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9FB" w:rsidRPr="00C54F3C" w:rsidP="006809FB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6809FB" w:rsidP="006809FB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F2034D">
        <w:rPr>
          <w:sz w:val="28"/>
          <w:szCs w:val="28"/>
        </w:rPr>
        <w:t>561/2022</w:t>
      </w:r>
    </w:p>
    <w:p w:rsidR="00F2034D" w:rsidP="006809F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0061-01-2022-001958-42</w:t>
      </w:r>
    </w:p>
    <w:p w:rsidR="00F2034D" w:rsidP="006809F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0410760300615005612108181</w:t>
      </w:r>
    </w:p>
    <w:p w:rsidR="00F2034D" w:rsidRPr="00F2034D" w:rsidP="006809FB">
      <w:pPr>
        <w:jc w:val="right"/>
        <w:rPr>
          <w:sz w:val="28"/>
          <w:szCs w:val="28"/>
        </w:rPr>
      </w:pPr>
    </w:p>
    <w:p w:rsidR="006809FB" w:rsidRPr="00C54F3C" w:rsidP="006809F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6809FB" w:rsidRPr="00C54F3C" w:rsidP="006809FB">
      <w:pPr>
        <w:jc w:val="center"/>
        <w:rPr>
          <w:b/>
          <w:sz w:val="28"/>
          <w:szCs w:val="28"/>
        </w:rPr>
      </w:pPr>
    </w:p>
    <w:p w:rsidR="006809FB" w:rsidRPr="00C54F3C" w:rsidP="00680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сентября 2022 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C54F3C">
        <w:rPr>
          <w:sz w:val="28"/>
          <w:szCs w:val="28"/>
          <w:lang w:val="uk-UA"/>
        </w:rPr>
        <w:t>п. Ленино</w:t>
      </w:r>
    </w:p>
    <w:p w:rsidR="006809FB" w:rsidRPr="00C54F3C" w:rsidP="006809FB">
      <w:pPr>
        <w:jc w:val="both"/>
        <w:rPr>
          <w:sz w:val="28"/>
          <w:szCs w:val="28"/>
          <w:lang w:val="uk-UA"/>
        </w:rPr>
      </w:pPr>
    </w:p>
    <w:p w:rsidR="006809FB" w:rsidRPr="00C54F3C" w:rsidP="006809FB">
      <w:pPr>
        <w:jc w:val="both"/>
        <w:rPr>
          <w:sz w:val="28"/>
          <w:szCs w:val="28"/>
        </w:rPr>
      </w:pPr>
    </w:p>
    <w:p w:rsidR="006809FB" w:rsidP="0068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</w:t>
      </w:r>
      <w:r>
        <w:rPr>
          <w:sz w:val="28"/>
          <w:szCs w:val="28"/>
        </w:rPr>
        <w:t>оссии по Республике Крым  Служба в г.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343A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809FB" w:rsidP="00343A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6809FB" w:rsidP="00343A7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Крючкова Александра Анатольевича</w:t>
            </w:r>
            <w:r>
              <w:rPr>
                <w:sz w:val="28"/>
                <w:szCs w:val="28"/>
              </w:rPr>
              <w:t>,</w:t>
            </w:r>
          </w:p>
          <w:p w:rsidR="00F2034D" w:rsidRPr="00F2034D" w:rsidP="00F2034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2034D" w:rsidP="00F2034D">
            <w:pPr>
              <w:jc w:val="both"/>
              <w:rPr>
                <w:sz w:val="28"/>
                <w:szCs w:val="28"/>
              </w:rPr>
            </w:pPr>
          </w:p>
        </w:tc>
      </w:tr>
    </w:tbl>
    <w:p w:rsidR="006809FB" w:rsidRPr="00C54F3C" w:rsidP="006809F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6809FB" w:rsidRPr="00C54F3C" w:rsidP="006809FB">
      <w:pPr>
        <w:jc w:val="both"/>
        <w:rPr>
          <w:sz w:val="28"/>
          <w:szCs w:val="28"/>
        </w:rPr>
      </w:pPr>
    </w:p>
    <w:p w:rsidR="006809FB" w:rsidRPr="00C54F3C" w:rsidP="006809FB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6809FB" w:rsidRPr="00C54F3C" w:rsidP="006809FB">
      <w:pPr>
        <w:jc w:val="center"/>
        <w:rPr>
          <w:sz w:val="28"/>
          <w:szCs w:val="28"/>
        </w:rPr>
      </w:pPr>
    </w:p>
    <w:p w:rsidR="00F2034D" w:rsidP="006809F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осуществления пограничной деятельности на побережье Азовского моря в районе 5 км к северо-западу от с. Соляное </w:t>
      </w:r>
      <w:r w:rsidR="00DD33B4">
        <w:rPr>
          <w:sz w:val="28"/>
          <w:szCs w:val="28"/>
        </w:rPr>
        <w:t>на коме Арабатская стрелка Ленинского района Республики Крым, где установлена пограничная зона, на контрольном посту было проверено транспортное средство, которое двигалось из пограничной зоны в направлении с. Соляное под управлением гражданина РФ Крючкова А.А.</w:t>
      </w:r>
      <w:r w:rsidR="00DD33B4">
        <w:rPr>
          <w:sz w:val="28"/>
          <w:szCs w:val="28"/>
        </w:rPr>
        <w:t xml:space="preserve"> В результате проверки в багажном отделении были обнаружены водные биологические ресурсы 11 экземпляров «пиленгаса», общий вес составил 21 кг 100 гр.  В ходе выяснения обстоятельств выяснено, что гражданин РФ Крючков А.А. осуществлял любительское рыболовство в акватории Азовского моря в период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33B4">
        <w:rPr>
          <w:sz w:val="28"/>
          <w:szCs w:val="28"/>
        </w:rPr>
        <w:t>,</w:t>
      </w:r>
      <w:r w:rsidR="00DD33B4">
        <w:rPr>
          <w:sz w:val="28"/>
          <w:szCs w:val="28"/>
        </w:rPr>
        <w:t xml:space="preserve"> в результате чего им было добыто (выловлено) 11 экземпляров «пиленгаса», которые он перевозил в багажном отделении своего транспортного средства. При взвешивании 11 экз. «пиленгаса» общий вес составил 21 кг 100 гр. Суммарная суточная норма добычи (вылова) водных биологических ресурсов «пиленгаса» - 5 килограмм. Таким образом, превышение суточной нормы составило на 11 кг 140 грамм.</w:t>
      </w:r>
    </w:p>
    <w:p w:rsidR="006809FB" w:rsidP="0068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E90097">
        <w:rPr>
          <w:sz w:val="28"/>
          <w:szCs w:val="28"/>
        </w:rPr>
        <w:t xml:space="preserve"> </w:t>
      </w:r>
      <w:r w:rsidR="00DD33B4">
        <w:rPr>
          <w:sz w:val="28"/>
          <w:szCs w:val="28"/>
        </w:rPr>
        <w:t xml:space="preserve">Крючков А.А. </w:t>
      </w:r>
      <w:r>
        <w:rPr>
          <w:sz w:val="28"/>
          <w:szCs w:val="28"/>
        </w:rPr>
        <w:t xml:space="preserve"> вину признал полностью. Пояснил, что с суммой ущерба согласен.</w:t>
      </w:r>
    </w:p>
    <w:p w:rsidR="00F95896" w:rsidP="00DD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863388">
        <w:rPr>
          <w:sz w:val="28"/>
          <w:szCs w:val="28"/>
        </w:rPr>
        <w:t xml:space="preserve"> </w:t>
      </w:r>
      <w:r w:rsidR="00DD33B4">
        <w:rPr>
          <w:sz w:val="28"/>
          <w:szCs w:val="28"/>
        </w:rPr>
        <w:t xml:space="preserve"> Крючкова А.А., </w:t>
      </w:r>
      <w:r>
        <w:rPr>
          <w:sz w:val="28"/>
          <w:szCs w:val="28"/>
        </w:rPr>
        <w:t xml:space="preserve">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="00DD33B4">
        <w:rPr>
          <w:sz w:val="28"/>
          <w:szCs w:val="28"/>
        </w:rPr>
        <w:t xml:space="preserve"> Крючкова А.А</w:t>
      </w:r>
      <w:r>
        <w:rPr>
          <w:sz w:val="28"/>
          <w:szCs w:val="28"/>
        </w:rPr>
        <w:t xml:space="preserve">.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</w:t>
      </w:r>
      <w:r>
        <w:rPr>
          <w:sz w:val="28"/>
          <w:szCs w:val="28"/>
        </w:rPr>
        <w:t>доказательств: п</w:t>
      </w:r>
      <w:r>
        <w:rPr>
          <w:sz w:val="28"/>
          <w:szCs w:val="28"/>
        </w:rPr>
        <w:t xml:space="preserve">ротоколом об административном правонарушении </w:t>
      </w:r>
      <w:r w:rsidR="00DD33B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DD33B4">
        <w:rPr>
          <w:sz w:val="28"/>
          <w:szCs w:val="28"/>
        </w:rPr>
        <w:t>1-4</w:t>
      </w:r>
      <w:r>
        <w:rPr>
          <w:sz w:val="28"/>
          <w:szCs w:val="28"/>
        </w:rPr>
        <w:t xml:space="preserve">), протоколом от </w:t>
      </w:r>
      <w:r w:rsidR="00DD33B4">
        <w:rPr>
          <w:sz w:val="28"/>
          <w:szCs w:val="28"/>
        </w:rPr>
        <w:t>06.08.22</w:t>
      </w:r>
      <w:r>
        <w:rPr>
          <w:sz w:val="28"/>
          <w:szCs w:val="28"/>
        </w:rPr>
        <w:t xml:space="preserve">г изъятия вещей и документов, согласно которого у </w:t>
      </w:r>
      <w:r w:rsidR="00DD33B4">
        <w:rPr>
          <w:sz w:val="28"/>
          <w:szCs w:val="28"/>
        </w:rPr>
        <w:t>Крючкова А.А.</w:t>
      </w:r>
      <w:r>
        <w:rPr>
          <w:sz w:val="28"/>
          <w:szCs w:val="28"/>
        </w:rPr>
        <w:t xml:space="preserve"> изъяты водные биоресурсы семейства «кефалевые» вид пиленгас в количестве 7  (семь) экземпляров весом</w:t>
      </w:r>
      <w:r>
        <w:rPr>
          <w:sz w:val="28"/>
          <w:szCs w:val="28"/>
        </w:rPr>
        <w:t xml:space="preserve"> 11 килограмм 140 грамм с фототаблицами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л.д.8-11), видеозаписью изъятия вещей ( л.д.12),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водных биологических ресурсов ( л.д.19),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: белый полипропиленовый мешок, с упакованными в нем водными биоресурсами – пиленгасом в количестве 7 штук весом 11,140 кг ( л.д.20), сведениями о рыночной стоимости 1 кг «пиленгаса» - 250 руб. за 1 кг ( л.д.24), расчетом у</w:t>
      </w:r>
      <w:r>
        <w:rPr>
          <w:sz w:val="28"/>
          <w:szCs w:val="28"/>
        </w:rPr>
        <w:t xml:space="preserve">щерба, из которого следует, что размер ущерба за 1 кг «пиленгаса» составляет 685 руб. 00 коп., в связи с чем 7 экз. х 685 руб.00 коп. =4795 руб.00 коп. </w:t>
      </w:r>
      <w:r>
        <w:rPr>
          <w:sz w:val="28"/>
          <w:szCs w:val="28"/>
        </w:rPr>
        <w:t>( л</w:t>
      </w:r>
      <w:r>
        <w:rPr>
          <w:sz w:val="28"/>
          <w:szCs w:val="28"/>
        </w:rPr>
        <w:t xml:space="preserve">.д.26), расчетом стоимости ВБР,  согласно которого ½ часть составляет 1392,15 руб., 1 кратный размер </w:t>
      </w:r>
      <w:r>
        <w:rPr>
          <w:sz w:val="28"/>
          <w:szCs w:val="28"/>
        </w:rPr>
        <w:t xml:space="preserve">– 2785 </w:t>
      </w:r>
      <w:r w:rsidR="003A13D7">
        <w:rPr>
          <w:sz w:val="28"/>
          <w:szCs w:val="28"/>
        </w:rPr>
        <w:t>руб. ( л.д.27).</w:t>
      </w:r>
    </w:p>
    <w:p w:rsidR="003A13D7" w:rsidRPr="002D5479" w:rsidP="00DD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43.1 Федерального закона РФ №166-ФЗ «О рыболовстве и сохранении водных биологических ресурсов» - правила рыболовства обязательны для исполнения юридическими лицами и гражданами, </w:t>
      </w:r>
      <w:r w:rsidRPr="002D5479">
        <w:rPr>
          <w:sz w:val="28"/>
          <w:szCs w:val="28"/>
        </w:rPr>
        <w:t>осуществляющими рыболо</w:t>
      </w:r>
      <w:r w:rsidRPr="002D5479">
        <w:rPr>
          <w:sz w:val="28"/>
          <w:szCs w:val="28"/>
        </w:rPr>
        <w:t>вство и иную связанную с использованием водных биоресурсов деятельность.</w:t>
      </w:r>
    </w:p>
    <w:p w:rsidR="002D5479" w:rsidRPr="002D5479" w:rsidP="002D5479">
      <w:pPr>
        <w:ind w:firstLine="540"/>
        <w:jc w:val="both"/>
        <w:rPr>
          <w:sz w:val="28"/>
          <w:szCs w:val="28"/>
        </w:rPr>
      </w:pPr>
      <w:r w:rsidRPr="002D5479">
        <w:rPr>
          <w:sz w:val="28"/>
          <w:szCs w:val="28"/>
        </w:rPr>
        <w:t>Согласно п. 50.4 Правил рыболовства для Азово-Черноморского рыбохозяйственного бассейна № 1 от 09.01.2020г. Суточная норма добычи</w:t>
      </w:r>
      <w:r w:rsidRPr="002D5479" w:rsidR="00B73291">
        <w:rPr>
          <w:sz w:val="28"/>
          <w:szCs w:val="28"/>
        </w:rPr>
        <w:t xml:space="preserve"> </w:t>
      </w:r>
      <w:r w:rsidRPr="002D5479">
        <w:rPr>
          <w:sz w:val="28"/>
          <w:szCs w:val="28"/>
        </w:rPr>
        <w:t>(вылова) водных биоресурсов суточная норма добычи (вы</w:t>
      </w:r>
      <w:r w:rsidRPr="002D5479">
        <w:rPr>
          <w:sz w:val="28"/>
          <w:szCs w:val="28"/>
        </w:rPr>
        <w:t>лова) водных биоресурсов (за исключением случая, если для таких водных биоресурсов установлен постоянный или временный запрет добычи (вылова) при осуществлении любительского рыболовства) для одного гражданина при осуществлении любительского рыболовства ука</w:t>
      </w:r>
      <w:r w:rsidRPr="002D5479">
        <w:rPr>
          <w:sz w:val="28"/>
          <w:szCs w:val="28"/>
        </w:rPr>
        <w:t>зана в таблице 19.1.</w:t>
      </w:r>
    </w:p>
    <w:p w:rsidR="003A13D7" w:rsidRPr="002D5479" w:rsidP="002D5479">
      <w:pPr>
        <w:jc w:val="both"/>
        <w:rPr>
          <w:sz w:val="28"/>
          <w:szCs w:val="28"/>
        </w:rPr>
      </w:pPr>
      <w:r w:rsidRPr="002D5479">
        <w:rPr>
          <w:sz w:val="28"/>
          <w:szCs w:val="28"/>
        </w:rPr>
        <w:t>пиленгас – 5 кг.</w:t>
      </w:r>
    </w:p>
    <w:p w:rsidR="006809FB" w:rsidP="006809F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5479">
        <w:rPr>
          <w:sz w:val="28"/>
          <w:szCs w:val="28"/>
        </w:rPr>
        <w:t>Таким образом, действия</w:t>
      </w:r>
      <w:r w:rsidRPr="004537E3">
        <w:rPr>
          <w:sz w:val="28"/>
          <w:szCs w:val="28"/>
        </w:rPr>
        <w:t xml:space="preserve"> </w:t>
      </w:r>
      <w:r w:rsidR="003A13D7">
        <w:rPr>
          <w:sz w:val="28"/>
          <w:szCs w:val="28"/>
        </w:rPr>
        <w:t>Крючкова А.А.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6809FB" w:rsidRPr="00256770" w:rsidP="006809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4537E3">
        <w:rPr>
          <w:sz w:val="28"/>
          <w:szCs w:val="28"/>
        </w:rPr>
        <w:t xml:space="preserve"> </w:t>
      </w:r>
      <w:r w:rsidR="003A13D7">
        <w:rPr>
          <w:sz w:val="28"/>
          <w:szCs w:val="28"/>
        </w:rPr>
        <w:t>Крючкову А.А.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3A13D7">
        <w:rPr>
          <w:sz w:val="28"/>
          <w:szCs w:val="28"/>
        </w:rPr>
        <w:t>является самозанятым лицом,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</w:t>
      </w:r>
      <w:r w:rsidRPr="00703F5A">
        <w:rPr>
          <w:sz w:val="28"/>
          <w:szCs w:val="28"/>
        </w:rPr>
        <w:t>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</w:t>
      </w:r>
      <w:r w:rsidRPr="00703F5A">
        <w:rPr>
          <w:sz w:val="28"/>
          <w:szCs w:val="28"/>
        </w:rPr>
        <w:t>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размер</w:t>
      </w:r>
      <w:r>
        <w:rPr>
          <w:sz w:val="28"/>
          <w:szCs w:val="28"/>
        </w:rPr>
        <w:t>а стоимости водных биологических ресурсов</w:t>
      </w:r>
      <w:r w:rsidRPr="00DB757D">
        <w:rPr>
          <w:sz w:val="28"/>
          <w:szCs w:val="28"/>
        </w:rPr>
        <w:t>.</w:t>
      </w:r>
    </w:p>
    <w:p w:rsidR="00B73291" w:rsidRPr="00256770" w:rsidP="006809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56770">
        <w:rPr>
          <w:sz w:val="28"/>
          <w:szCs w:val="28"/>
          <w:shd w:val="clear" w:color="auto" w:fill="FFFFFF"/>
        </w:rPr>
        <w:t>Орудия совершения административного правонарушения у К</w:t>
      </w:r>
      <w:r w:rsidRPr="00256770" w:rsidR="00256770">
        <w:rPr>
          <w:sz w:val="28"/>
          <w:szCs w:val="28"/>
          <w:shd w:val="clear" w:color="auto" w:fill="FFFFFF"/>
        </w:rPr>
        <w:t>рючкова А.А. не изымались, отсутствуют, в связи с чем конфискации не подлежат.</w:t>
      </w:r>
    </w:p>
    <w:p w:rsidR="006809FB" w:rsidRPr="005F1F05" w:rsidP="0068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770">
        <w:rPr>
          <w:sz w:val="28"/>
          <w:szCs w:val="28"/>
        </w:rPr>
        <w:t xml:space="preserve">В соответствии с </w:t>
      </w:r>
      <w:hyperlink r:id="rId5" w:history="1">
        <w:r w:rsidRPr="00256770">
          <w:rPr>
            <w:sz w:val="28"/>
            <w:szCs w:val="28"/>
          </w:rPr>
          <w:t>частью 1 статьи 4.7</w:t>
        </w:r>
      </w:hyperlink>
      <w:r w:rsidRPr="00256770">
        <w:rPr>
          <w:sz w:val="28"/>
          <w:szCs w:val="28"/>
        </w:rPr>
        <w:t xml:space="preserve"> КоАП РФ , ввиду  отсутствия спора о возмещении</w:t>
      </w:r>
      <w:r w:rsidRPr="005F1F05">
        <w:rPr>
          <w:sz w:val="28"/>
          <w:szCs w:val="28"/>
        </w:rPr>
        <w:t xml:space="preserve"> имущественного ущерба одновременно с назначением административного наказания</w:t>
      </w:r>
      <w:r>
        <w:rPr>
          <w:sz w:val="28"/>
          <w:szCs w:val="28"/>
        </w:rPr>
        <w:t xml:space="preserve"> суд</w:t>
      </w:r>
      <w:r w:rsidRPr="005F1F05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ет</w:t>
      </w:r>
      <w:r w:rsidRPr="005F1F05">
        <w:rPr>
          <w:sz w:val="28"/>
          <w:szCs w:val="28"/>
        </w:rPr>
        <w:t xml:space="preserve"> целесообразным решить вопрос о возмещении имущественного ущерба.</w:t>
      </w:r>
    </w:p>
    <w:p w:rsidR="006809FB" w:rsidRPr="00CB306D" w:rsidP="006809F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6809FB" w:rsidRPr="00C54F3C" w:rsidP="006809FB">
      <w:pPr>
        <w:jc w:val="center"/>
        <w:rPr>
          <w:b/>
          <w:sz w:val="28"/>
          <w:szCs w:val="28"/>
        </w:rPr>
      </w:pPr>
    </w:p>
    <w:p w:rsidR="006809FB" w:rsidRPr="00C54F3C" w:rsidP="006809F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6809FB" w:rsidRPr="00C54F3C" w:rsidP="006809F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6809FB" w:rsidRPr="00FD125A" w:rsidP="00256770">
      <w:pPr>
        <w:ind w:firstLine="708"/>
        <w:jc w:val="both"/>
        <w:rPr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="00256770">
        <w:rPr>
          <w:sz w:val="28"/>
          <w:szCs w:val="28"/>
        </w:rPr>
        <w:t xml:space="preserve"> </w:t>
      </w:r>
      <w:r w:rsidR="00256770">
        <w:rPr>
          <w:b/>
          <w:sz w:val="28"/>
          <w:szCs w:val="28"/>
        </w:rPr>
        <w:t>Крючкова</w:t>
      </w:r>
      <w:r w:rsidR="00256770">
        <w:rPr>
          <w:b/>
          <w:sz w:val="28"/>
          <w:szCs w:val="28"/>
        </w:rPr>
        <w:t xml:space="preserve"> Александра Анатольевича</w:t>
      </w:r>
      <w:r w:rsidR="0025677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90097">
        <w:rPr>
          <w:b/>
          <w:sz w:val="28"/>
          <w:szCs w:val="28"/>
        </w:rPr>
        <w:t xml:space="preserve"> </w:t>
      </w:r>
      <w:r w:rsidRPr="001B754A">
        <w:rPr>
          <w:sz w:val="28"/>
          <w:szCs w:val="28"/>
        </w:rPr>
        <w:t xml:space="preserve"> в совершении правонарушения, предусмотренного ст. 8.17 ч.2  КоАП РФ и подвергнуть его  административному наказанию  в виде штрафа в </w:t>
      </w:r>
      <w:r w:rsidR="00256770">
        <w:rPr>
          <w:sz w:val="28"/>
          <w:szCs w:val="28"/>
        </w:rPr>
        <w:t xml:space="preserve"> размере </w:t>
      </w:r>
      <w:r w:rsidRPr="00256770" w:rsidR="00256770">
        <w:rPr>
          <w:b/>
          <w:sz w:val="28"/>
          <w:szCs w:val="28"/>
        </w:rPr>
        <w:t>1392 руб. 15 коп</w:t>
      </w:r>
      <w:r w:rsidRPr="00256770" w:rsidR="00256770">
        <w:rPr>
          <w:b/>
          <w:sz w:val="28"/>
          <w:szCs w:val="28"/>
        </w:rPr>
        <w:t>.</w:t>
      </w:r>
      <w:r w:rsidR="00256770">
        <w:rPr>
          <w:sz w:val="28"/>
          <w:szCs w:val="28"/>
        </w:rPr>
        <w:t xml:space="preserve"> ( </w:t>
      </w:r>
      <w:r w:rsidR="00256770">
        <w:rPr>
          <w:sz w:val="28"/>
          <w:szCs w:val="28"/>
        </w:rPr>
        <w:t>о</w:t>
      </w:r>
      <w:r w:rsidR="00256770">
        <w:rPr>
          <w:sz w:val="28"/>
          <w:szCs w:val="28"/>
        </w:rPr>
        <w:t>дна тысяча триста девяносто два рубля 15 копеек) без</w:t>
      </w:r>
      <w:r w:rsidRPr="002E7E32">
        <w:rPr>
          <w:color w:val="333333"/>
          <w:sz w:val="28"/>
          <w:szCs w:val="28"/>
          <w:shd w:val="clear" w:color="auto" w:fill="FFFFFF"/>
        </w:rPr>
        <w:t xml:space="preserve"> конфискаци</w:t>
      </w:r>
      <w:r w:rsidR="00256770">
        <w:rPr>
          <w:color w:val="333333"/>
          <w:sz w:val="28"/>
          <w:szCs w:val="28"/>
          <w:shd w:val="clear" w:color="auto" w:fill="FFFFFF"/>
        </w:rPr>
        <w:t>и</w:t>
      </w:r>
      <w:r w:rsidRPr="002E7E32">
        <w:rPr>
          <w:color w:val="333333"/>
          <w:sz w:val="28"/>
          <w:szCs w:val="28"/>
          <w:shd w:val="clear" w:color="auto" w:fill="FFFFFF"/>
        </w:rPr>
        <w:t xml:space="preserve">  орудий </w:t>
      </w:r>
      <w:r w:rsidRPr="00FD125A">
        <w:rPr>
          <w:sz w:val="28"/>
          <w:szCs w:val="28"/>
          <w:shd w:val="clear" w:color="auto" w:fill="FFFFFF"/>
        </w:rPr>
        <w:t>совершения административного правонарушения.</w:t>
      </w:r>
    </w:p>
    <w:p w:rsidR="00256770" w:rsidRPr="00FD125A" w:rsidP="00256770">
      <w:pPr>
        <w:ind w:firstLine="708"/>
        <w:jc w:val="both"/>
        <w:rPr>
          <w:sz w:val="28"/>
          <w:szCs w:val="28"/>
          <w:shd w:val="clear" w:color="auto" w:fill="FFFFFF"/>
        </w:rPr>
      </w:pPr>
      <w:r w:rsidRPr="00FD125A">
        <w:rPr>
          <w:sz w:val="28"/>
          <w:szCs w:val="28"/>
          <w:shd w:val="clear" w:color="auto" w:fill="FFFFFF"/>
        </w:rPr>
        <w:t>Реквизиты для оплаты штрафа:</w:t>
      </w:r>
    </w:p>
    <w:p w:rsidR="00FD125A" w:rsidRPr="00FD125A" w:rsidP="00FD125A">
      <w:pPr>
        <w:widowControl w:val="0"/>
      </w:pPr>
      <w:r w:rsidRPr="00FD125A">
        <w:rPr>
          <w:b/>
        </w:rPr>
        <w:t xml:space="preserve">Юридический адрес: </w:t>
      </w:r>
      <w:r w:rsidRPr="00FD125A">
        <w:t xml:space="preserve">Россия, Республика Крым, 295000, </w:t>
      </w:r>
    </w:p>
    <w:p w:rsidR="00FD125A" w:rsidRPr="00FD125A" w:rsidP="00FD125A">
      <w:pPr>
        <w:widowControl w:val="0"/>
        <w:rPr>
          <w:b/>
        </w:rPr>
      </w:pPr>
      <w:r w:rsidRPr="00FD125A">
        <w:t xml:space="preserve">г. Симферополь, ул. Набережная им.60-летия </w:t>
      </w:r>
      <w:r w:rsidRPr="00FD125A">
        <w:t>СССР, 28</w:t>
      </w:r>
    </w:p>
    <w:p w:rsidR="00FD125A" w:rsidRPr="00FD125A" w:rsidP="00FD125A">
      <w:pPr>
        <w:shd w:val="clear" w:color="auto" w:fill="FFFFFF" w:themeFill="background1"/>
      </w:pPr>
      <w:r w:rsidRPr="00FD125A">
        <w:rPr>
          <w:b/>
        </w:rPr>
        <w:t>Почтовый адрес</w:t>
      </w:r>
      <w:r w:rsidRPr="00FD125A">
        <w:t xml:space="preserve">: Россия, Республика Крым, 295000,     </w:t>
      </w:r>
    </w:p>
    <w:p w:rsidR="00FD125A" w:rsidRPr="00FD125A" w:rsidP="00FD125A">
      <w:pPr>
        <w:shd w:val="clear" w:color="auto" w:fill="FFFFFF" w:themeFill="background1"/>
      </w:pPr>
      <w:r w:rsidRPr="00FD125A">
        <w:t>г. Симферополь, ул. Набережная им.60-летия СССР, 28</w:t>
      </w:r>
    </w:p>
    <w:p w:rsidR="00FD125A" w:rsidRPr="005A59E1" w:rsidP="00FD125A">
      <w:pPr>
        <w:widowControl w:val="0"/>
        <w:rPr>
          <w:b/>
        </w:rPr>
      </w:pPr>
      <w:r w:rsidRPr="00FD125A">
        <w:rPr>
          <w:b/>
        </w:rPr>
        <w:t>ОГРН</w:t>
      </w:r>
      <w:r w:rsidRPr="00FD125A">
        <w:t xml:space="preserve"> 1149102019164</w:t>
      </w:r>
    </w:p>
    <w:p w:rsidR="00FD125A" w:rsidRPr="005A59E1" w:rsidP="00FD125A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FD125A" w:rsidRPr="005A59E1" w:rsidP="00FD125A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FD125A" w:rsidRPr="005A59E1" w:rsidP="00FD125A">
      <w:pPr>
        <w:widowControl w:val="0"/>
      </w:pPr>
      <w:r w:rsidRPr="005A59E1">
        <w:t>- Наименование банка: О</w:t>
      </w:r>
      <w:r w:rsidRPr="005A59E1">
        <w:t xml:space="preserve">тделение Республика Крым Банка России//УФК по Республике Крым г.Симферополь </w:t>
      </w:r>
    </w:p>
    <w:p w:rsidR="00FD125A" w:rsidRPr="005A59E1" w:rsidP="00FD125A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D125A" w:rsidRPr="005A59E1" w:rsidP="00FD125A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D125A" w:rsidRPr="005A59E1" w:rsidP="00FD125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D125A" w:rsidRPr="005A59E1" w:rsidP="00FD125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FD125A" w:rsidRPr="005A59E1" w:rsidP="00FD125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D125A" w:rsidRPr="005A59E1" w:rsidP="00FD125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D125A" w:rsidRPr="005A59E1" w:rsidP="00FD125A">
      <w:r w:rsidRPr="005A59E1">
        <w:t>Код Сводного реестра 35220323</w:t>
      </w:r>
    </w:p>
    <w:p w:rsidR="00FD125A" w:rsidP="00FD125A">
      <w:r w:rsidRPr="005A59E1">
        <w:t>ОКТМО 35627000,</w:t>
      </w:r>
    </w:p>
    <w:p w:rsidR="00FD125A" w:rsidP="00FD125A">
      <w:pPr>
        <w:rPr>
          <w:sz w:val="26"/>
          <w:szCs w:val="26"/>
        </w:rPr>
      </w:pPr>
      <w:r>
        <w:rPr>
          <w:sz w:val="26"/>
          <w:szCs w:val="26"/>
        </w:rPr>
        <w:t>КБК 828 1 16 01083 01 0017 140</w:t>
      </w:r>
    </w:p>
    <w:p w:rsidR="00227135" w:rsidRPr="002E7E32" w:rsidP="00256770">
      <w:pPr>
        <w:ind w:firstLine="708"/>
        <w:jc w:val="both"/>
        <w:rPr>
          <w:sz w:val="28"/>
          <w:szCs w:val="28"/>
        </w:rPr>
      </w:pPr>
    </w:p>
    <w:p w:rsidR="002D5479" w:rsidRPr="00976498" w:rsidP="00FD125A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Взыскать с</w:t>
      </w:r>
      <w:r w:rsidRPr="00256770" w:rsidR="00256770">
        <w:rPr>
          <w:b/>
          <w:sz w:val="28"/>
          <w:szCs w:val="28"/>
        </w:rPr>
        <w:t xml:space="preserve"> </w:t>
      </w:r>
      <w:r w:rsidR="00256770">
        <w:rPr>
          <w:b/>
          <w:sz w:val="28"/>
          <w:szCs w:val="28"/>
        </w:rPr>
        <w:t>Крючкова</w:t>
      </w:r>
      <w:r w:rsidR="00256770">
        <w:rPr>
          <w:b/>
          <w:sz w:val="28"/>
          <w:szCs w:val="28"/>
        </w:rPr>
        <w:t xml:space="preserve"> Александра Анатольевича</w:t>
      </w:r>
      <w:r w:rsidR="0025677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следующие</w:t>
      </w:r>
      <w:r>
        <w:rPr>
          <w:sz w:val="28"/>
          <w:szCs w:val="28"/>
        </w:rPr>
        <w:t xml:space="preserve"> реквизиты: </w:t>
      </w:r>
      <w:r w:rsidRPr="00047406">
        <w:rPr>
          <w:sz w:val="28"/>
          <w:szCs w:val="28"/>
        </w:rPr>
        <w:t xml:space="preserve">Наименование </w:t>
      </w:r>
      <w:r w:rsidRPr="00976498">
        <w:rPr>
          <w:sz w:val="28"/>
          <w:szCs w:val="28"/>
        </w:rPr>
        <w:t xml:space="preserve">получателя платежа: УФК по Республике Крым  (ПУ ФСБ России по Республике Крым </w:t>
      </w:r>
      <w:r w:rsidRPr="00976498">
        <w:rPr>
          <w:sz w:val="28"/>
          <w:szCs w:val="28"/>
        </w:rPr>
        <w:t>л</w:t>
      </w:r>
      <w:r w:rsidRPr="00976498">
        <w:rPr>
          <w:sz w:val="28"/>
          <w:szCs w:val="28"/>
        </w:rPr>
        <w:t>/с 04751</w:t>
      </w:r>
      <w:r w:rsidRPr="00976498">
        <w:rPr>
          <w:sz w:val="28"/>
          <w:szCs w:val="28"/>
          <w:lang w:val="en-US"/>
        </w:rPr>
        <w:t>Y</w:t>
      </w:r>
      <w:r w:rsidRPr="00976498">
        <w:rPr>
          <w:sz w:val="28"/>
          <w:szCs w:val="28"/>
        </w:rPr>
        <w:t>00790)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Номер счета: 40101810335100010001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Наименование банка : Отделение Республики Крым, Банка России УФК по Республике Крым г. Симферополь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БИК</w:t>
      </w:r>
      <w:r w:rsidRPr="00976498">
        <w:rPr>
          <w:sz w:val="28"/>
          <w:szCs w:val="28"/>
        </w:rPr>
        <w:t xml:space="preserve"> 013510002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ИНН 9102002290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КПП 911145001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ОКТМО 35701000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Расчетный счет 40102810645370000035</w:t>
      </w:r>
    </w:p>
    <w:p w:rsidR="002D5479" w:rsidRPr="00976498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Казначейский счет 03100643000000017500</w:t>
      </w:r>
    </w:p>
    <w:p w:rsidR="002D5479" w:rsidRPr="00047406" w:rsidP="002D5479">
      <w:pPr>
        <w:jc w:val="both"/>
        <w:rPr>
          <w:sz w:val="28"/>
          <w:szCs w:val="28"/>
        </w:rPr>
      </w:pPr>
      <w:r w:rsidRPr="00976498">
        <w:rPr>
          <w:sz w:val="28"/>
          <w:szCs w:val="28"/>
        </w:rPr>
        <w:t>Код доходов 189 116 01 081 01 9000 140 прочие денежные взыскания  (штрафы за совершенные административные</w:t>
      </w:r>
      <w:r w:rsidRPr="00047406">
        <w:rPr>
          <w:sz w:val="28"/>
          <w:szCs w:val="28"/>
        </w:rPr>
        <w:t xml:space="preserve"> правонарушения в области охраны окружающей среды и природопользования) ч.2 ст.8.17 КоАП РФ</w:t>
      </w:r>
    </w:p>
    <w:p w:rsidR="002D5479" w:rsidRPr="00047406" w:rsidP="002D5479">
      <w:pPr>
        <w:jc w:val="both"/>
        <w:rPr>
          <w:sz w:val="28"/>
          <w:szCs w:val="28"/>
        </w:rPr>
      </w:pPr>
      <w:r w:rsidRPr="00047406">
        <w:rPr>
          <w:sz w:val="28"/>
          <w:szCs w:val="28"/>
        </w:rPr>
        <w:t xml:space="preserve">Полное наименование </w:t>
      </w:r>
    </w:p>
    <w:p w:rsidR="002D5479" w:rsidP="002D5479">
      <w:pPr>
        <w:jc w:val="both"/>
        <w:rPr>
          <w:sz w:val="28"/>
          <w:szCs w:val="28"/>
        </w:rPr>
      </w:pPr>
      <w:r w:rsidRPr="00047406">
        <w:rPr>
          <w:sz w:val="28"/>
          <w:szCs w:val="28"/>
        </w:rPr>
        <w:t>Служба в г. Керчи Пограничного управления Федеральной службы безопасности Российск</w:t>
      </w:r>
      <w:r>
        <w:rPr>
          <w:sz w:val="28"/>
          <w:szCs w:val="28"/>
        </w:rPr>
        <w:t xml:space="preserve">ой Федерации по Республике Крым, </w:t>
      </w:r>
    </w:p>
    <w:p w:rsidR="002D5479" w:rsidRPr="00047406" w:rsidP="002D5479">
      <w:pPr>
        <w:jc w:val="both"/>
        <w:rPr>
          <w:sz w:val="28"/>
          <w:szCs w:val="28"/>
        </w:rPr>
      </w:pPr>
      <w:r>
        <w:rPr>
          <w:sz w:val="28"/>
          <w:szCs w:val="28"/>
        </w:rPr>
        <w:t>УИН 18900007960220008662.</w:t>
      </w:r>
    </w:p>
    <w:p w:rsidR="00256770" w:rsidP="006809FB">
      <w:pPr>
        <w:ind w:firstLine="708"/>
        <w:jc w:val="both"/>
        <w:rPr>
          <w:sz w:val="28"/>
          <w:szCs w:val="28"/>
        </w:rPr>
      </w:pPr>
    </w:p>
    <w:p w:rsidR="006809FB" w:rsidRPr="00FD125A" w:rsidP="00256770">
      <w:pPr>
        <w:ind w:firstLine="708"/>
        <w:jc w:val="both"/>
        <w:rPr>
          <w:b/>
          <w:sz w:val="28"/>
          <w:szCs w:val="28"/>
        </w:rPr>
      </w:pPr>
      <w:r w:rsidRPr="00FD125A">
        <w:rPr>
          <w:rFonts w:eastAsiaTheme="minorHAnsi"/>
          <w:b/>
          <w:sz w:val="28"/>
          <w:szCs w:val="28"/>
          <w:lang w:eastAsia="en-US"/>
        </w:rPr>
        <w:t>Изъятые водные биоресурсы</w:t>
      </w:r>
      <w:r w:rsidRPr="00F60A6A">
        <w:rPr>
          <w:rFonts w:eastAsiaTheme="minorHAnsi"/>
          <w:sz w:val="28"/>
          <w:szCs w:val="28"/>
          <w:lang w:eastAsia="en-US"/>
        </w:rPr>
        <w:t>:</w:t>
      </w:r>
      <w:r w:rsidRPr="005B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677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60A6A">
        <w:rPr>
          <w:sz w:val="28"/>
          <w:szCs w:val="28"/>
        </w:rPr>
        <w:t xml:space="preserve">– </w:t>
      </w:r>
      <w:r w:rsidRPr="00FD125A">
        <w:rPr>
          <w:b/>
          <w:sz w:val="28"/>
          <w:szCs w:val="28"/>
        </w:rPr>
        <w:t>уничтожить.</w:t>
      </w:r>
    </w:p>
    <w:p w:rsidR="00227135" w:rsidP="00256770">
      <w:pPr>
        <w:ind w:firstLine="708"/>
        <w:jc w:val="both"/>
        <w:rPr>
          <w:sz w:val="28"/>
          <w:szCs w:val="28"/>
        </w:rPr>
      </w:pPr>
    </w:p>
    <w:p w:rsidR="00227135" w:rsidP="002271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Крючкову А.А, что в с</w:t>
      </w:r>
      <w:r>
        <w:rPr>
          <w:sz w:val="28"/>
          <w:szCs w:val="28"/>
        </w:rPr>
        <w:t>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rPr>
          <w:sz w:val="28"/>
          <w:szCs w:val="28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27135" w:rsidP="002271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</w:t>
      </w:r>
      <w:r>
        <w:rPr>
          <w:sz w:val="28"/>
          <w:szCs w:val="28"/>
        </w:rPr>
        <w:t>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</w:t>
      </w:r>
      <w:r>
        <w:rPr>
          <w:sz w:val="28"/>
          <w:szCs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09FB" w:rsidRPr="00C54F3C" w:rsidP="0068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</w:t>
      </w:r>
      <w:r w:rsidRPr="00AF24C5">
        <w:rPr>
          <w:sz w:val="28"/>
          <w:szCs w:val="28"/>
        </w:rPr>
        <w:t xml:space="preserve">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6809FB" w:rsidRPr="00C54F3C" w:rsidP="0068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809FB" w:rsidRPr="00C54F3C" w:rsidP="0068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809FB" w:rsidRPr="00C54F3C" w:rsidP="0068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6809FB" w:rsidRPr="00C54F3C" w:rsidP="0068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6809FB" w:rsidRPr="00C54F3C" w:rsidP="0068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DB2CE6" w:rsidP="00FD125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</w:t>
      </w:r>
      <w:r w:rsidRPr="00C54F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sectPr w:rsidSect="005F024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FB"/>
    <w:rsid w:val="00047406"/>
    <w:rsid w:val="00146CD4"/>
    <w:rsid w:val="001B754A"/>
    <w:rsid w:val="00227135"/>
    <w:rsid w:val="00256770"/>
    <w:rsid w:val="002D5479"/>
    <w:rsid w:val="002E7E32"/>
    <w:rsid w:val="00343A73"/>
    <w:rsid w:val="003A13D7"/>
    <w:rsid w:val="004537E3"/>
    <w:rsid w:val="00592D39"/>
    <w:rsid w:val="005A59E1"/>
    <w:rsid w:val="005B7D74"/>
    <w:rsid w:val="005F1F05"/>
    <w:rsid w:val="006809FB"/>
    <w:rsid w:val="00703F5A"/>
    <w:rsid w:val="00863388"/>
    <w:rsid w:val="00976498"/>
    <w:rsid w:val="00AF24C5"/>
    <w:rsid w:val="00B63F94"/>
    <w:rsid w:val="00B73291"/>
    <w:rsid w:val="00C54F3C"/>
    <w:rsid w:val="00CB306D"/>
    <w:rsid w:val="00DB2CE6"/>
    <w:rsid w:val="00DB757D"/>
    <w:rsid w:val="00DD33B4"/>
    <w:rsid w:val="00E05FC9"/>
    <w:rsid w:val="00E90097"/>
    <w:rsid w:val="00F2034D"/>
    <w:rsid w:val="00F60A6A"/>
    <w:rsid w:val="00F95896"/>
    <w:rsid w:val="00FD1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C6A42088031E72C69E2AF83B4DEC9B4C9210FA751E57C8EC185B9B3465A8ECBD827081C976F4F80755114E416F2B6BDC91552C30114DDBE7B42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