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298A" w:rsidRPr="00703F5A" w:rsidP="00DB298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B298A" w:rsidRPr="00703F5A" w:rsidP="00DB298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05BC8">
        <w:rPr>
          <w:sz w:val="28"/>
          <w:szCs w:val="28"/>
        </w:rPr>
        <w:t>668</w:t>
      </w:r>
      <w:r>
        <w:rPr>
          <w:sz w:val="28"/>
          <w:szCs w:val="28"/>
        </w:rPr>
        <w:t>/2018</w:t>
      </w:r>
    </w:p>
    <w:p w:rsidR="00DB298A" w:rsidRPr="00703F5A" w:rsidP="00DB298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B298A" w:rsidRPr="00703F5A" w:rsidP="00DB298A">
      <w:pPr>
        <w:jc w:val="center"/>
        <w:rPr>
          <w:b/>
          <w:sz w:val="28"/>
          <w:szCs w:val="28"/>
        </w:rPr>
      </w:pPr>
    </w:p>
    <w:p w:rsidR="00DB298A" w:rsidRPr="00703F5A" w:rsidP="00DB29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05BC8">
        <w:rPr>
          <w:sz w:val="28"/>
          <w:szCs w:val="28"/>
          <w:lang w:val="uk-UA"/>
        </w:rPr>
        <w:t>6 ноября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DB298A" w:rsidRPr="00703F5A" w:rsidP="00DB298A">
      <w:pPr>
        <w:jc w:val="both"/>
        <w:rPr>
          <w:sz w:val="28"/>
          <w:szCs w:val="28"/>
          <w:lang w:val="uk-UA"/>
        </w:rPr>
      </w:pPr>
    </w:p>
    <w:p w:rsidR="00DB298A" w:rsidRPr="00703F5A" w:rsidP="00DB298A">
      <w:pPr>
        <w:jc w:val="both"/>
        <w:rPr>
          <w:sz w:val="28"/>
          <w:szCs w:val="28"/>
        </w:rPr>
      </w:pPr>
    </w:p>
    <w:p w:rsidR="00DB298A" w:rsidP="00DB2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213D7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B298A" w:rsidP="003213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DB298A" w:rsidP="003213D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Айдера Бекмамбетовича</w:t>
            </w:r>
            <w:r>
              <w:rPr>
                <w:sz w:val="28"/>
                <w:szCs w:val="28"/>
              </w:rPr>
              <w:t>,</w:t>
            </w:r>
          </w:p>
          <w:p w:rsidR="00DB298A" w:rsidP="00605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  <w:tr w:rsidTr="003213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B298A" w:rsidP="003213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B298A" w:rsidP="003213D7">
            <w:pPr>
              <w:jc w:val="both"/>
              <w:rPr>
                <w:sz w:val="28"/>
                <w:szCs w:val="28"/>
              </w:rPr>
            </w:pPr>
          </w:p>
        </w:tc>
      </w:tr>
    </w:tbl>
    <w:p w:rsidR="00DB298A" w:rsidRPr="00703F5A" w:rsidP="00DB29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DB298A" w:rsidRPr="00703F5A" w:rsidP="00DB298A">
      <w:pPr>
        <w:jc w:val="both"/>
        <w:rPr>
          <w:sz w:val="28"/>
          <w:szCs w:val="28"/>
        </w:rPr>
      </w:pPr>
    </w:p>
    <w:p w:rsidR="00DB298A" w:rsidP="00DB298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B298A" w:rsidRPr="00703F5A" w:rsidP="00DB298A">
      <w:pPr>
        <w:jc w:val="center"/>
        <w:rPr>
          <w:sz w:val="28"/>
          <w:szCs w:val="28"/>
        </w:rPr>
      </w:pPr>
    </w:p>
    <w:p w:rsidR="00725C9A" w:rsidP="00DB29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703F5A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="00FC034F">
        <w:rPr>
          <w:sz w:val="28"/>
          <w:szCs w:val="28"/>
        </w:rPr>
        <w:t xml:space="preserve">тайно похитил детское питание </w:t>
      </w:r>
      <w:r w:rsidR="00BF6B9A">
        <w:rPr>
          <w:sz w:val="28"/>
          <w:szCs w:val="28"/>
        </w:rPr>
        <w:t xml:space="preserve">«Малыш» и «Фрутто Няня», чем  причинил магазину «ПУД» материальный ущерб на сумму </w:t>
      </w:r>
      <w:r>
        <w:t>(данные изъяты)</w:t>
      </w:r>
      <w:r>
        <w:rPr>
          <w:sz w:val="28"/>
          <w:szCs w:val="28"/>
        </w:rPr>
        <w:t xml:space="preserve"> </w:t>
      </w:r>
      <w:r w:rsidR="00BF6B9A">
        <w:rPr>
          <w:sz w:val="28"/>
          <w:szCs w:val="28"/>
        </w:rPr>
        <w:t>,</w:t>
      </w:r>
      <w:r w:rsidR="00BF6B9A">
        <w:rPr>
          <w:sz w:val="28"/>
          <w:szCs w:val="28"/>
        </w:rPr>
        <w:t xml:space="preserve"> совершив мелкое хищение.</w:t>
      </w:r>
    </w:p>
    <w:p w:rsidR="00BF6B9A" w:rsidP="00DB29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Алиев А.Б.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признал полностью, просил суд назначить наказание в виде штрафа. Пояснил, что действительно похитил из магазина детское</w:t>
      </w:r>
      <w:r>
        <w:rPr>
          <w:sz w:val="28"/>
          <w:szCs w:val="28"/>
        </w:rPr>
        <w:t xml:space="preserve"> питание.</w:t>
      </w:r>
    </w:p>
    <w:p w:rsidR="00BF6B9A" w:rsidP="00DB2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Вина Алиева А.Б.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 xml:space="preserve">административном правонарушении  (л.д. 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рапортом оперативного дежурного ОМВД России по Ленинскому району о </w:t>
      </w:r>
      <w:r>
        <w:rPr>
          <w:sz w:val="28"/>
          <w:szCs w:val="28"/>
        </w:rPr>
        <w:t>полученной информации ( л</w:t>
      </w:r>
      <w:r w:rsidRPr="00AF0C8A">
        <w:rPr>
          <w:sz w:val="28"/>
          <w:szCs w:val="28"/>
        </w:rPr>
        <w:t>.д.4),</w:t>
      </w:r>
      <w:r>
        <w:rPr>
          <w:sz w:val="28"/>
          <w:szCs w:val="28"/>
        </w:rPr>
        <w:t xml:space="preserve">  рапортом участкового уполномоченного полиции ( л.д.5), сообщением о хищении Управляющей магазина «ПУД»  </w:t>
      </w:r>
      <w: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.д.6), актом товаров на сумму  </w:t>
      </w:r>
      <w:r>
        <w:t>(данные изъяты)</w:t>
      </w:r>
      <w:r>
        <w:rPr>
          <w:sz w:val="28"/>
          <w:szCs w:val="28"/>
        </w:rPr>
        <w:t>. ( л.д.7), объяснением Гулевской Ю.Г. ( л.д.8), протоколом ос</w:t>
      </w:r>
      <w:r>
        <w:rPr>
          <w:sz w:val="28"/>
          <w:szCs w:val="28"/>
        </w:rPr>
        <w:t>мотра места происшествия от 31.10.18г с иллюстрационными таблицами ( л.д.9-13), сведениями о привлечении Алиева А.Б. к административной ответственности ( л.д.16-17).</w:t>
      </w:r>
    </w:p>
    <w:p w:rsidR="00DB298A" w:rsidP="00DB2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образом, действия  </w:t>
      </w:r>
      <w:r w:rsidR="00BF6B9A">
        <w:rPr>
          <w:sz w:val="28"/>
          <w:szCs w:val="28"/>
        </w:rPr>
        <w:t>Алиева А.Б.</w:t>
      </w:r>
      <w:r>
        <w:rPr>
          <w:sz w:val="28"/>
          <w:szCs w:val="28"/>
        </w:rPr>
        <w:t xml:space="preserve"> </w:t>
      </w:r>
      <w:r w:rsidRPr="000A4B8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7.27</w:t>
      </w:r>
      <w:r w:rsidRPr="000A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0A4B88">
        <w:rPr>
          <w:sz w:val="28"/>
          <w:szCs w:val="28"/>
        </w:rPr>
        <w:t>КоАП РФ, к</w:t>
      </w:r>
      <w:r w:rsidRPr="000A4B88">
        <w:rPr>
          <w:sz w:val="28"/>
          <w:szCs w:val="28"/>
        </w:rPr>
        <w:t xml:space="preserve">ак  </w:t>
      </w:r>
      <w:r>
        <w:rPr>
          <w:sz w:val="28"/>
          <w:szCs w:val="28"/>
        </w:rPr>
        <w:t>м</w:t>
      </w:r>
      <w:r w:rsidRPr="006B60EE">
        <w:rPr>
          <w:sz w:val="28"/>
          <w:szCs w:val="28"/>
        </w:rPr>
        <w:t>елкое хищение чужого имущества, стоимость которого не превышает о</w:t>
      </w:r>
      <w:r>
        <w:rPr>
          <w:sz w:val="28"/>
          <w:szCs w:val="28"/>
        </w:rPr>
        <w:t xml:space="preserve">дну тысячу рублей, путем кражи </w:t>
      </w:r>
      <w:r w:rsidRPr="006B60EE">
        <w:rPr>
          <w:sz w:val="28"/>
          <w:szCs w:val="28"/>
        </w:rPr>
        <w:t>при о</w:t>
      </w:r>
      <w:r>
        <w:rPr>
          <w:sz w:val="28"/>
          <w:szCs w:val="28"/>
        </w:rPr>
        <w:t>тсутствии признаков преступления.</w:t>
      </w:r>
    </w:p>
    <w:p w:rsidR="00DB298A" w:rsidRPr="00703F5A" w:rsidP="00DB298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BF6B9A">
        <w:rPr>
          <w:sz w:val="28"/>
          <w:szCs w:val="28"/>
        </w:rPr>
        <w:t>Алиеву А.Б.</w:t>
      </w:r>
      <w:r w:rsidR="00BF6B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</w:t>
      </w:r>
      <w:r w:rsidRPr="00703F5A">
        <w:rPr>
          <w:sz w:val="28"/>
          <w:szCs w:val="28"/>
        </w:rPr>
        <w:t>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</w:t>
      </w:r>
      <w:r w:rsidR="00BF6B9A">
        <w:rPr>
          <w:sz w:val="28"/>
          <w:szCs w:val="28"/>
        </w:rPr>
        <w:t>ый</w:t>
      </w:r>
      <w:r>
        <w:rPr>
          <w:sz w:val="28"/>
          <w:szCs w:val="28"/>
        </w:rPr>
        <w:t xml:space="preserve"> не работает,</w:t>
      </w:r>
      <w:r w:rsidR="00BF6B9A">
        <w:rPr>
          <w:sz w:val="28"/>
          <w:szCs w:val="28"/>
        </w:rPr>
        <w:t xml:space="preserve"> </w:t>
      </w:r>
      <w:r w:rsidR="005650C8">
        <w:rPr>
          <w:sz w:val="28"/>
          <w:szCs w:val="28"/>
        </w:rPr>
        <w:t xml:space="preserve">имеет на иждивении троих несовершеннолетних детей, </w:t>
      </w:r>
      <w:r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</w:t>
      </w:r>
      <w:r>
        <w:rPr>
          <w:sz w:val="28"/>
          <w:szCs w:val="28"/>
        </w:rPr>
        <w:t xml:space="preserve">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а потому принимая </w:t>
      </w:r>
      <w:r w:rsidRPr="00703F5A">
        <w:rPr>
          <w:sz w:val="28"/>
          <w:szCs w:val="28"/>
        </w:rPr>
        <w:t>во внимание то, что назначенное наказание должно быть не только карой, но</w:t>
      </w:r>
      <w:r w:rsidRPr="00703F5A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</w:t>
      </w:r>
      <w:r w:rsidRPr="00703F5A">
        <w:rPr>
          <w:sz w:val="28"/>
          <w:szCs w:val="28"/>
        </w:rPr>
        <w:t xml:space="preserve"> избрать наказание в виде</w:t>
      </w:r>
      <w:r>
        <w:rPr>
          <w:sz w:val="28"/>
          <w:szCs w:val="28"/>
        </w:rPr>
        <w:t xml:space="preserve"> штрафа</w:t>
      </w:r>
      <w:r w:rsidR="005650C8">
        <w:rPr>
          <w:sz w:val="28"/>
          <w:szCs w:val="28"/>
        </w:rPr>
        <w:t xml:space="preserve"> в размере пятикратной стоимости похищенного имущества</w:t>
      </w:r>
      <w:r>
        <w:rPr>
          <w:sz w:val="28"/>
          <w:szCs w:val="28"/>
        </w:rPr>
        <w:t>.</w:t>
      </w:r>
    </w:p>
    <w:p w:rsidR="00DB298A" w:rsidRPr="00703F5A" w:rsidP="00DB29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DB298A" w:rsidRPr="00703F5A" w:rsidP="00DB298A">
      <w:pPr>
        <w:jc w:val="center"/>
        <w:rPr>
          <w:sz w:val="28"/>
          <w:szCs w:val="28"/>
        </w:rPr>
      </w:pPr>
    </w:p>
    <w:p w:rsidR="00DB298A" w:rsidRPr="00703F5A" w:rsidP="00DB298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B298A" w:rsidRPr="00703F5A" w:rsidP="00DB29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 xml:space="preserve">                         </w:t>
      </w:r>
    </w:p>
    <w:p w:rsidR="00DB298A" w:rsidP="005650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5650C8">
        <w:rPr>
          <w:sz w:val="28"/>
          <w:szCs w:val="28"/>
        </w:rPr>
        <w:t xml:space="preserve">ым  </w:t>
      </w:r>
      <w:r w:rsidR="005650C8">
        <w:rPr>
          <w:b/>
          <w:sz w:val="28"/>
          <w:szCs w:val="28"/>
        </w:rPr>
        <w:t xml:space="preserve">Алиева </w:t>
      </w:r>
      <w:r w:rsidR="005650C8">
        <w:rPr>
          <w:b/>
          <w:sz w:val="28"/>
          <w:szCs w:val="28"/>
        </w:rPr>
        <w:t>Айдера</w:t>
      </w:r>
      <w:r w:rsidR="005650C8">
        <w:rPr>
          <w:b/>
          <w:sz w:val="28"/>
          <w:szCs w:val="28"/>
        </w:rPr>
        <w:t xml:space="preserve"> </w:t>
      </w:r>
      <w:r w:rsidR="005650C8">
        <w:rPr>
          <w:b/>
          <w:sz w:val="28"/>
          <w:szCs w:val="28"/>
        </w:rPr>
        <w:t>Бекмамбетовича</w:t>
      </w:r>
      <w:r w:rsidR="005650C8"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57184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5650C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>штрафа в размере 1</w:t>
      </w:r>
      <w:r w:rsidR="005650C8">
        <w:rPr>
          <w:sz w:val="28"/>
          <w:szCs w:val="28"/>
        </w:rPr>
        <w:t xml:space="preserve"> 577,50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</w:t>
      </w:r>
      <w:r w:rsidR="005650C8">
        <w:rPr>
          <w:sz w:val="28"/>
          <w:szCs w:val="28"/>
        </w:rPr>
        <w:t xml:space="preserve"> пятьсот семьдесят семь рублей 50 копеек)</w:t>
      </w:r>
      <w:r>
        <w:rPr>
          <w:sz w:val="28"/>
          <w:szCs w:val="28"/>
        </w:rPr>
        <w:t>.</w:t>
      </w:r>
    </w:p>
    <w:p w:rsidR="00DB298A" w:rsidRPr="00147BE5" w:rsidP="00DB298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</w:t>
      </w:r>
      <w:r w:rsidRPr="00147BE5">
        <w:rPr>
          <w:sz w:val="28"/>
          <w:szCs w:val="28"/>
        </w:rPr>
        <w:t>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– 18811612000016000140,УИН 18880491180002</w:t>
      </w:r>
      <w:r w:rsidR="005650C8">
        <w:rPr>
          <w:sz w:val="28"/>
          <w:szCs w:val="28"/>
        </w:rPr>
        <w:t>444538</w:t>
      </w:r>
      <w:r>
        <w:rPr>
          <w:sz w:val="28"/>
          <w:szCs w:val="28"/>
        </w:rPr>
        <w:t>.</w:t>
      </w:r>
      <w:r w:rsidRPr="00147BE5">
        <w:rPr>
          <w:sz w:val="28"/>
          <w:szCs w:val="28"/>
        </w:rPr>
        <w:t xml:space="preserve"> </w:t>
      </w:r>
    </w:p>
    <w:p w:rsidR="00DB298A" w:rsidRPr="00703F5A" w:rsidP="00DB2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</w:t>
      </w:r>
      <w:r w:rsidRPr="00703F5A">
        <w:rPr>
          <w:sz w:val="28"/>
          <w:szCs w:val="28"/>
        </w:rPr>
        <w:t>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B298A" w:rsidRPr="00703F5A" w:rsidP="00DB298A">
      <w:pPr>
        <w:jc w:val="both"/>
        <w:rPr>
          <w:sz w:val="28"/>
          <w:szCs w:val="28"/>
        </w:rPr>
      </w:pPr>
    </w:p>
    <w:p w:rsidR="00DB298A" w:rsidRPr="00703F5A" w:rsidP="00DB29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B298A" w:rsidRPr="00703F5A" w:rsidP="00DB298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B298A" w:rsidP="00DB29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</w:t>
      </w:r>
      <w:r w:rsidRPr="00703F5A">
        <w:rPr>
          <w:sz w:val="28"/>
          <w:szCs w:val="28"/>
        </w:rPr>
        <w:t>судебного района</w:t>
      </w:r>
    </w:p>
    <w:p w:rsidR="00DB298A" w:rsidP="00DB29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15672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 xml:space="preserve"> И.В. Казарина</w:t>
      </w:r>
    </w:p>
    <w:p w:rsidR="00DB298A" w:rsidP="00DB29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B298A" w:rsidP="00DB29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B298A" w:rsidP="00DB298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DB298A" w:rsidP="00DB298A"/>
    <w:p w:rsidR="00DB298A" w:rsidP="00DB298A"/>
    <w:p w:rsidR="00DB298A" w:rsidP="00DB298A"/>
    <w:p w:rsidR="00810494"/>
    <w:sectPr w:rsidSect="00C048BD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8A"/>
    <w:rsid w:val="000A4B88"/>
    <w:rsid w:val="00147BE5"/>
    <w:rsid w:val="00156727"/>
    <w:rsid w:val="003213D7"/>
    <w:rsid w:val="003877F8"/>
    <w:rsid w:val="005650C8"/>
    <w:rsid w:val="00571847"/>
    <w:rsid w:val="00605BC8"/>
    <w:rsid w:val="00624483"/>
    <w:rsid w:val="006B60EE"/>
    <w:rsid w:val="00703F5A"/>
    <w:rsid w:val="00725C9A"/>
    <w:rsid w:val="00810494"/>
    <w:rsid w:val="008E588B"/>
    <w:rsid w:val="00AF0C8A"/>
    <w:rsid w:val="00BF6B9A"/>
    <w:rsid w:val="00DB298A"/>
    <w:rsid w:val="00E21FB7"/>
    <w:rsid w:val="00FC0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