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694C7B">
        <w:rPr>
          <w:rFonts w:ascii="Times New Roman" w:eastAsia="Times New Roman" w:hAnsi="Times New Roman" w:cs="Times New Roman"/>
          <w:sz w:val="25"/>
          <w:szCs w:val="25"/>
          <w:lang w:eastAsia="ru-RU"/>
        </w:rPr>
        <w:t>34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694C7B">
        <w:rPr>
          <w:rFonts w:ascii="Times New Roman" w:eastAsia="Times New Roman" w:hAnsi="Times New Roman" w:cs="Times New Roman"/>
          <w:sz w:val="25"/>
          <w:szCs w:val="25"/>
          <w:lang w:eastAsia="ru-RU"/>
        </w:rPr>
        <w:t>000028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694C7B">
        <w:rPr>
          <w:rFonts w:ascii="Times New Roman" w:eastAsia="Times New Roman" w:hAnsi="Times New Roman" w:cs="Times New Roman"/>
          <w:sz w:val="25"/>
          <w:szCs w:val="25"/>
          <w:lang w:eastAsia="ru-RU"/>
        </w:rPr>
        <w:t>88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694C7B" w:rsidR="00694C7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0410760300625000342420136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 января 2024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авонарушениях, в отношении</w:t>
      </w:r>
    </w:p>
    <w:p w:rsidR="00CA3FEC" w:rsidP="00AA232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Секлецова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Петра Николаевича, </w:t>
      </w:r>
      <w:r w:rsidRPr="00AA232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AA232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D30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Секлецова П.Н.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постановлением п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делу об </w:t>
      </w:r>
      <w:r w:rsidRPr="00CA3FEC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AA232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виде штрафа в размере 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>500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о чём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Секлецов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П.Н.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AA232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Секлецов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П.Н.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hAnsi="Times New Roman" w:cs="Times New Roman"/>
          <w:sz w:val="25"/>
          <w:szCs w:val="25"/>
        </w:rPr>
        <w:t xml:space="preserve">явился,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 и раскаялся.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CA3FEC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показаний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Секлецов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П.Н.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AA232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A232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объяснением 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Секлецов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П.Н.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A232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копией постановления по делу об административном правонарушении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A232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дминистративном правонарушении.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Секлецов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П.Н.</w:t>
      </w:r>
      <w:r w:rsidRPr="00CA3FEC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одекса Российской Федерации об административных правонарушениях при назначении административного наказания 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Секлецов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П.Н.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См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ягчающим обстоятельством мировой судья признаёт признание вины 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Секлецов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D50F3"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П.Н.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 раскаяние в содеянном.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5D5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Секлецова Петра Николаевича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штрафа, а именно в размере 1000 (одна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Ленинский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сводного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D50F3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A232B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BECC-E6DB-4351-81F0-571896D1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