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783677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783677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025-000216-25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 0410760300625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783677">
        <w:rPr>
          <w:rFonts w:ascii="Times New Roman" w:eastAsia="Times New Roman" w:hAnsi="Times New Roman" w:cs="Times New Roman"/>
          <w:sz w:val="24"/>
          <w:szCs w:val="24"/>
          <w:lang w:eastAsia="ru-RU"/>
        </w:rPr>
        <w:t>772520129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E44BA2" w:rsidP="006343BD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Гайворонского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Владимировича, </w:t>
      </w:r>
      <w:r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7F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Гайворонский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вступило в законную силу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Гайворонский</w:t>
      </w:r>
      <w:r w:rsidRP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Гайворонского</w:t>
      </w:r>
      <w:r w:rsidRPr="00E44BA2"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B70053" w:rsidR="00B700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Гайворонского</w:t>
      </w:r>
      <w:r w:rsidRPr="00E44BA2"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Гайворонского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BA2"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807BB8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4D0762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93DC5" w:rsidRPr="002B29AC" w:rsidP="003904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2B29AC" w:rsidR="00634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Гайворонского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Владимировича </w:t>
      </w:r>
      <w:r w:rsidRPr="002B29AC" w:rsidR="000D0C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административного штрафа в двукратном размере суммы неуплаченного административного штрафа, а именно в размере 1000 (одна тысяча) рублей.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постановления.</w:t>
      </w: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B6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                                                        А.А.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0053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B139-1F81-476E-AF87-594D1B5C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