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661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5F75B9">
        <w:rPr>
          <w:sz w:val="28"/>
          <w:szCs w:val="28"/>
        </w:rPr>
        <w:t>13</w:t>
      </w:r>
      <w:r w:rsidR="00CE5B35">
        <w:rPr>
          <w:sz w:val="28"/>
          <w:szCs w:val="28"/>
        </w:rPr>
        <w:t>7</w:t>
      </w:r>
      <w:r w:rsidRPr="00703F5A" w:rsidR="008B36DB">
        <w:rPr>
          <w:sz w:val="28"/>
          <w:szCs w:val="28"/>
        </w:rPr>
        <w:t>/20</w:t>
      </w:r>
      <w:r w:rsidR="00661814">
        <w:rPr>
          <w:sz w:val="28"/>
          <w:szCs w:val="28"/>
        </w:rPr>
        <w:t>20</w:t>
      </w:r>
    </w:p>
    <w:p w:rsidR="00661814" w:rsidP="00661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</w:t>
      </w:r>
      <w:r w:rsidR="005F75B9">
        <w:rPr>
          <w:sz w:val="28"/>
          <w:szCs w:val="28"/>
        </w:rPr>
        <w:t>502</w:t>
      </w:r>
      <w:r>
        <w:rPr>
          <w:sz w:val="28"/>
          <w:szCs w:val="28"/>
        </w:rPr>
        <w:t>-</w:t>
      </w:r>
      <w:r w:rsidR="005F75B9">
        <w:rPr>
          <w:sz w:val="28"/>
          <w:szCs w:val="28"/>
        </w:rPr>
        <w:t>57</w:t>
      </w:r>
    </w:p>
    <w:p w:rsidR="00CE5B35" w:rsidRPr="00661814" w:rsidP="00661814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мая</w:t>
      </w:r>
      <w:r w:rsidR="00BD00A6">
        <w:rPr>
          <w:sz w:val="28"/>
          <w:szCs w:val="28"/>
          <w:lang w:val="uk-UA"/>
        </w:rPr>
        <w:t xml:space="preserve"> </w:t>
      </w:r>
      <w:r w:rsidR="009052BB">
        <w:rPr>
          <w:sz w:val="28"/>
          <w:szCs w:val="28"/>
          <w:lang w:val="uk-UA"/>
        </w:rPr>
        <w:t>20</w:t>
      </w:r>
      <w:r w:rsidR="00661814">
        <w:rPr>
          <w:sz w:val="28"/>
          <w:szCs w:val="28"/>
          <w:lang w:val="uk-UA"/>
        </w:rPr>
        <w:t>20</w:t>
      </w:r>
      <w:r w:rsidR="00BD00A6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BD00A6">
        <w:rPr>
          <w:sz w:val="28"/>
          <w:szCs w:val="28"/>
          <w:lang w:val="uk-UA"/>
        </w:rPr>
        <w:t xml:space="preserve">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</w:t>
      </w:r>
      <w:r w:rsidR="00661814">
        <w:rPr>
          <w:sz w:val="28"/>
          <w:szCs w:val="28"/>
        </w:rPr>
        <w:t>е</w:t>
      </w:r>
      <w:r>
        <w:rPr>
          <w:sz w:val="28"/>
          <w:szCs w:val="28"/>
        </w:rPr>
        <w:t xml:space="preserve"> из </w:t>
      </w:r>
      <w:r w:rsidRPr="00775324" w:rsidR="005F75B9">
        <w:rPr>
          <w:sz w:val="28"/>
          <w:szCs w:val="28"/>
        </w:rPr>
        <w:t>Государстве</w:t>
      </w:r>
      <w:r w:rsidRPr="00775324" w:rsidR="005F75B9">
        <w:rPr>
          <w:sz w:val="28"/>
          <w:szCs w:val="28"/>
        </w:rPr>
        <w:t>н</w:t>
      </w:r>
      <w:r w:rsidRPr="00775324" w:rsidR="005F75B9">
        <w:rPr>
          <w:sz w:val="28"/>
          <w:szCs w:val="28"/>
        </w:rPr>
        <w:t xml:space="preserve">ного учреждения </w:t>
      </w:r>
      <w:r w:rsidRPr="00775324" w:rsidR="005F75B9">
        <w:rPr>
          <w:sz w:val="28"/>
          <w:szCs w:val="28"/>
        </w:rPr>
        <w:t>-У</w:t>
      </w:r>
      <w:r w:rsidRPr="00775324" w:rsidR="005F75B9">
        <w:rPr>
          <w:sz w:val="28"/>
          <w:szCs w:val="28"/>
        </w:rPr>
        <w:t>правление Пенсионного Фонда  России в Ленинском районе Республики Крым</w:t>
      </w:r>
      <w:r w:rsidR="00704013">
        <w:rPr>
          <w:sz w:val="28"/>
          <w:szCs w:val="28"/>
        </w:rPr>
        <w:t>,</w:t>
      </w:r>
      <w:r w:rsidR="00BD00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</w:t>
      </w:r>
      <w:r w:rsidR="000A1A58">
        <w:rPr>
          <w:sz w:val="28"/>
          <w:szCs w:val="28"/>
        </w:rPr>
        <w:t>о</w:t>
      </w:r>
      <w:r w:rsidR="000A1A58">
        <w:rPr>
          <w:sz w:val="28"/>
          <w:szCs w:val="28"/>
        </w:rPr>
        <w:t>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5F75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21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0" w:type="dxa"/>
          </w:tcPr>
          <w:p w:rsidR="00117719" w:rsidP="00FD7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Мусиенко</w:t>
            </w:r>
            <w:r>
              <w:rPr>
                <w:sz w:val="28"/>
                <w:szCs w:val="28"/>
              </w:rPr>
              <w:t xml:space="preserve"> И</w:t>
            </w:r>
            <w:r w:rsidR="00FD7016">
              <w:rPr>
                <w:sz w:val="28"/>
                <w:szCs w:val="28"/>
              </w:rPr>
              <w:t xml:space="preserve">.О. </w:t>
            </w:r>
            <w:r w:rsidR="00FD7016">
              <w:rPr>
                <w:sz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75324">
        <w:rPr>
          <w:sz w:val="28"/>
          <w:szCs w:val="28"/>
        </w:rPr>
        <w:t>за совершение административного правонарушения, предусмотренного статьей  15.33.2 Кодекса Российской Федерации об административных пр</w:t>
      </w:r>
      <w:r w:rsidRPr="00775324">
        <w:rPr>
          <w:sz w:val="28"/>
          <w:szCs w:val="28"/>
        </w:rPr>
        <w:t>а</w:t>
      </w:r>
      <w:r w:rsidRPr="00775324">
        <w:rPr>
          <w:sz w:val="28"/>
          <w:szCs w:val="28"/>
        </w:rPr>
        <w:t xml:space="preserve">вонарушениях, 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5F75B9" w:rsidRPr="00775324" w:rsidP="005F75B9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Согласно протоколу об административном правонарушении  №</w:t>
      </w:r>
      <w:r w:rsidR="00FD7016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 xml:space="preserve"> от </w:t>
      </w:r>
      <w:r w:rsidR="00FD7016">
        <w:rPr>
          <w:sz w:val="28"/>
          <w:szCs w:val="28"/>
        </w:rPr>
        <w:t xml:space="preserve"> </w:t>
      </w:r>
      <w:r w:rsidR="00BD00A6">
        <w:rPr>
          <w:sz w:val="28"/>
          <w:szCs w:val="28"/>
        </w:rPr>
        <w:t xml:space="preserve"> </w:t>
      </w:r>
      <w:r w:rsidR="00FD7016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 xml:space="preserve">года, </w:t>
      </w:r>
      <w:r w:rsidR="00FD7016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 xml:space="preserve">года установлено, что </w:t>
      </w:r>
      <w:r>
        <w:rPr>
          <w:sz w:val="28"/>
          <w:szCs w:val="28"/>
        </w:rPr>
        <w:t>Мусиенко</w:t>
      </w:r>
      <w:r>
        <w:rPr>
          <w:sz w:val="28"/>
          <w:szCs w:val="28"/>
        </w:rPr>
        <w:t xml:space="preserve"> И.О.,</w:t>
      </w:r>
      <w:r w:rsidRPr="00775324">
        <w:rPr>
          <w:sz w:val="28"/>
          <w:szCs w:val="28"/>
        </w:rPr>
        <w:t xml:space="preserve"> будучи должностным лицом – </w:t>
      </w:r>
      <w:r w:rsidR="00FD7016">
        <w:rPr>
          <w:sz w:val="28"/>
        </w:rPr>
        <w:t>(данные изъяты)</w:t>
      </w:r>
      <w:r w:rsidRPr="00775324">
        <w:rPr>
          <w:sz w:val="28"/>
          <w:szCs w:val="28"/>
        </w:rPr>
        <w:t xml:space="preserve">, допустил </w:t>
      </w:r>
      <w:r>
        <w:rPr>
          <w:sz w:val="28"/>
          <w:szCs w:val="28"/>
        </w:rPr>
        <w:t>не</w:t>
      </w:r>
      <w:r w:rsidRPr="0077532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775324">
        <w:rPr>
          <w:sz w:val="28"/>
          <w:szCs w:val="28"/>
        </w:rPr>
        <w:t xml:space="preserve"> ежемесячного отчета по фо</w:t>
      </w:r>
      <w:r w:rsidRPr="00775324">
        <w:rPr>
          <w:sz w:val="28"/>
          <w:szCs w:val="28"/>
        </w:rPr>
        <w:t>р</w:t>
      </w:r>
      <w:r w:rsidRPr="00775324">
        <w:rPr>
          <w:sz w:val="28"/>
          <w:szCs w:val="28"/>
        </w:rPr>
        <w:t xml:space="preserve">ме СЗВ-М за </w:t>
      </w:r>
      <w:r w:rsidR="00FD7016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>года.</w:t>
      </w:r>
      <w:r w:rsidRPr="00775324">
        <w:rPr>
          <w:sz w:val="28"/>
          <w:szCs w:val="28"/>
        </w:rPr>
        <w:t xml:space="preserve"> В соответствии с пунктом 2.2 статьи 11 Федерального закона от 01.04.1996 г. №27-ФЗ «Об индивидуальном (персонифицированном) учете в системе обязательного пенсионного страхования» стр</w:t>
      </w:r>
      <w:r w:rsidRPr="00775324">
        <w:rPr>
          <w:sz w:val="28"/>
          <w:szCs w:val="28"/>
        </w:rPr>
        <w:t>а</w:t>
      </w:r>
      <w:r w:rsidRPr="00775324">
        <w:rPr>
          <w:sz w:val="28"/>
          <w:szCs w:val="28"/>
        </w:rPr>
        <w:t>хователь ежемесячно не позднее 15-числа месяца, следующего за отчетным периодом–месяцем, обязан представлять в территориальный орган ПФР св</w:t>
      </w:r>
      <w:r w:rsidRPr="00775324">
        <w:rPr>
          <w:sz w:val="28"/>
          <w:szCs w:val="28"/>
        </w:rPr>
        <w:t>е</w:t>
      </w:r>
      <w:r w:rsidRPr="00775324">
        <w:rPr>
          <w:sz w:val="28"/>
          <w:szCs w:val="28"/>
        </w:rPr>
        <w:t>дения по форме СЗВ-М о каждом работающем у него застрахованном лице (включая лиц, закл</w:t>
      </w:r>
      <w:r w:rsidRPr="00775324">
        <w:rPr>
          <w:sz w:val="28"/>
          <w:szCs w:val="28"/>
        </w:rPr>
        <w:t>ю</w:t>
      </w:r>
      <w:r w:rsidRPr="00775324">
        <w:rPr>
          <w:sz w:val="28"/>
          <w:szCs w:val="28"/>
        </w:rPr>
        <w:t>чивших договоры гражданско-правового характера, на вознаграждение с к</w:t>
      </w:r>
      <w:r w:rsidRPr="00775324">
        <w:rPr>
          <w:sz w:val="28"/>
          <w:szCs w:val="28"/>
        </w:rPr>
        <w:t>о</w:t>
      </w:r>
      <w:r w:rsidRPr="00775324">
        <w:rPr>
          <w:sz w:val="28"/>
          <w:szCs w:val="28"/>
        </w:rPr>
        <w:t>торым в соответствии с законодательством РФ о страховых взносах начи</w:t>
      </w:r>
      <w:r w:rsidRPr="00775324">
        <w:rPr>
          <w:sz w:val="28"/>
          <w:szCs w:val="28"/>
        </w:rPr>
        <w:t>с</w:t>
      </w:r>
      <w:r w:rsidRPr="00775324">
        <w:rPr>
          <w:sz w:val="28"/>
          <w:szCs w:val="28"/>
        </w:rPr>
        <w:t xml:space="preserve">ляются страховые взносы). Сведения по форме СЗВ-М за </w:t>
      </w:r>
      <w:r w:rsidR="00FD7016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>года в отношении всех застрахованных лиц долж</w:t>
      </w:r>
      <w:r>
        <w:rPr>
          <w:sz w:val="28"/>
          <w:szCs w:val="28"/>
        </w:rPr>
        <w:t>е</w:t>
      </w:r>
      <w:r w:rsidRPr="00775324">
        <w:rPr>
          <w:sz w:val="28"/>
          <w:szCs w:val="28"/>
        </w:rPr>
        <w:t>н быть предоставлен пл</w:t>
      </w:r>
      <w:r w:rsidRPr="00775324">
        <w:rPr>
          <w:sz w:val="28"/>
          <w:szCs w:val="28"/>
        </w:rPr>
        <w:t>а</w:t>
      </w:r>
      <w:r w:rsidRPr="00775324">
        <w:rPr>
          <w:sz w:val="28"/>
          <w:szCs w:val="28"/>
        </w:rPr>
        <w:t xml:space="preserve">тельщиком в срок </w:t>
      </w:r>
      <w:r w:rsidRPr="00775324">
        <w:rPr>
          <w:sz w:val="28"/>
          <w:szCs w:val="28"/>
        </w:rPr>
        <w:t>до</w:t>
      </w:r>
      <w:r w:rsidRPr="00775324">
        <w:rPr>
          <w:sz w:val="28"/>
          <w:szCs w:val="28"/>
        </w:rPr>
        <w:t xml:space="preserve"> </w:t>
      </w:r>
      <w:r w:rsidR="00FD7016">
        <w:rPr>
          <w:sz w:val="28"/>
        </w:rPr>
        <w:t>(</w:t>
      </w:r>
      <w:r w:rsidR="00FD7016">
        <w:rPr>
          <w:sz w:val="28"/>
        </w:rPr>
        <w:t>данные</w:t>
      </w:r>
      <w:r w:rsidR="00FD7016">
        <w:rPr>
          <w:sz w:val="28"/>
        </w:rPr>
        <w:t xml:space="preserve"> изъяты) </w:t>
      </w:r>
      <w:r w:rsidRPr="00775324">
        <w:rPr>
          <w:sz w:val="28"/>
          <w:szCs w:val="28"/>
        </w:rPr>
        <w:t>года включительно, фактически свед</w:t>
      </w:r>
      <w:r w:rsidRPr="00775324">
        <w:rPr>
          <w:sz w:val="28"/>
          <w:szCs w:val="28"/>
        </w:rPr>
        <w:t>е</w:t>
      </w:r>
      <w:r w:rsidRPr="00775324">
        <w:rPr>
          <w:sz w:val="28"/>
          <w:szCs w:val="28"/>
        </w:rPr>
        <w:t xml:space="preserve">ния в отношении </w:t>
      </w:r>
      <w:r>
        <w:rPr>
          <w:sz w:val="28"/>
          <w:szCs w:val="28"/>
        </w:rPr>
        <w:t>всех</w:t>
      </w:r>
      <w:r w:rsidRPr="00775324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ых</w:t>
      </w:r>
      <w:r w:rsidRPr="00775324">
        <w:rPr>
          <w:sz w:val="28"/>
          <w:szCs w:val="28"/>
        </w:rPr>
        <w:t xml:space="preserve"> лица </w:t>
      </w:r>
      <w:r>
        <w:rPr>
          <w:sz w:val="28"/>
          <w:szCs w:val="28"/>
        </w:rPr>
        <w:t xml:space="preserve">не </w:t>
      </w:r>
      <w:r w:rsidRPr="00775324">
        <w:rPr>
          <w:sz w:val="28"/>
          <w:szCs w:val="28"/>
        </w:rPr>
        <w:t>предоставлены. Таким обр</w:t>
      </w:r>
      <w:r w:rsidRPr="00775324">
        <w:rPr>
          <w:sz w:val="28"/>
          <w:szCs w:val="28"/>
        </w:rPr>
        <w:t>а</w:t>
      </w:r>
      <w:r w:rsidRPr="00775324">
        <w:rPr>
          <w:sz w:val="28"/>
          <w:szCs w:val="28"/>
        </w:rPr>
        <w:t xml:space="preserve">зом, должностное лицо – </w:t>
      </w:r>
      <w:r w:rsidR="00FD7016">
        <w:rPr>
          <w:sz w:val="28"/>
        </w:rPr>
        <w:t xml:space="preserve">(данные изъяты) </w:t>
      </w:r>
      <w:r>
        <w:rPr>
          <w:sz w:val="28"/>
          <w:szCs w:val="28"/>
        </w:rPr>
        <w:t>Мусиенко</w:t>
      </w:r>
      <w:r>
        <w:rPr>
          <w:sz w:val="28"/>
          <w:szCs w:val="28"/>
        </w:rPr>
        <w:t xml:space="preserve"> И.О.</w:t>
      </w:r>
      <w:r w:rsidRPr="00775324">
        <w:rPr>
          <w:sz w:val="28"/>
          <w:szCs w:val="28"/>
        </w:rPr>
        <w:t xml:space="preserve"> нарушил п.2.2 ст. 11 Федерального закона от 01.04.1996 №27-ФЗ «Об индивидуальном (перс</w:t>
      </w:r>
      <w:r w:rsidRPr="00775324">
        <w:rPr>
          <w:sz w:val="28"/>
          <w:szCs w:val="28"/>
        </w:rPr>
        <w:t>о</w:t>
      </w:r>
      <w:r w:rsidRPr="00775324">
        <w:rPr>
          <w:sz w:val="28"/>
          <w:szCs w:val="28"/>
        </w:rPr>
        <w:t>нифицированном) учете в системе обязательного пенсионного страхования», что предусматривает административную ответс</w:t>
      </w:r>
      <w:r w:rsidRPr="00775324">
        <w:rPr>
          <w:sz w:val="28"/>
          <w:szCs w:val="28"/>
        </w:rPr>
        <w:t>т</w:t>
      </w:r>
      <w:r w:rsidRPr="00775324">
        <w:rPr>
          <w:sz w:val="28"/>
          <w:szCs w:val="28"/>
        </w:rPr>
        <w:t>венность по статье 15.33.2 Кодекса Российской Федерации об административных правонарушениях (д</w:t>
      </w:r>
      <w:r w:rsidRPr="00775324">
        <w:rPr>
          <w:sz w:val="28"/>
          <w:szCs w:val="28"/>
        </w:rPr>
        <w:t>а</w:t>
      </w:r>
      <w:r w:rsidRPr="00775324">
        <w:rPr>
          <w:sz w:val="28"/>
          <w:szCs w:val="28"/>
        </w:rPr>
        <w:t xml:space="preserve">лее </w:t>
      </w:r>
      <w:r w:rsidRPr="00775324">
        <w:rPr>
          <w:sz w:val="28"/>
          <w:szCs w:val="28"/>
        </w:rPr>
        <w:t>-К</w:t>
      </w:r>
      <w:r w:rsidRPr="00775324">
        <w:rPr>
          <w:sz w:val="28"/>
          <w:szCs w:val="28"/>
        </w:rPr>
        <w:t>оАП РФ).</w:t>
      </w:r>
    </w:p>
    <w:p w:rsidR="0016155C" w:rsidP="005F75B9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Должностное лицо, привлекаемое к административной ответственн</w:t>
      </w:r>
      <w:r w:rsidRPr="00775324">
        <w:rPr>
          <w:sz w:val="28"/>
          <w:szCs w:val="28"/>
        </w:rPr>
        <w:t>о</w:t>
      </w:r>
      <w:r w:rsidRPr="00775324">
        <w:rPr>
          <w:sz w:val="28"/>
          <w:szCs w:val="28"/>
        </w:rPr>
        <w:t xml:space="preserve">сти, </w:t>
      </w:r>
      <w:r w:rsidR="00FD7016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E5B35">
        <w:rPr>
          <w:sz w:val="28"/>
          <w:szCs w:val="28"/>
        </w:rPr>
        <w:t>усиенко</w:t>
      </w:r>
      <w:r w:rsidR="00CE5B35">
        <w:rPr>
          <w:sz w:val="28"/>
          <w:szCs w:val="28"/>
        </w:rPr>
        <w:t xml:space="preserve"> И.О.</w:t>
      </w:r>
      <w:r w:rsidR="0008095A">
        <w:rPr>
          <w:sz w:val="28"/>
          <w:szCs w:val="28"/>
        </w:rPr>
        <w:t xml:space="preserve"> в судебно</w:t>
      </w:r>
      <w:r w:rsidR="00B154A3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BD00A6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="003C2A89">
        <w:rPr>
          <w:sz w:val="28"/>
          <w:szCs w:val="28"/>
        </w:rPr>
        <w:t>, о дате и времени судебного заседания извещен надл</w:t>
      </w:r>
      <w:r w:rsidR="003C2A89">
        <w:rPr>
          <w:sz w:val="28"/>
          <w:szCs w:val="28"/>
        </w:rPr>
        <w:t>е</w:t>
      </w:r>
      <w:r w:rsidR="003C2A89">
        <w:rPr>
          <w:sz w:val="28"/>
          <w:szCs w:val="28"/>
        </w:rPr>
        <w:t>жащим образом и в срок</w:t>
      </w:r>
      <w:r>
        <w:rPr>
          <w:sz w:val="28"/>
          <w:szCs w:val="28"/>
        </w:rPr>
        <w:t xml:space="preserve">, </w:t>
      </w:r>
      <w:r w:rsidRPr="00EF1DB3">
        <w:rPr>
          <w:sz w:val="28"/>
          <w:szCs w:val="28"/>
        </w:rPr>
        <w:t xml:space="preserve">что </w:t>
      </w:r>
      <w:r w:rsidRPr="00EF1DB3">
        <w:rPr>
          <w:sz w:val="28"/>
          <w:szCs w:val="28"/>
        </w:rPr>
        <w:t>подтверждается почтовым конвертом с отметкой почтового отделения об и</w:t>
      </w:r>
      <w:r w:rsidRPr="00EF1DB3">
        <w:rPr>
          <w:sz w:val="28"/>
          <w:szCs w:val="28"/>
        </w:rPr>
        <w:t>с</w:t>
      </w:r>
      <w:r w:rsidRPr="00EF1DB3">
        <w:rPr>
          <w:sz w:val="28"/>
          <w:szCs w:val="28"/>
        </w:rPr>
        <w:t>течении срока хранения судебной корреспонденции.</w:t>
      </w:r>
      <w:r w:rsidR="00BD00A6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 об отлож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судебного заседания либо о рассмотрении дела в его отсутствие миров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судье не поступило.</w:t>
      </w:r>
    </w:p>
    <w:p w:rsidR="00EF1DB3" w:rsidRPr="00EF1DB3" w:rsidP="00EF1D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AD03A0">
        <w:rPr>
          <w:sz w:val="28"/>
          <w:szCs w:val="28"/>
          <w:shd w:val="clear" w:color="auto" w:fill="FFFFFF"/>
        </w:rPr>
        <w:t>Согласно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F799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D03A0">
        <w:rPr>
          <w:sz w:val="28"/>
          <w:szCs w:val="28"/>
          <w:shd w:val="clear" w:color="auto" w:fill="FFFFFF"/>
        </w:rPr>
        <w:t> РФ дело об административном правонар</w:t>
      </w:r>
      <w:r w:rsidRPr="00AD03A0">
        <w:rPr>
          <w:sz w:val="28"/>
          <w:szCs w:val="28"/>
          <w:shd w:val="clear" w:color="auto" w:fill="FFFFFF"/>
        </w:rPr>
        <w:t>у</w:t>
      </w:r>
      <w:r w:rsidRPr="00AD03A0">
        <w:rPr>
          <w:sz w:val="28"/>
          <w:szCs w:val="28"/>
          <w:shd w:val="clear" w:color="auto" w:fill="FFFFFF"/>
        </w:rPr>
        <w:t>шении рассматривается с участием лица, в отношении которого ведется пр</w:t>
      </w:r>
      <w:r w:rsidRPr="00AD03A0">
        <w:rPr>
          <w:sz w:val="28"/>
          <w:szCs w:val="28"/>
          <w:shd w:val="clear" w:color="auto" w:fill="FFFFFF"/>
        </w:rPr>
        <w:t>о</w:t>
      </w:r>
      <w:r w:rsidRPr="00AD03A0">
        <w:rPr>
          <w:sz w:val="28"/>
          <w:szCs w:val="28"/>
          <w:shd w:val="clear" w:color="auto" w:fill="FFFFFF"/>
        </w:rPr>
        <w:t>изводство по делу об административном правонарушении. В отсутствие ук</w:t>
      </w:r>
      <w:r w:rsidRPr="00AD03A0">
        <w:rPr>
          <w:sz w:val="28"/>
          <w:szCs w:val="28"/>
          <w:shd w:val="clear" w:color="auto" w:fill="FFFFFF"/>
        </w:rPr>
        <w:t>а</w:t>
      </w:r>
      <w:r w:rsidRPr="00AD03A0">
        <w:rPr>
          <w:sz w:val="28"/>
          <w:szCs w:val="28"/>
          <w:shd w:val="clear" w:color="auto" w:fill="FFFFFF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</w:t>
      </w:r>
      <w:r w:rsidRPr="00AD03A0">
        <w:rPr>
          <w:sz w:val="28"/>
          <w:szCs w:val="28"/>
          <w:shd w:val="clear" w:color="auto" w:fill="FFFFFF"/>
        </w:rPr>
        <w:t>е</w:t>
      </w:r>
      <w:r w:rsidRPr="00AD03A0">
        <w:rPr>
          <w:sz w:val="28"/>
          <w:szCs w:val="28"/>
          <w:shd w:val="clear" w:color="auto" w:fill="FFFFFF"/>
        </w:rPr>
        <w:t>ла</w:t>
      </w:r>
      <w:r>
        <w:rPr>
          <w:rFonts w:eastAsiaTheme="minorHAnsi"/>
          <w:sz w:val="28"/>
          <w:szCs w:val="28"/>
          <w:lang w:eastAsia="en-US"/>
        </w:rPr>
        <w:t>и если от лица не поступило ходатайство об отложении рассмотрения дела либо если такое ходатайство оставлено без удовлетворения</w:t>
      </w:r>
      <w:r w:rsidRPr="00AD03A0">
        <w:rPr>
          <w:sz w:val="28"/>
          <w:szCs w:val="28"/>
          <w:shd w:val="clear" w:color="auto" w:fill="FFFFFF"/>
        </w:rPr>
        <w:t>.</w:t>
      </w:r>
    </w:p>
    <w:p w:rsidR="0016155C" w:rsidP="0016155C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D57D40" w:rsidRPr="00D57D40" w:rsidP="0016155C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</w:t>
      </w:r>
      <w:r w:rsidRPr="00397A18">
        <w:rPr>
          <w:sz w:val="28"/>
          <w:szCs w:val="28"/>
        </w:rPr>
        <w:t xml:space="preserve"> судья считает возможным рассмотреть де</w:t>
      </w:r>
      <w:r w:rsidR="004A47EE"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3C2A89"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3B2DD8" w:rsidP="00C42EC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, судья </w:t>
      </w:r>
      <w:r w:rsidR="00BD00A6">
        <w:rPr>
          <w:color w:val="000000"/>
          <w:sz w:val="28"/>
          <w:szCs w:val="28"/>
          <w:shd w:val="clear" w:color="auto" w:fill="FFFFFF"/>
        </w:rPr>
        <w:t>приходит к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 следующе</w:t>
      </w:r>
      <w:r w:rsidR="00BD00A6">
        <w:rPr>
          <w:color w:val="000000"/>
          <w:sz w:val="28"/>
          <w:szCs w:val="28"/>
          <w:shd w:val="clear" w:color="auto" w:fill="FFFFFF"/>
        </w:rPr>
        <w:t>му</w:t>
      </w:r>
      <w:r w:rsidRPr="00D8141A" w:rsidR="0008095A">
        <w:rPr>
          <w:color w:val="000000"/>
          <w:sz w:val="28"/>
          <w:szCs w:val="28"/>
          <w:shd w:val="clear" w:color="auto" w:fill="FFFFFF"/>
        </w:rPr>
        <w:t>.</w:t>
      </w:r>
    </w:p>
    <w:p w:rsidR="00BD00A6" w:rsidRPr="00775324" w:rsidP="00BD00A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775324">
        <w:rPr>
          <w:color w:val="000000"/>
          <w:sz w:val="28"/>
          <w:szCs w:val="28"/>
          <w:shd w:val="clear" w:color="auto" w:fill="FFFFFF"/>
        </w:rPr>
        <w:t>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75324">
          <w:rPr>
            <w:sz w:val="28"/>
            <w:szCs w:val="28"/>
          </w:rPr>
          <w:t>15.33.2 КоАП</w:t>
        </w:r>
      </w:hyperlink>
      <w:r w:rsidRPr="00775324">
        <w:rPr>
          <w:sz w:val="28"/>
          <w:szCs w:val="28"/>
          <w:shd w:val="clear" w:color="auto" w:fill="FFFFFF"/>
        </w:rPr>
        <w:t> </w:t>
      </w:r>
      <w:r w:rsidRPr="0077532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775324">
        <w:rPr>
          <w:color w:val="000000"/>
          <w:sz w:val="28"/>
          <w:szCs w:val="28"/>
          <w:shd w:val="clear" w:color="auto" w:fill="FFFFFF"/>
        </w:rPr>
        <w:t>ь</w:t>
      </w:r>
      <w:r w:rsidRPr="00775324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775324">
        <w:rPr>
          <w:color w:val="000000"/>
          <w:sz w:val="28"/>
          <w:szCs w:val="28"/>
          <w:shd w:val="clear" w:color="auto" w:fill="FFFFFF"/>
        </w:rPr>
        <w:t>а</w:t>
      </w:r>
      <w:r w:rsidRPr="0077532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BD00A6" w:rsidP="00BD00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пенсионного страхования" (далее - Федеральный закон от 01.04.1996 N 27-ФЗ).</w:t>
      </w:r>
    </w:p>
    <w:p w:rsidR="00BD00A6" w:rsidP="00BD00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 xml:space="preserve">вателей возложена обязанность в установленный срок </w:t>
      </w:r>
      <w:r w:rsidRPr="00705EA1">
        <w:rPr>
          <w:rFonts w:eastAsiaTheme="minorHAnsi"/>
          <w:sz w:val="28"/>
          <w:szCs w:val="28"/>
          <w:lang w:eastAsia="en-US"/>
        </w:rPr>
        <w:t>представлять</w:t>
      </w:r>
      <w:r w:rsidRPr="00705EA1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BD00A6" w:rsidRPr="00705EA1" w:rsidP="00BD00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>, - в налоговые органы по месту их учета.</w:t>
      </w:r>
    </w:p>
    <w:p w:rsidR="00BD00A6" w:rsidRPr="00705EA1" w:rsidP="00BD00A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</w:t>
      </w:r>
      <w:r w:rsidRPr="00705EA1">
        <w:rPr>
          <w:sz w:val="28"/>
          <w:szCs w:val="28"/>
          <w:shd w:val="clear" w:color="auto" w:fill="FFFFFF"/>
        </w:rPr>
        <w:t xml:space="preserve"> </w:t>
      </w:r>
      <w:r w:rsidRPr="00705EA1">
        <w:rPr>
          <w:sz w:val="28"/>
          <w:szCs w:val="28"/>
          <w:shd w:val="clear" w:color="auto" w:fill="FFFFFF"/>
        </w:rPr>
        <w:t>договоры о предоставлении права использов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ния произведения науки, литературы, искусства, в том числе договоры о п</w:t>
      </w:r>
      <w:r w:rsidRPr="00705EA1">
        <w:rPr>
          <w:sz w:val="28"/>
          <w:szCs w:val="28"/>
          <w:shd w:val="clear" w:color="auto" w:fill="FFFFFF"/>
        </w:rPr>
        <w:t>е</w:t>
      </w:r>
      <w:r w:rsidRPr="00705EA1">
        <w:rPr>
          <w:sz w:val="28"/>
          <w:szCs w:val="28"/>
          <w:shd w:val="clear" w:color="auto" w:fill="FFFFFF"/>
        </w:rPr>
        <w:t>редаче полномочий по управлению правами, заключенные с организацией по управлению правами на коллективной основе) следующие сведения: страх</w:t>
      </w:r>
      <w:r w:rsidRPr="00705EA1">
        <w:rPr>
          <w:sz w:val="28"/>
          <w:szCs w:val="28"/>
          <w:shd w:val="clear" w:color="auto" w:fill="FFFFFF"/>
        </w:rPr>
        <w:t>о</w:t>
      </w:r>
      <w:r w:rsidRPr="00705EA1">
        <w:rPr>
          <w:sz w:val="28"/>
          <w:szCs w:val="28"/>
          <w:shd w:val="clear" w:color="auto" w:fill="FFFFFF"/>
        </w:rPr>
        <w:t>вой номер индивидуального лицевого счета; фамилию, имя и отчество; иде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тификационный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BD00A6" w:rsidRPr="00705EA1" w:rsidP="00BD00A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ции, в территориальный орган Пенсионного фонда</w:t>
      </w:r>
      <w:r w:rsidRPr="00705EA1">
        <w:rPr>
          <w:rFonts w:eastAsiaTheme="minorHAnsi"/>
          <w:sz w:val="28"/>
          <w:szCs w:val="28"/>
          <w:lang w:eastAsia="en-US"/>
        </w:rPr>
        <w:t xml:space="preserve"> Российской Федерации по месту регистрации в качестве страхователя в порядке и сроки, установленные Федеральным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5F75B9" w:rsidRPr="00775324" w:rsidP="005F75B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5324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775324">
        <w:rPr>
          <w:color w:val="000000"/>
          <w:sz w:val="28"/>
          <w:szCs w:val="28"/>
          <w:shd w:val="clear" w:color="auto" w:fill="FFFFFF"/>
        </w:rPr>
        <w:t>а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ется, что </w:t>
      </w:r>
      <w:r w:rsidR="00FD7016">
        <w:rPr>
          <w:sz w:val="28"/>
        </w:rPr>
        <w:t xml:space="preserve">(данные изъяты) </w:t>
      </w:r>
      <w:r w:rsidR="00745F69">
        <w:rPr>
          <w:color w:val="000000"/>
          <w:sz w:val="28"/>
          <w:szCs w:val="28"/>
          <w:shd w:val="clear" w:color="auto" w:fill="FFFFFF"/>
        </w:rPr>
        <w:t>Мусиенко</w:t>
      </w:r>
      <w:r w:rsidR="00745F69">
        <w:rPr>
          <w:color w:val="000000"/>
          <w:sz w:val="28"/>
          <w:szCs w:val="28"/>
          <w:shd w:val="clear" w:color="auto" w:fill="FFFFFF"/>
        </w:rPr>
        <w:t xml:space="preserve"> И.О.</w:t>
      </w:r>
      <w:r w:rsidRPr="00775324">
        <w:rPr>
          <w:sz w:val="28"/>
          <w:szCs w:val="28"/>
        </w:rPr>
        <w:t xml:space="preserve"> допустил </w:t>
      </w:r>
      <w:r w:rsidRPr="00775324">
        <w:rPr>
          <w:color w:val="000000"/>
          <w:sz w:val="28"/>
          <w:szCs w:val="28"/>
          <w:shd w:val="clear" w:color="auto" w:fill="FFFFFF"/>
        </w:rPr>
        <w:t>непредставление в терр</w:t>
      </w:r>
      <w:r w:rsidRPr="00775324">
        <w:rPr>
          <w:color w:val="000000"/>
          <w:sz w:val="28"/>
          <w:szCs w:val="28"/>
          <w:shd w:val="clear" w:color="auto" w:fill="FFFFFF"/>
        </w:rPr>
        <w:t>и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ториальный орган ПФР сведения по форме СЗВ-М о каждом работающем у </w:t>
      </w:r>
      <w:r w:rsidRPr="00775324">
        <w:rPr>
          <w:color w:val="000000"/>
          <w:sz w:val="28"/>
          <w:szCs w:val="28"/>
          <w:shd w:val="clear" w:color="auto" w:fill="FFFFFF"/>
        </w:rPr>
        <w:t>него застрахованном лице (включая лиц, которые заключили договоры гра</w:t>
      </w:r>
      <w:r w:rsidRPr="00775324">
        <w:rPr>
          <w:color w:val="000000"/>
          <w:sz w:val="28"/>
          <w:szCs w:val="28"/>
          <w:shd w:val="clear" w:color="auto" w:fill="FFFFFF"/>
        </w:rPr>
        <w:t>ж</w:t>
      </w:r>
      <w:r w:rsidRPr="00775324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</w:t>
      </w:r>
      <w:r w:rsidRPr="00775324">
        <w:rPr>
          <w:color w:val="000000"/>
          <w:sz w:val="28"/>
          <w:szCs w:val="28"/>
          <w:shd w:val="clear" w:color="auto" w:fill="FFFFFF"/>
        </w:rPr>
        <w:t>ж</w:t>
      </w:r>
      <w:r w:rsidRPr="00775324">
        <w:rPr>
          <w:color w:val="000000"/>
          <w:sz w:val="28"/>
          <w:szCs w:val="28"/>
          <w:shd w:val="clear" w:color="auto" w:fill="FFFFFF"/>
        </w:rPr>
        <w:t>дения по которым в соответствии с законодательством Российской Федер</w:t>
      </w:r>
      <w:r w:rsidRPr="00775324">
        <w:rPr>
          <w:color w:val="000000"/>
          <w:sz w:val="28"/>
          <w:szCs w:val="28"/>
          <w:shd w:val="clear" w:color="auto" w:fill="FFFFFF"/>
        </w:rPr>
        <w:t>а</w:t>
      </w:r>
      <w:r w:rsidRPr="00775324">
        <w:rPr>
          <w:color w:val="000000"/>
          <w:sz w:val="28"/>
          <w:szCs w:val="28"/>
          <w:shd w:val="clear" w:color="auto" w:fill="FFFFFF"/>
        </w:rPr>
        <w:t>ции о страховых взносах начисляются страховые взносы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за </w:t>
      </w:r>
      <w:r w:rsidR="00FD7016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 xml:space="preserve"> </w:t>
      </w:r>
      <w:r w:rsidRPr="00775324">
        <w:rPr>
          <w:color w:val="000000"/>
          <w:sz w:val="28"/>
          <w:szCs w:val="28"/>
          <w:shd w:val="clear" w:color="auto" w:fill="FFFFFF"/>
        </w:rPr>
        <w:t>года в срок, не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позднее </w:t>
      </w:r>
      <w:r w:rsidR="00FD7016">
        <w:rPr>
          <w:sz w:val="28"/>
        </w:rPr>
        <w:t>(данные изъ</w:t>
      </w:r>
      <w:r w:rsidR="00FD7016">
        <w:rPr>
          <w:sz w:val="28"/>
        </w:rPr>
        <w:t>я</w:t>
      </w:r>
      <w:r w:rsidR="00FD7016">
        <w:rPr>
          <w:sz w:val="28"/>
        </w:rPr>
        <w:t xml:space="preserve">ты) 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года включительно. Фактически сведения в отношении </w:t>
      </w:r>
      <w:r w:rsidR="00745F69">
        <w:rPr>
          <w:color w:val="000000"/>
          <w:sz w:val="28"/>
          <w:szCs w:val="28"/>
          <w:shd w:val="clear" w:color="auto" w:fill="FFFFFF"/>
        </w:rPr>
        <w:t>всех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застрахова</w:t>
      </w:r>
      <w:r w:rsidRPr="00775324">
        <w:rPr>
          <w:color w:val="000000"/>
          <w:sz w:val="28"/>
          <w:szCs w:val="28"/>
          <w:shd w:val="clear" w:color="auto" w:fill="FFFFFF"/>
        </w:rPr>
        <w:t>н</w:t>
      </w:r>
      <w:r w:rsidRPr="00775324">
        <w:rPr>
          <w:color w:val="000000"/>
          <w:sz w:val="28"/>
          <w:szCs w:val="28"/>
          <w:shd w:val="clear" w:color="auto" w:fill="FFFFFF"/>
        </w:rPr>
        <w:t>н</w:t>
      </w:r>
      <w:r w:rsidR="00745F69">
        <w:rPr>
          <w:color w:val="000000"/>
          <w:sz w:val="28"/>
          <w:szCs w:val="28"/>
          <w:shd w:val="clear" w:color="auto" w:fill="FFFFFF"/>
        </w:rPr>
        <w:t>ых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лиц</w:t>
      </w:r>
      <w:r w:rsidR="00745F69">
        <w:rPr>
          <w:color w:val="000000"/>
          <w:sz w:val="28"/>
          <w:szCs w:val="28"/>
          <w:shd w:val="clear" w:color="auto" w:fill="FFFFFF"/>
        </w:rPr>
        <w:t xml:space="preserve"> не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представлены.</w:t>
      </w:r>
    </w:p>
    <w:p w:rsidR="005F75B9" w:rsidP="005F75B9">
      <w:pPr>
        <w:ind w:firstLine="708"/>
        <w:jc w:val="both"/>
        <w:rPr>
          <w:sz w:val="28"/>
          <w:szCs w:val="28"/>
        </w:rPr>
      </w:pPr>
      <w:r w:rsidRPr="0077532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доказательствами: </w:t>
      </w:r>
      <w:r w:rsidRPr="00775324">
        <w:rPr>
          <w:sz w:val="28"/>
          <w:szCs w:val="28"/>
        </w:rPr>
        <w:t>протоколом об адм</w:t>
      </w:r>
      <w:r w:rsidRPr="00775324">
        <w:rPr>
          <w:sz w:val="28"/>
          <w:szCs w:val="28"/>
        </w:rPr>
        <w:t>и</w:t>
      </w:r>
      <w:r w:rsidRPr="00775324">
        <w:rPr>
          <w:sz w:val="28"/>
          <w:szCs w:val="28"/>
        </w:rPr>
        <w:t>нистративном правонарушении №</w:t>
      </w:r>
      <w:r w:rsidR="00FD7016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 xml:space="preserve"> от </w:t>
      </w:r>
      <w:r w:rsidR="00FD7016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 xml:space="preserve">года (л.д. 1); </w:t>
      </w:r>
      <w:r w:rsidR="00745F69">
        <w:rPr>
          <w:sz w:val="28"/>
          <w:szCs w:val="28"/>
        </w:rPr>
        <w:t xml:space="preserve"> реестром  страхователей, сдавших формы  </w:t>
      </w:r>
      <w:r w:rsidR="00745F69">
        <w:rPr>
          <w:sz w:val="28"/>
          <w:szCs w:val="28"/>
        </w:rPr>
        <w:t>СЗВ-м</w:t>
      </w:r>
      <w:r w:rsidR="00745F69">
        <w:rPr>
          <w:sz w:val="28"/>
          <w:szCs w:val="28"/>
        </w:rPr>
        <w:t xml:space="preserve"> за </w:t>
      </w:r>
      <w:r w:rsidR="00FD7016">
        <w:rPr>
          <w:sz w:val="28"/>
        </w:rPr>
        <w:t xml:space="preserve">(данные изъяты) </w:t>
      </w:r>
      <w:r w:rsidR="00745F69">
        <w:rPr>
          <w:sz w:val="28"/>
          <w:szCs w:val="28"/>
        </w:rPr>
        <w:t xml:space="preserve">года и не сдавших формы СЗВ-М за </w:t>
      </w:r>
      <w:r w:rsidR="00FD7016">
        <w:rPr>
          <w:sz w:val="28"/>
        </w:rPr>
        <w:t xml:space="preserve">(данные изъяты) </w:t>
      </w:r>
      <w:r w:rsidR="00745F69">
        <w:rPr>
          <w:sz w:val="28"/>
          <w:szCs w:val="28"/>
        </w:rPr>
        <w:t>года (л.д. 2);</w:t>
      </w:r>
      <w:r w:rsidR="00745F69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FD7016">
        <w:rPr>
          <w:sz w:val="28"/>
        </w:rPr>
        <w:t>(да</w:t>
      </w:r>
      <w:r w:rsidR="00FD7016">
        <w:rPr>
          <w:sz w:val="28"/>
        </w:rPr>
        <w:t>н</w:t>
      </w:r>
      <w:r w:rsidR="00FD7016">
        <w:rPr>
          <w:sz w:val="28"/>
        </w:rPr>
        <w:t xml:space="preserve">ные изъяты) </w:t>
      </w:r>
      <w:r w:rsidRPr="00775324">
        <w:rPr>
          <w:sz w:val="28"/>
          <w:szCs w:val="28"/>
        </w:rPr>
        <w:t xml:space="preserve"> </w:t>
      </w:r>
      <w:r w:rsidR="00551030">
        <w:rPr>
          <w:sz w:val="28"/>
          <w:szCs w:val="28"/>
        </w:rPr>
        <w:t>Мус</w:t>
      </w:r>
      <w:r w:rsidR="00551030">
        <w:rPr>
          <w:sz w:val="28"/>
          <w:szCs w:val="28"/>
        </w:rPr>
        <w:t>и</w:t>
      </w:r>
      <w:r w:rsidR="00551030">
        <w:rPr>
          <w:sz w:val="28"/>
          <w:szCs w:val="28"/>
        </w:rPr>
        <w:t>енко</w:t>
      </w:r>
      <w:r w:rsidR="00551030">
        <w:rPr>
          <w:sz w:val="28"/>
          <w:szCs w:val="28"/>
        </w:rPr>
        <w:t xml:space="preserve"> И.О.</w:t>
      </w:r>
      <w:r w:rsidRPr="00775324">
        <w:rPr>
          <w:sz w:val="28"/>
          <w:szCs w:val="28"/>
        </w:rPr>
        <w:t xml:space="preserve"> (л.д. </w:t>
      </w:r>
      <w:r w:rsidR="00551030">
        <w:rPr>
          <w:sz w:val="28"/>
          <w:szCs w:val="28"/>
        </w:rPr>
        <w:t>3</w:t>
      </w:r>
      <w:r w:rsidRPr="00775324">
        <w:rPr>
          <w:sz w:val="28"/>
          <w:szCs w:val="28"/>
        </w:rPr>
        <w:t>-</w:t>
      </w:r>
      <w:r w:rsidR="00551030">
        <w:rPr>
          <w:sz w:val="28"/>
          <w:szCs w:val="28"/>
        </w:rPr>
        <w:t>7</w:t>
      </w:r>
      <w:r w:rsidRPr="00775324">
        <w:rPr>
          <w:sz w:val="28"/>
          <w:szCs w:val="28"/>
        </w:rPr>
        <w:t>).</w:t>
      </w:r>
    </w:p>
    <w:p w:rsidR="00BD00A6" w:rsidRPr="00BD00A6" w:rsidP="00BD00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</w:t>
      </w:r>
      <w:r w:rsidRPr="00705EA1">
        <w:rPr>
          <w:rFonts w:eastAsiaTheme="minorHAnsi"/>
          <w:sz w:val="28"/>
          <w:szCs w:val="28"/>
          <w:lang w:eastAsia="en-US"/>
        </w:rPr>
        <w:t xml:space="preserve">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6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5F75B9" w:rsidRPr="00775324" w:rsidP="005F75B9">
      <w:pPr>
        <w:ind w:firstLine="708"/>
        <w:jc w:val="both"/>
        <w:rPr>
          <w:sz w:val="28"/>
          <w:szCs w:val="28"/>
        </w:rPr>
      </w:pPr>
      <w:r w:rsidRPr="0077532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551030">
        <w:rPr>
          <w:color w:val="000000"/>
          <w:sz w:val="28"/>
          <w:szCs w:val="28"/>
          <w:shd w:val="clear" w:color="auto" w:fill="FFFFFF"/>
        </w:rPr>
        <w:t xml:space="preserve">генерального </w:t>
      </w:r>
      <w:r w:rsidRPr="00775324">
        <w:rPr>
          <w:color w:val="000000"/>
          <w:sz w:val="28"/>
          <w:szCs w:val="28"/>
          <w:shd w:val="clear" w:color="auto" w:fill="FFFFFF"/>
        </w:rPr>
        <w:t>директор</w:t>
      </w:r>
      <w:r w:rsidRPr="00775324">
        <w:rPr>
          <w:color w:val="000000"/>
          <w:sz w:val="28"/>
          <w:szCs w:val="28"/>
          <w:shd w:val="clear" w:color="auto" w:fill="FFFFFF"/>
        </w:rPr>
        <w:t>а ООО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«</w:t>
      </w:r>
      <w:r w:rsidR="00551030">
        <w:rPr>
          <w:sz w:val="28"/>
          <w:szCs w:val="28"/>
        </w:rPr>
        <w:t>Ресурс Сервис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» </w:t>
      </w:r>
      <w:r w:rsidR="00551030">
        <w:rPr>
          <w:color w:val="000000"/>
          <w:sz w:val="28"/>
          <w:szCs w:val="28"/>
          <w:shd w:val="clear" w:color="auto" w:fill="FFFFFF"/>
        </w:rPr>
        <w:t>Мус</w:t>
      </w:r>
      <w:r w:rsidR="00551030">
        <w:rPr>
          <w:color w:val="000000"/>
          <w:sz w:val="28"/>
          <w:szCs w:val="28"/>
          <w:shd w:val="clear" w:color="auto" w:fill="FFFFFF"/>
        </w:rPr>
        <w:t>и</w:t>
      </w:r>
      <w:r w:rsidR="00551030">
        <w:rPr>
          <w:color w:val="000000"/>
          <w:sz w:val="28"/>
          <w:szCs w:val="28"/>
          <w:shd w:val="clear" w:color="auto" w:fill="FFFFFF"/>
        </w:rPr>
        <w:t>енко</w:t>
      </w:r>
      <w:r w:rsidR="00551030">
        <w:rPr>
          <w:color w:val="000000"/>
          <w:sz w:val="28"/>
          <w:szCs w:val="28"/>
          <w:shd w:val="clear" w:color="auto" w:fill="FFFFFF"/>
        </w:rPr>
        <w:t xml:space="preserve"> И.О.</w:t>
      </w:r>
      <w:r w:rsidR="00BD00A6">
        <w:rPr>
          <w:color w:val="000000"/>
          <w:sz w:val="28"/>
          <w:szCs w:val="28"/>
          <w:shd w:val="clear" w:color="auto" w:fill="FFFFFF"/>
        </w:rPr>
        <w:t xml:space="preserve"> </w:t>
      </w:r>
      <w:r w:rsidRPr="00775324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</w:t>
      </w:r>
      <w:r w:rsidRPr="00775324">
        <w:rPr>
          <w:color w:val="000000"/>
          <w:sz w:val="28"/>
          <w:szCs w:val="28"/>
          <w:shd w:val="clear" w:color="auto" w:fill="FFFFFF"/>
        </w:rPr>
        <w:t>н</w:t>
      </w:r>
      <w:r w:rsidRPr="00775324">
        <w:rPr>
          <w:color w:val="000000"/>
          <w:sz w:val="28"/>
          <w:szCs w:val="28"/>
          <w:shd w:val="clear" w:color="auto" w:fill="FFFFFF"/>
        </w:rPr>
        <w:t>ного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75324">
          <w:rPr>
            <w:sz w:val="28"/>
            <w:szCs w:val="28"/>
          </w:rPr>
          <w:t>15.33.2 КоАП</w:t>
        </w:r>
      </w:hyperlink>
      <w:r w:rsidRPr="00775324">
        <w:rPr>
          <w:sz w:val="28"/>
          <w:szCs w:val="28"/>
          <w:shd w:val="clear" w:color="auto" w:fill="FFFFFF"/>
        </w:rPr>
        <w:t> </w:t>
      </w:r>
      <w:r w:rsidRPr="00775324">
        <w:rPr>
          <w:color w:val="000000"/>
          <w:sz w:val="28"/>
          <w:szCs w:val="28"/>
          <w:shd w:val="clear" w:color="auto" w:fill="FFFFFF"/>
        </w:rPr>
        <w:t>РФ.</w:t>
      </w:r>
    </w:p>
    <w:p w:rsidR="005F75B9" w:rsidRPr="00775324" w:rsidP="005F75B9">
      <w:pPr>
        <w:ind w:right="-2"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F75B9" w:rsidRPr="00775324" w:rsidP="005F75B9">
      <w:pPr>
        <w:ind w:right="-2"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Обстоятельств, отягчающих либо смягчающих административную о</w:t>
      </w:r>
      <w:r w:rsidRPr="00775324">
        <w:rPr>
          <w:sz w:val="28"/>
          <w:szCs w:val="28"/>
        </w:rPr>
        <w:t>т</w:t>
      </w:r>
      <w:r w:rsidRPr="00775324">
        <w:rPr>
          <w:sz w:val="28"/>
          <w:szCs w:val="28"/>
        </w:rPr>
        <w:t>ветственность, судьей не установлено.</w:t>
      </w:r>
    </w:p>
    <w:p w:rsidR="005F75B9" w:rsidRPr="00775324" w:rsidP="005F75B9">
      <w:pPr>
        <w:ind w:right="-2" w:firstLine="708"/>
        <w:jc w:val="both"/>
        <w:rPr>
          <w:sz w:val="28"/>
          <w:szCs w:val="28"/>
        </w:rPr>
      </w:pPr>
      <w:r w:rsidRPr="00775324">
        <w:rPr>
          <w:color w:val="000000"/>
          <w:sz w:val="28"/>
          <w:szCs w:val="28"/>
        </w:rPr>
        <w:t xml:space="preserve">При назначении административного наказания судья учитывает </w:t>
      </w:r>
      <w:r w:rsidRPr="00775324">
        <w:rPr>
          <w:sz w:val="28"/>
          <w:szCs w:val="28"/>
        </w:rPr>
        <w:t>хара</w:t>
      </w:r>
      <w:r w:rsidRPr="00775324">
        <w:rPr>
          <w:sz w:val="28"/>
          <w:szCs w:val="28"/>
        </w:rPr>
        <w:t>к</w:t>
      </w:r>
      <w:r w:rsidRPr="0077532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775324">
        <w:rPr>
          <w:sz w:val="28"/>
          <w:szCs w:val="28"/>
        </w:rPr>
        <w:t>а</w:t>
      </w:r>
      <w:r w:rsidR="00BD00A6">
        <w:rPr>
          <w:sz w:val="28"/>
          <w:szCs w:val="28"/>
        </w:rPr>
        <w:t xml:space="preserve">рушение, степень его вины </w:t>
      </w:r>
      <w:r w:rsidRPr="00775324">
        <w:rPr>
          <w:sz w:val="28"/>
          <w:szCs w:val="28"/>
        </w:rPr>
        <w:t>и считает возможным избрать наказание в виде штрафа в минимальном размере, предусмотренном санкцией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75324">
          <w:rPr>
            <w:sz w:val="28"/>
            <w:szCs w:val="28"/>
          </w:rPr>
          <w:t>15.33.2 КоАП</w:t>
        </w:r>
      </w:hyperlink>
      <w:r w:rsidRPr="00775324">
        <w:rPr>
          <w:sz w:val="28"/>
          <w:szCs w:val="28"/>
          <w:shd w:val="clear" w:color="auto" w:fill="FFFFFF"/>
        </w:rPr>
        <w:t> Р</w:t>
      </w:r>
      <w:r w:rsidRPr="00775324">
        <w:rPr>
          <w:color w:val="000000"/>
          <w:sz w:val="28"/>
          <w:szCs w:val="28"/>
          <w:shd w:val="clear" w:color="auto" w:fill="FFFFFF"/>
        </w:rPr>
        <w:t>Ф</w:t>
      </w:r>
      <w:r w:rsidRPr="00775324">
        <w:rPr>
          <w:sz w:val="28"/>
          <w:szCs w:val="28"/>
        </w:rPr>
        <w:t>.</w:t>
      </w:r>
    </w:p>
    <w:p w:rsidR="005F75B9" w:rsidRPr="00775324" w:rsidP="005F75B9">
      <w:pPr>
        <w:ind w:right="-2"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 На основании изложенного, руководствуясь статьями15.33.2, 29.9 – 29.11 Кодекса Российской Федерации об административных правонарушен</w:t>
      </w:r>
      <w:r w:rsidRPr="00775324">
        <w:rPr>
          <w:sz w:val="28"/>
          <w:szCs w:val="28"/>
        </w:rPr>
        <w:t>и</w:t>
      </w:r>
      <w:r w:rsidRPr="00775324">
        <w:rPr>
          <w:sz w:val="28"/>
          <w:szCs w:val="28"/>
        </w:rPr>
        <w:t>ях,</w:t>
      </w:r>
    </w:p>
    <w:p w:rsidR="005F75B9" w:rsidRPr="00775324" w:rsidP="005F75B9">
      <w:pPr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ПОСТАНОВИЛ:</w:t>
      </w:r>
    </w:p>
    <w:p w:rsidR="005F75B9" w:rsidRPr="00775324" w:rsidP="005F75B9">
      <w:pPr>
        <w:jc w:val="both"/>
        <w:rPr>
          <w:sz w:val="28"/>
          <w:szCs w:val="28"/>
        </w:rPr>
      </w:pPr>
    </w:p>
    <w:p w:rsidR="005F75B9" w:rsidRPr="00775324" w:rsidP="005F75B9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Должностное лицо – </w:t>
      </w:r>
      <w:r w:rsidR="00FD7016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 xml:space="preserve"> </w:t>
      </w:r>
      <w:r w:rsidR="00551030">
        <w:rPr>
          <w:sz w:val="28"/>
          <w:szCs w:val="28"/>
        </w:rPr>
        <w:t>Мусиенко</w:t>
      </w:r>
      <w:r w:rsidR="00551030">
        <w:rPr>
          <w:sz w:val="28"/>
          <w:szCs w:val="28"/>
        </w:rPr>
        <w:t xml:space="preserve">  И</w:t>
      </w:r>
      <w:r w:rsidR="00FD7016">
        <w:rPr>
          <w:sz w:val="28"/>
          <w:szCs w:val="28"/>
        </w:rPr>
        <w:t>.О.</w:t>
      </w:r>
      <w:r w:rsidRPr="00775324">
        <w:rPr>
          <w:sz w:val="28"/>
          <w:szCs w:val="28"/>
        </w:rPr>
        <w:t xml:space="preserve"> признать вино</w:t>
      </w:r>
      <w:r w:rsidRPr="00775324">
        <w:rPr>
          <w:sz w:val="28"/>
          <w:szCs w:val="28"/>
        </w:rPr>
        <w:t>в</w:t>
      </w:r>
      <w:r w:rsidRPr="00775324">
        <w:rPr>
          <w:sz w:val="28"/>
          <w:szCs w:val="28"/>
        </w:rPr>
        <w:t>ным в совершении административного правонарушения, предусмотре</w:t>
      </w:r>
      <w:r w:rsidRPr="00775324">
        <w:rPr>
          <w:sz w:val="28"/>
          <w:szCs w:val="28"/>
        </w:rPr>
        <w:t>н</w:t>
      </w:r>
      <w:r w:rsidRPr="00775324">
        <w:rPr>
          <w:sz w:val="28"/>
          <w:szCs w:val="28"/>
        </w:rPr>
        <w:t>ного статьей 15.33.2 Кодекса Российской Федерации об административных прав</w:t>
      </w:r>
      <w:r w:rsidRPr="00775324">
        <w:rPr>
          <w:sz w:val="28"/>
          <w:szCs w:val="28"/>
        </w:rPr>
        <w:t>о</w:t>
      </w:r>
      <w:r w:rsidRPr="00775324">
        <w:rPr>
          <w:sz w:val="28"/>
          <w:szCs w:val="28"/>
        </w:rPr>
        <w:t>нарушениях, и назначить ему административное наказание в виде админис</w:t>
      </w:r>
      <w:r w:rsidRPr="00775324">
        <w:rPr>
          <w:sz w:val="28"/>
          <w:szCs w:val="28"/>
        </w:rPr>
        <w:t>т</w:t>
      </w:r>
      <w:r w:rsidRPr="00775324">
        <w:rPr>
          <w:sz w:val="28"/>
          <w:szCs w:val="28"/>
        </w:rPr>
        <w:t>ративного штрафа в размере 300 (триста) рублей.</w:t>
      </w:r>
    </w:p>
    <w:p w:rsidR="005F75B9" w:rsidRPr="00775324" w:rsidP="005F75B9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Сумму штрафа необходимо внести на следующие реквизиты:</w:t>
      </w:r>
    </w:p>
    <w:p w:rsidR="005F75B9" w:rsidRPr="00775324" w:rsidP="005F75B9">
      <w:pPr>
        <w:rPr>
          <w:sz w:val="28"/>
        </w:rPr>
      </w:pPr>
      <w:r w:rsidRPr="00775324">
        <w:rPr>
          <w:sz w:val="28"/>
        </w:rPr>
        <w:t>Почтовый адрес: Россия, Республика Крым, 295000, г. Симферополь, ул. Н</w:t>
      </w:r>
      <w:r w:rsidRPr="00775324">
        <w:rPr>
          <w:sz w:val="28"/>
        </w:rPr>
        <w:t>а</w:t>
      </w:r>
      <w:r w:rsidRPr="00775324">
        <w:rPr>
          <w:sz w:val="28"/>
        </w:rPr>
        <w:t>бережная им.60-летия СССР, 28,</w:t>
      </w:r>
    </w:p>
    <w:p w:rsidR="005F75B9" w:rsidRPr="00775324" w:rsidP="005F75B9">
      <w:pPr>
        <w:rPr>
          <w:sz w:val="28"/>
        </w:rPr>
      </w:pPr>
      <w:r w:rsidRPr="00775324">
        <w:rPr>
          <w:sz w:val="28"/>
        </w:rPr>
        <w:t xml:space="preserve">Получатель:  УФК по Республике Крым (Министерство юстиции Республики Крым,  л/с   04752203230) </w:t>
      </w:r>
      <w:r w:rsidRPr="00775324">
        <w:rPr>
          <w:sz w:val="28"/>
        </w:rPr>
        <w:br/>
        <w:t>ИНН   9102013284,   КПП 910201001,  ОКТМО 35627000,</w:t>
      </w:r>
      <w:r w:rsidRPr="00775324">
        <w:rPr>
          <w:sz w:val="28"/>
        </w:rPr>
        <w:br/>
        <w:t>Банк получателя: Отделение по Республике Крым Южного главного упра</w:t>
      </w:r>
      <w:r w:rsidRPr="00775324">
        <w:rPr>
          <w:sz w:val="28"/>
        </w:rPr>
        <w:t>в</w:t>
      </w:r>
      <w:r w:rsidRPr="00775324">
        <w:rPr>
          <w:sz w:val="28"/>
        </w:rPr>
        <w:t>ления ЦБ РФ</w:t>
      </w:r>
      <w:r w:rsidRPr="00775324">
        <w:rPr>
          <w:sz w:val="28"/>
        </w:rPr>
        <w:br/>
        <w:t xml:space="preserve">р/счет   №40101810335100010001,  БИК  043510001,  </w:t>
      </w:r>
    </w:p>
    <w:p w:rsidR="005F75B9" w:rsidRPr="00775324" w:rsidP="005F75B9">
      <w:pPr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КБК   </w:t>
      </w:r>
      <w:r w:rsidR="00BD00A6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 xml:space="preserve"> 82811601153010332140,</w:t>
      </w:r>
      <w:r w:rsidR="00BD00A6">
        <w:rPr>
          <w:sz w:val="28"/>
          <w:szCs w:val="28"/>
        </w:rPr>
        <w:t xml:space="preserve">     </w:t>
      </w:r>
      <w:r w:rsidRPr="00775324">
        <w:rPr>
          <w:sz w:val="28"/>
          <w:szCs w:val="28"/>
        </w:rPr>
        <w:t>УИД  91MS 0062-01-2020-000</w:t>
      </w:r>
      <w:r w:rsidR="00551030">
        <w:rPr>
          <w:sz w:val="28"/>
          <w:szCs w:val="28"/>
        </w:rPr>
        <w:t>502</w:t>
      </w:r>
      <w:r w:rsidRPr="00775324">
        <w:rPr>
          <w:sz w:val="28"/>
          <w:szCs w:val="28"/>
        </w:rPr>
        <w:t>-</w:t>
      </w:r>
      <w:r w:rsidR="00551030">
        <w:rPr>
          <w:sz w:val="28"/>
          <w:szCs w:val="28"/>
        </w:rPr>
        <w:t>57</w:t>
      </w:r>
      <w:r w:rsidRPr="00775324">
        <w:rPr>
          <w:sz w:val="28"/>
          <w:szCs w:val="28"/>
        </w:rPr>
        <w:t xml:space="preserve">, </w:t>
      </w:r>
      <w:r w:rsidR="00BD00A6">
        <w:rPr>
          <w:sz w:val="28"/>
          <w:szCs w:val="28"/>
        </w:rPr>
        <w:t xml:space="preserve"> </w:t>
      </w:r>
    </w:p>
    <w:p w:rsidR="005F75B9" w:rsidRPr="00775324" w:rsidP="005F75B9">
      <w:pPr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назначение платежа </w:t>
      </w:r>
      <w:r w:rsidRPr="00775324">
        <w:rPr>
          <w:sz w:val="28"/>
          <w:szCs w:val="28"/>
        </w:rPr>
        <w:t>–а</w:t>
      </w:r>
      <w:r w:rsidRPr="00775324">
        <w:rPr>
          <w:sz w:val="28"/>
          <w:szCs w:val="28"/>
        </w:rPr>
        <w:t>дминистративный штраф по делу №5-62-1</w:t>
      </w:r>
      <w:r w:rsidR="00551030">
        <w:rPr>
          <w:sz w:val="28"/>
          <w:szCs w:val="28"/>
        </w:rPr>
        <w:t>37</w:t>
      </w:r>
      <w:r w:rsidRPr="00775324">
        <w:rPr>
          <w:sz w:val="28"/>
          <w:szCs w:val="28"/>
        </w:rPr>
        <w:t xml:space="preserve">/2020 в отношении </w:t>
      </w:r>
      <w:r w:rsidR="00551030">
        <w:rPr>
          <w:sz w:val="28"/>
          <w:szCs w:val="28"/>
        </w:rPr>
        <w:t>Мусиенко И.О.</w:t>
      </w:r>
    </w:p>
    <w:p w:rsidR="005F75B9" w:rsidRPr="00551030" w:rsidP="005F75B9">
      <w:pPr>
        <w:ind w:firstLine="708"/>
        <w:jc w:val="both"/>
        <w:rPr>
          <w:sz w:val="28"/>
          <w:szCs w:val="28"/>
          <w:shd w:val="clear" w:color="auto" w:fill="FFFFFF"/>
        </w:rPr>
      </w:pPr>
      <w:r w:rsidRPr="00775324">
        <w:rPr>
          <w:sz w:val="28"/>
          <w:szCs w:val="28"/>
          <w:shd w:val="clear" w:color="auto" w:fill="FFFFFF"/>
        </w:rPr>
        <w:t xml:space="preserve">Разъяснить </w:t>
      </w:r>
      <w:r w:rsidR="00551030">
        <w:rPr>
          <w:sz w:val="28"/>
          <w:szCs w:val="28"/>
          <w:shd w:val="clear" w:color="auto" w:fill="FFFFFF"/>
        </w:rPr>
        <w:t>Мусиенко</w:t>
      </w:r>
      <w:r w:rsidR="00551030">
        <w:rPr>
          <w:sz w:val="28"/>
          <w:szCs w:val="28"/>
          <w:shd w:val="clear" w:color="auto" w:fill="FFFFFF"/>
        </w:rPr>
        <w:t xml:space="preserve"> И</w:t>
      </w:r>
      <w:r w:rsidR="00FD7016">
        <w:rPr>
          <w:sz w:val="28"/>
          <w:szCs w:val="28"/>
          <w:shd w:val="clear" w:color="auto" w:fill="FFFFFF"/>
        </w:rPr>
        <w:t>.О.,</w:t>
      </w:r>
      <w:r w:rsidRPr="00775324">
        <w:rPr>
          <w:sz w:val="28"/>
          <w:szCs w:val="28"/>
          <w:shd w:val="clear" w:color="auto" w:fill="FFFFFF"/>
        </w:rPr>
        <w:t xml:space="preserve"> что согласно статье </w:t>
      </w:r>
      <w:hyperlink r:id="rId1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510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51030">
        <w:rPr>
          <w:sz w:val="28"/>
          <w:szCs w:val="28"/>
          <w:shd w:val="clear" w:color="auto" w:fill="FFFFFF"/>
        </w:rPr>
        <w:t> РФ админ</w:t>
      </w:r>
      <w:r w:rsidRPr="00551030">
        <w:rPr>
          <w:sz w:val="28"/>
          <w:szCs w:val="28"/>
          <w:shd w:val="clear" w:color="auto" w:fill="FFFFFF"/>
        </w:rPr>
        <w:t>и</w:t>
      </w:r>
      <w:r w:rsidRPr="00551030">
        <w:rPr>
          <w:sz w:val="28"/>
          <w:szCs w:val="28"/>
          <w:shd w:val="clear" w:color="auto" w:fill="FFFFFF"/>
        </w:rPr>
        <w:t>стративный штраф должен быть уплачен лицом, привлекаемым к админис</w:t>
      </w:r>
      <w:r w:rsidRPr="00551030">
        <w:rPr>
          <w:sz w:val="28"/>
          <w:szCs w:val="28"/>
          <w:shd w:val="clear" w:color="auto" w:fill="FFFFFF"/>
        </w:rPr>
        <w:t>т</w:t>
      </w:r>
      <w:r w:rsidRPr="00551030">
        <w:rPr>
          <w:sz w:val="28"/>
          <w:szCs w:val="28"/>
          <w:shd w:val="clear" w:color="auto" w:fill="FFFFFF"/>
        </w:rPr>
        <w:t>ративной ответственности, не позднее шестидесяти дней со дня вступл</w:t>
      </w:r>
      <w:r w:rsidRPr="00551030">
        <w:rPr>
          <w:sz w:val="28"/>
          <w:szCs w:val="28"/>
          <w:shd w:val="clear" w:color="auto" w:fill="FFFFFF"/>
        </w:rPr>
        <w:t>е</w:t>
      </w:r>
      <w:r w:rsidRPr="00551030">
        <w:rPr>
          <w:sz w:val="28"/>
          <w:szCs w:val="28"/>
          <w:shd w:val="clear" w:color="auto" w:fill="FFFFFF"/>
        </w:rPr>
        <w:t>ния постановления о наложении административного штрафа в законную силу л</w:t>
      </w:r>
      <w:r w:rsidRPr="00551030">
        <w:rPr>
          <w:sz w:val="28"/>
          <w:szCs w:val="28"/>
          <w:shd w:val="clear" w:color="auto" w:fill="FFFFFF"/>
        </w:rPr>
        <w:t>и</w:t>
      </w:r>
      <w:r w:rsidRPr="00551030">
        <w:rPr>
          <w:sz w:val="28"/>
          <w:szCs w:val="28"/>
          <w:shd w:val="clear" w:color="auto" w:fill="FFFFFF"/>
        </w:rPr>
        <w:t>бо со дня истечения срока отсрочки или срока рассрочки, предусмотре</w:t>
      </w:r>
      <w:r w:rsidRPr="00551030">
        <w:rPr>
          <w:sz w:val="28"/>
          <w:szCs w:val="28"/>
          <w:shd w:val="clear" w:color="auto" w:fill="FFFFFF"/>
        </w:rPr>
        <w:t>н</w:t>
      </w:r>
      <w:r w:rsidRPr="00551030">
        <w:rPr>
          <w:sz w:val="28"/>
          <w:szCs w:val="28"/>
          <w:shd w:val="clear" w:color="auto" w:fill="FFFFFF"/>
        </w:rPr>
        <w:t>ных статьей </w:t>
      </w:r>
      <w:hyperlink r:id="rId1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510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551030">
        <w:rPr>
          <w:sz w:val="28"/>
          <w:szCs w:val="28"/>
          <w:shd w:val="clear" w:color="auto" w:fill="FFFFFF"/>
        </w:rPr>
        <w:t> РФ.</w:t>
      </w:r>
    </w:p>
    <w:p w:rsidR="005F75B9" w:rsidRPr="00775324" w:rsidP="005F75B9">
      <w:pPr>
        <w:jc w:val="both"/>
        <w:rPr>
          <w:sz w:val="28"/>
        </w:rPr>
      </w:pPr>
      <w:r w:rsidRPr="00775324">
        <w:rPr>
          <w:color w:val="000000"/>
          <w:sz w:val="28"/>
          <w:szCs w:val="28"/>
        </w:rPr>
        <w:t xml:space="preserve"> </w:t>
      </w:r>
      <w:r w:rsidR="00BD00A6">
        <w:rPr>
          <w:color w:val="000000"/>
          <w:sz w:val="28"/>
          <w:szCs w:val="28"/>
        </w:rPr>
        <w:tab/>
      </w:r>
      <w:r w:rsidRPr="00775324">
        <w:rPr>
          <w:color w:val="000000"/>
          <w:sz w:val="28"/>
          <w:szCs w:val="28"/>
        </w:rPr>
        <w:t>До</w:t>
      </w:r>
      <w:r w:rsidRPr="00775324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775324">
        <w:rPr>
          <w:sz w:val="28"/>
        </w:rPr>
        <w:t>298200, Республика Крым, Ленинский район, пгт. Ленино, ул. Дзержинского, дом 8.</w:t>
      </w:r>
    </w:p>
    <w:p w:rsidR="005F75B9" w:rsidRPr="00775324" w:rsidP="005F75B9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775324">
        <w:rPr>
          <w:sz w:val="28"/>
          <w:szCs w:val="28"/>
          <w:shd w:val="clear" w:color="auto" w:fill="FFFFFF"/>
        </w:rPr>
        <w:t>е</w:t>
      </w:r>
      <w:r w:rsidRPr="00775324">
        <w:rPr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775324">
        <w:rPr>
          <w:sz w:val="28"/>
          <w:szCs w:val="28"/>
          <w:shd w:val="clear" w:color="auto" w:fill="FFFFFF"/>
        </w:rPr>
        <w:t>м</w:t>
      </w:r>
      <w:r w:rsidRPr="00775324">
        <w:rPr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5F75B9" w:rsidRPr="00775324" w:rsidP="00BD00A6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5F75B9" w:rsidRPr="00775324" w:rsidP="005F75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P="00BD00A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75324">
        <w:rPr>
          <w:sz w:val="28"/>
          <w:szCs w:val="28"/>
        </w:rPr>
        <w:t xml:space="preserve">         Мировой судья                         </w:t>
      </w:r>
      <w:r w:rsidR="00BD00A6">
        <w:rPr>
          <w:sz w:val="28"/>
          <w:szCs w:val="28"/>
        </w:rPr>
        <w:t xml:space="preserve">                    </w:t>
      </w:r>
      <w:r w:rsidRPr="00775324">
        <w:rPr>
          <w:sz w:val="28"/>
          <w:szCs w:val="28"/>
        </w:rPr>
        <w:t xml:space="preserve">    </w:t>
      </w:r>
      <w:r w:rsidRPr="00775324">
        <w:rPr>
          <w:sz w:val="28"/>
          <w:szCs w:val="28"/>
        </w:rPr>
        <w:t>Н.А.Ермакова</w:t>
      </w: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677D5"/>
    <w:rsid w:val="00070A8B"/>
    <w:rsid w:val="0008095A"/>
    <w:rsid w:val="00094C58"/>
    <w:rsid w:val="00096814"/>
    <w:rsid w:val="000A1A58"/>
    <w:rsid w:val="000B55B4"/>
    <w:rsid w:val="000D382B"/>
    <w:rsid w:val="000E5EC5"/>
    <w:rsid w:val="000F1CCB"/>
    <w:rsid w:val="000F2826"/>
    <w:rsid w:val="000F44B9"/>
    <w:rsid w:val="001104D3"/>
    <w:rsid w:val="00117719"/>
    <w:rsid w:val="001214CD"/>
    <w:rsid w:val="00131ADD"/>
    <w:rsid w:val="001354AE"/>
    <w:rsid w:val="0016155C"/>
    <w:rsid w:val="00175894"/>
    <w:rsid w:val="00187473"/>
    <w:rsid w:val="001B355F"/>
    <w:rsid w:val="001D394F"/>
    <w:rsid w:val="001D7B03"/>
    <w:rsid w:val="0020140B"/>
    <w:rsid w:val="00201EA4"/>
    <w:rsid w:val="00213BFF"/>
    <w:rsid w:val="002172EC"/>
    <w:rsid w:val="00245679"/>
    <w:rsid w:val="00256F30"/>
    <w:rsid w:val="002664D7"/>
    <w:rsid w:val="002671EB"/>
    <w:rsid w:val="00286587"/>
    <w:rsid w:val="00287F7D"/>
    <w:rsid w:val="002A5536"/>
    <w:rsid w:val="002B5086"/>
    <w:rsid w:val="002B532D"/>
    <w:rsid w:val="002D0A6D"/>
    <w:rsid w:val="002E6249"/>
    <w:rsid w:val="00303977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97A18"/>
    <w:rsid w:val="003A1745"/>
    <w:rsid w:val="003A2062"/>
    <w:rsid w:val="003A34B2"/>
    <w:rsid w:val="003B2DD8"/>
    <w:rsid w:val="003C2A89"/>
    <w:rsid w:val="003C4317"/>
    <w:rsid w:val="003E1F85"/>
    <w:rsid w:val="003E53FA"/>
    <w:rsid w:val="0040178F"/>
    <w:rsid w:val="0040552F"/>
    <w:rsid w:val="00412A36"/>
    <w:rsid w:val="00416756"/>
    <w:rsid w:val="00456190"/>
    <w:rsid w:val="0047779C"/>
    <w:rsid w:val="0049298E"/>
    <w:rsid w:val="004A1602"/>
    <w:rsid w:val="004A47EE"/>
    <w:rsid w:val="004A5DE8"/>
    <w:rsid w:val="004A6C96"/>
    <w:rsid w:val="004C2884"/>
    <w:rsid w:val="004C7057"/>
    <w:rsid w:val="004D23ED"/>
    <w:rsid w:val="005378DF"/>
    <w:rsid w:val="00551030"/>
    <w:rsid w:val="00561785"/>
    <w:rsid w:val="0058586A"/>
    <w:rsid w:val="005A087D"/>
    <w:rsid w:val="005B4B07"/>
    <w:rsid w:val="005B78B4"/>
    <w:rsid w:val="005C3603"/>
    <w:rsid w:val="005E2F42"/>
    <w:rsid w:val="005F75B9"/>
    <w:rsid w:val="00600CE1"/>
    <w:rsid w:val="00605E95"/>
    <w:rsid w:val="0060622A"/>
    <w:rsid w:val="00611EE9"/>
    <w:rsid w:val="00633974"/>
    <w:rsid w:val="006412CB"/>
    <w:rsid w:val="00642785"/>
    <w:rsid w:val="00645CD7"/>
    <w:rsid w:val="0065384E"/>
    <w:rsid w:val="00661814"/>
    <w:rsid w:val="006A0012"/>
    <w:rsid w:val="006E1DF2"/>
    <w:rsid w:val="00700C9B"/>
    <w:rsid w:val="00703F5A"/>
    <w:rsid w:val="00704013"/>
    <w:rsid w:val="00705EA1"/>
    <w:rsid w:val="00706FE1"/>
    <w:rsid w:val="0071090F"/>
    <w:rsid w:val="007201DB"/>
    <w:rsid w:val="00737150"/>
    <w:rsid w:val="00745F69"/>
    <w:rsid w:val="007622B3"/>
    <w:rsid w:val="00775324"/>
    <w:rsid w:val="0079637E"/>
    <w:rsid w:val="007D7642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16CA4"/>
    <w:rsid w:val="00920C11"/>
    <w:rsid w:val="009336E5"/>
    <w:rsid w:val="00951672"/>
    <w:rsid w:val="00951AB5"/>
    <w:rsid w:val="009765AC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7C69"/>
    <w:rsid w:val="00A619C4"/>
    <w:rsid w:val="00A8150D"/>
    <w:rsid w:val="00A85FC8"/>
    <w:rsid w:val="00A914AA"/>
    <w:rsid w:val="00A96208"/>
    <w:rsid w:val="00AA4C8B"/>
    <w:rsid w:val="00AB4FF2"/>
    <w:rsid w:val="00AC12F3"/>
    <w:rsid w:val="00AC55CD"/>
    <w:rsid w:val="00AD03A0"/>
    <w:rsid w:val="00AD3052"/>
    <w:rsid w:val="00AE3949"/>
    <w:rsid w:val="00B055BE"/>
    <w:rsid w:val="00B11376"/>
    <w:rsid w:val="00B154A3"/>
    <w:rsid w:val="00B20816"/>
    <w:rsid w:val="00B33E19"/>
    <w:rsid w:val="00B40250"/>
    <w:rsid w:val="00B61C46"/>
    <w:rsid w:val="00B64F70"/>
    <w:rsid w:val="00BB3902"/>
    <w:rsid w:val="00BB4C67"/>
    <w:rsid w:val="00BB5208"/>
    <w:rsid w:val="00BC5A37"/>
    <w:rsid w:val="00BD00A6"/>
    <w:rsid w:val="00BD5901"/>
    <w:rsid w:val="00BE5A09"/>
    <w:rsid w:val="00BF799E"/>
    <w:rsid w:val="00C06182"/>
    <w:rsid w:val="00C31628"/>
    <w:rsid w:val="00C33E37"/>
    <w:rsid w:val="00C42EC4"/>
    <w:rsid w:val="00C562C1"/>
    <w:rsid w:val="00C57536"/>
    <w:rsid w:val="00C84254"/>
    <w:rsid w:val="00CB1F1C"/>
    <w:rsid w:val="00CD6255"/>
    <w:rsid w:val="00CE3CD9"/>
    <w:rsid w:val="00CE5B35"/>
    <w:rsid w:val="00D026F5"/>
    <w:rsid w:val="00D02A7E"/>
    <w:rsid w:val="00D22B0B"/>
    <w:rsid w:val="00D433CC"/>
    <w:rsid w:val="00D47162"/>
    <w:rsid w:val="00D57D40"/>
    <w:rsid w:val="00D734B1"/>
    <w:rsid w:val="00D8141A"/>
    <w:rsid w:val="00DA22FE"/>
    <w:rsid w:val="00DC3E77"/>
    <w:rsid w:val="00DE0ED4"/>
    <w:rsid w:val="00DF0D83"/>
    <w:rsid w:val="00DF6805"/>
    <w:rsid w:val="00E21E18"/>
    <w:rsid w:val="00E44706"/>
    <w:rsid w:val="00E722AE"/>
    <w:rsid w:val="00E803FB"/>
    <w:rsid w:val="00ED1010"/>
    <w:rsid w:val="00ED61E5"/>
    <w:rsid w:val="00EF1DB3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D7016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BF7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2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3" Type="http://schemas.openxmlformats.org/officeDocument/2006/relationships/hyperlink" Target="consultantplus://offline/ref=25FAC4E475F324FFC6CC0DAC9C965BF7715483223E2CC04297BBCBD7D2055A5CB69E70F1C8919F215F037172E8c2bEM" TargetMode="External" /><Relationship Id="rId14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5" Type="http://schemas.openxmlformats.org/officeDocument/2006/relationships/hyperlink" Target="consultantplus://offline/ref=66FC9B6B53605B7505C354038285920946A262FBEB221A40BB5E459C0E89F32290BBD3E15432468300BFF589D9V6cBM" TargetMode="External" /><Relationship Id="rId16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7" Type="http://schemas.openxmlformats.org/officeDocument/2006/relationships/hyperlink" Target="https://sudact.ru/law/koap/razdel-v/glava-32/statia-32.2/" TargetMode="External" /><Relationship Id="rId18" Type="http://schemas.openxmlformats.org/officeDocument/2006/relationships/hyperlink" Target="https://sudact.ru/law/koap/razdel-v/glava-31/statia-31.5/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995764049D2C464DC4B232C780653F58A08B97FD46983456908109C8AB5584EE20638C5F2A9A88742C5A21F6ECf1aDM" TargetMode="External" /><Relationship Id="rId7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8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29A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