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A0F3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6A0F3D" w:rsid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C55EB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6A0F3D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44</w:t>
      </w:r>
      <w:r w:rsidR="00C55EB2">
        <w:rPr>
          <w:rFonts w:ascii="Times New Roman" w:eastAsia="Times New Roman" w:hAnsi="Times New Roman" w:cs="Times New Roman"/>
          <w:sz w:val="27"/>
          <w:szCs w:val="27"/>
          <w:lang w:eastAsia="ru-RU"/>
        </w:rPr>
        <w:t>7-76</w:t>
      </w:r>
    </w:p>
    <w:p w:rsidR="00593DC5" w:rsidRPr="00D86E0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C55EB2">
        <w:rPr>
          <w:rFonts w:ascii="Times New Roman" w:eastAsia="Times New Roman" w:hAnsi="Times New Roman" w:cs="Times New Roman"/>
          <w:sz w:val="27"/>
          <w:szCs w:val="27"/>
          <w:lang w:eastAsia="ru-RU"/>
        </w:rPr>
        <w:t>92306138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55EB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2023 года                                                                              пгт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D86E01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86E01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D86E01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D86E01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D86E01" w:rsidP="00403D5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1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Куюжуклу</w:t>
      </w:r>
      <w:r w:rsidRPr="00C301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</w:t>
      </w:r>
      <w:r w:rsidR="00403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.И.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593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00 мин.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В.И., находясь по адресу: </w:t>
      </w:r>
      <w:r w:rsidRPr="00475E90"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Крым, Ленинский район,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75E90"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причинил телесные повреждения 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Климиной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А.С.,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в результате чего 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Климина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 почувствовала боль, 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акта</w:t>
      </w:r>
      <w:r w:rsidR="0047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судебно-медицинского освидетельствования </w:t>
      </w:r>
      <w:r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данные телесные повреждения не причинили вреда здоровью, данн</w:t>
      </w:r>
      <w:r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ые действия </w:t>
      </w:r>
      <w:r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содерж</w:t>
      </w:r>
      <w:r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признаков</w:t>
      </w:r>
      <w:r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уголовно наказуемого </w:t>
      </w:r>
      <w:r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деяния.</w:t>
      </w:r>
    </w:p>
    <w:p w:rsidR="00FF08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</w:t>
      </w:r>
      <w:r w:rsidRPr="00D86E01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признал и раскаялся, просил суд учесть, что он помогает материально </w:t>
      </w:r>
      <w:r w:rsidR="005A166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своему несовершеннолетнему ребёнку, а также отцу, который имеет проблемы со здоровьем, при этом работает по найму и заработок имеет непостоянный.</w:t>
      </w:r>
    </w:p>
    <w:p w:rsidR="002F1F2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 в судебное заседание не явилась, в материалы дела представила ходатайство о рассмотрении протокола об административном правонарушении без её участия. Просила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максимальное наказание.</w:t>
      </w:r>
    </w:p>
    <w:p w:rsidR="00ED65C1" w:rsidRPr="00D86E01" w:rsidP="00ED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D86E0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D86E0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D86E0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В.И.,</w:t>
      </w:r>
      <w:r w:rsidRPr="00D86E01" w:rsidR="006F5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P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её признания указанным лицом, подтверждается доказательствами, имеющимися в материалах дела, а именно: протоколом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2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заявлением 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Климиной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 (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4), объяснениями 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Климиной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 (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5), </w:t>
      </w:r>
      <w:r w:rsidR="009177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779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17790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917790">
        <w:rPr>
          <w:rFonts w:ascii="Times New Roman" w:eastAsia="Times New Roman" w:hAnsi="Times New Roman" w:cs="Times New Roman"/>
          <w:sz w:val="27"/>
          <w:szCs w:val="27"/>
          <w:lang w:eastAsia="ru-RU"/>
        </w:rPr>
        <w:t>. 11)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объяснениями 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 (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12), объяснениями 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(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0C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13), актом судебно-медицинского освидетельствования </w:t>
      </w:r>
      <w:r w:rsidR="00DC78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78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78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(</w:t>
      </w:r>
      <w:r w:rsidR="00DC7888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DC7888">
        <w:rPr>
          <w:rFonts w:ascii="Times New Roman" w:eastAsia="Times New Roman" w:hAnsi="Times New Roman" w:cs="Times New Roman"/>
          <w:sz w:val="27"/>
          <w:szCs w:val="27"/>
          <w:lang w:eastAsia="ru-RU"/>
        </w:rPr>
        <w:t>. 15-16).</w:t>
      </w:r>
    </w:p>
    <w:p w:rsidR="00180025" w:rsidRPr="00D86E0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80025" w:rsidRPr="00D86E0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который имеет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помогает болеющему отцу,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 привлекаемого лица.</w:t>
      </w:r>
    </w:p>
    <w:p w:rsidR="00525B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обстоятельством мировой судья признаёт </w:t>
      </w:r>
      <w:r w:rsidRPr="00525B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раскаяние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5B3C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525B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</w:p>
    <w:p w:rsidR="00525B3C" w:rsidRPr="00D86E0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41B7E" w:rsidP="00641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Относительно заявления потерпевшей о назначении </w:t>
      </w:r>
      <w:r w:rsidRP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максимального вида наказания мировой судья считает необходимым отметить,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</w:t>
      </w:r>
      <w:r w:rsidRPr="00641B7E">
        <w:rPr>
          <w:rFonts w:ascii="Times New Roman" w:eastAsia="Times New Roman" w:hAnsi="Times New Roman" w:cs="Times New Roman"/>
          <w:sz w:val="27"/>
          <w:szCs w:val="27"/>
          <w:lang w:eastAsia="ru-RU"/>
        </w:rPr>
        <w:t>3.1</w:t>
      </w:r>
      <w:r w:rsidRPr="00641B7E">
        <w:t xml:space="preserve"> </w:t>
      </w:r>
      <w:r w:rsidRPr="00641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41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41B7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</w:t>
      </w:r>
      <w:r w:rsidRPr="00641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самим правонарушителем, так и другими лицами.</w:t>
      </w:r>
    </w:p>
    <w:p w:rsidR="00CB4F43" w:rsidP="00641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Совершение административного правонарушения, предусмотренного статьёй </w:t>
      </w:r>
      <w:r w:rsidRPr="00CB4F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6.1.1 Кодекса Российской Федерации об административных правонарушениях, влечет наложение административного штрафа в размере от </w:t>
      </w:r>
      <w:r w:rsidRPr="00CB4F43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B4F43" w:rsidP="007B7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сути части 2 ст. 3.9 </w:t>
      </w:r>
      <w:r w:rsidRPr="007B7F3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 а</w:t>
      </w:r>
      <w:r w:rsidRPr="00CB4F43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1B7E" w:rsidP="00641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настоящих материалах дела, с учётом наличия смягчающих и отсутствием отягчающих обстоятельств, отсутствуют основания для </w:t>
      </w:r>
      <w:r w:rsidR="0060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назначения </w:t>
      </w:r>
      <w:r w:rsidRPr="00603574" w:rsidR="0060357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максимального вида наказания</w:t>
      </w:r>
      <w:r w:rsidR="0060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</w:t>
      </w:r>
      <w:r w:rsidRPr="00603574" w:rsidR="0060357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603574" w:rsidR="00603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</w:p>
    <w:p w:rsidR="00553865" w:rsidRPr="00D86E0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86E01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D86E01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D86E01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D86E0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D86E01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86E0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D86E01" w:rsidP="0017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17478F" w:rsidR="0017478F">
        <w:rPr>
          <w:rFonts w:ascii="Times New Roman" w:eastAsia="Times New Roman" w:hAnsi="Times New Roman" w:cs="Times New Roman"/>
          <w:sz w:val="27"/>
          <w:szCs w:val="27"/>
          <w:lang w:eastAsia="ru-RU"/>
        </w:rPr>
        <w:t>Куюжуклу</w:t>
      </w:r>
      <w:r w:rsidRPr="0017478F" w:rsidR="001747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.И. 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403D53"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478F" w:rsidR="001747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</w:t>
      </w:r>
      <w:r w:rsidRPr="00D86E01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D86E01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D86E01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D86E01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D86E01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86E0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6C5765" w:rsidRPr="006C5765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6C5765" w:rsidRPr="006C5765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</w:t>
      </w:r>
    </w:p>
    <w:p w:rsidR="006C5765" w:rsidRPr="006C5765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6C5765" w:rsidRPr="006C5765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ИНН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9102013284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КПП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910201001</w:t>
      </w:r>
    </w:p>
    <w:p w:rsidR="006C5765" w:rsidRPr="006C5765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БИК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013510002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Единый казначейский счет 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40102810645370000035</w:t>
      </w:r>
    </w:p>
    <w:p w:rsidR="006C5765" w:rsidRPr="006C5765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Казначейский счет 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03100643000000017500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Лицевой счет 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04752203230</w:t>
      </w: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по  Республике Крым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</w:t>
      </w: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35627000</w:t>
      </w:r>
    </w:p>
    <w:p w:rsidR="006C5765" w:rsidRPr="006C5765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КБК </w:t>
      </w:r>
      <w:r w:rsidRPr="006C5765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593DC5" w:rsidRPr="00D86E0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D86E0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C0906"/>
    <w:rsid w:val="000E285B"/>
    <w:rsid w:val="0010254F"/>
    <w:rsid w:val="00110B1C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50C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823A2"/>
    <w:rsid w:val="00385B67"/>
    <w:rsid w:val="003A4005"/>
    <w:rsid w:val="003B6A92"/>
    <w:rsid w:val="003B79B0"/>
    <w:rsid w:val="003D6B38"/>
    <w:rsid w:val="003F61F9"/>
    <w:rsid w:val="00403D53"/>
    <w:rsid w:val="00415475"/>
    <w:rsid w:val="004239AC"/>
    <w:rsid w:val="0043598F"/>
    <w:rsid w:val="0044019B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A166A"/>
    <w:rsid w:val="005E4622"/>
    <w:rsid w:val="00603574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42D90"/>
    <w:rsid w:val="00745436"/>
    <w:rsid w:val="007657D6"/>
    <w:rsid w:val="00782BE3"/>
    <w:rsid w:val="007B0052"/>
    <w:rsid w:val="007B7F3C"/>
    <w:rsid w:val="007C1003"/>
    <w:rsid w:val="007E5C68"/>
    <w:rsid w:val="0080783A"/>
    <w:rsid w:val="00815EF8"/>
    <w:rsid w:val="00880A43"/>
    <w:rsid w:val="008A5A10"/>
    <w:rsid w:val="008B4713"/>
    <w:rsid w:val="008C3010"/>
    <w:rsid w:val="008C4B52"/>
    <w:rsid w:val="008D3E58"/>
    <w:rsid w:val="008D4C98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9783F"/>
    <w:rsid w:val="00AB02A2"/>
    <w:rsid w:val="00AC2DA1"/>
    <w:rsid w:val="00AC5303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217F9"/>
    <w:rsid w:val="00F76ED9"/>
    <w:rsid w:val="00F933C3"/>
    <w:rsid w:val="00FA053A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08B6-7B4F-4D25-ABA6-F7BEC04F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