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D31D17" w:rsidP="008610F7">
      <w:pPr>
        <w:jc w:val="right"/>
        <w:rPr>
          <w:szCs w:val="27"/>
        </w:rPr>
      </w:pPr>
      <w:r w:rsidRPr="00D31D17">
        <w:rPr>
          <w:szCs w:val="27"/>
        </w:rPr>
        <w:t>Дело  №5-</w:t>
      </w:r>
      <w:r w:rsidRPr="00D31D17" w:rsidR="001D5CF3">
        <w:rPr>
          <w:szCs w:val="27"/>
        </w:rPr>
        <w:t>62</w:t>
      </w:r>
      <w:r w:rsidRPr="00D31D17" w:rsidR="005C6D0C">
        <w:rPr>
          <w:szCs w:val="27"/>
        </w:rPr>
        <w:t>-</w:t>
      </w:r>
      <w:r w:rsidRPr="00D31D17" w:rsidR="001D5CF3">
        <w:rPr>
          <w:szCs w:val="27"/>
        </w:rPr>
        <w:t>187/2025</w:t>
      </w:r>
    </w:p>
    <w:p w:rsidR="001D5CF3" w:rsidRPr="00D31D17" w:rsidP="008610F7">
      <w:pPr>
        <w:jc w:val="right"/>
        <w:rPr>
          <w:szCs w:val="27"/>
        </w:rPr>
      </w:pPr>
      <w:r w:rsidRPr="00D31D17">
        <w:rPr>
          <w:szCs w:val="27"/>
        </w:rPr>
        <w:t>УИД: 91MS0062-01-2025-000667-30</w:t>
      </w:r>
    </w:p>
    <w:p w:rsidR="001D5CF3" w:rsidRPr="00D31D17" w:rsidP="008610F7">
      <w:pPr>
        <w:jc w:val="right"/>
        <w:rPr>
          <w:szCs w:val="27"/>
        </w:rPr>
      </w:pPr>
    </w:p>
    <w:p w:rsidR="008610F7" w:rsidRPr="00D31D17" w:rsidP="008610F7">
      <w:pPr>
        <w:jc w:val="center"/>
        <w:rPr>
          <w:b/>
          <w:szCs w:val="27"/>
        </w:rPr>
      </w:pPr>
    </w:p>
    <w:p w:rsidR="008610F7" w:rsidRPr="00D31D17" w:rsidP="008610F7">
      <w:pPr>
        <w:jc w:val="center"/>
        <w:rPr>
          <w:b/>
          <w:szCs w:val="27"/>
        </w:rPr>
      </w:pPr>
      <w:r w:rsidRPr="00D31D17">
        <w:rPr>
          <w:b/>
          <w:szCs w:val="27"/>
        </w:rPr>
        <w:t>ПОСТАНОВЛЕНИЕ</w:t>
      </w:r>
    </w:p>
    <w:p w:rsidR="006016A3" w:rsidRPr="00D31D17" w:rsidP="008610F7">
      <w:pPr>
        <w:jc w:val="center"/>
        <w:rPr>
          <w:b/>
          <w:szCs w:val="27"/>
        </w:rPr>
      </w:pPr>
    </w:p>
    <w:p w:rsidR="008610F7" w:rsidRPr="00D31D17" w:rsidP="00313766">
      <w:pPr>
        <w:jc w:val="center"/>
        <w:rPr>
          <w:szCs w:val="27"/>
        </w:rPr>
      </w:pPr>
      <w:r w:rsidRPr="00D31D17">
        <w:rPr>
          <w:szCs w:val="27"/>
        </w:rPr>
        <w:t>5 мая 2024 года                                                                             п</w:t>
      </w:r>
      <w:r w:rsidRPr="00D31D17" w:rsidR="005C6D0C">
        <w:rPr>
          <w:szCs w:val="27"/>
        </w:rPr>
        <w:t>гт</w:t>
      </w:r>
      <w:r w:rsidRPr="00D31D17">
        <w:rPr>
          <w:szCs w:val="27"/>
        </w:rPr>
        <w:t xml:space="preserve"> Ленино</w:t>
      </w:r>
    </w:p>
    <w:p w:rsidR="008610F7" w:rsidRPr="00D31D17" w:rsidP="008610F7">
      <w:pPr>
        <w:jc w:val="both"/>
        <w:rPr>
          <w:szCs w:val="27"/>
        </w:rPr>
      </w:pPr>
    </w:p>
    <w:p w:rsidR="005C6D0C" w:rsidRPr="00D31D17" w:rsidP="005C6D0C">
      <w:pPr>
        <w:ind w:firstLine="708"/>
        <w:jc w:val="both"/>
        <w:rPr>
          <w:szCs w:val="27"/>
        </w:rPr>
      </w:pPr>
      <w:r w:rsidRPr="00D31D17">
        <w:rPr>
          <w:szCs w:val="27"/>
        </w:rPr>
        <w:t>М</w:t>
      </w:r>
      <w:r w:rsidRPr="00D31D17" w:rsidR="007B208D">
        <w:rPr>
          <w:szCs w:val="27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D31D17" w:rsidR="008610F7">
        <w:rPr>
          <w:szCs w:val="27"/>
        </w:rPr>
        <w:t>рассмотрев в открытом судебном заседании административный материал</w:t>
      </w:r>
      <w:r w:rsidRPr="00D31D17">
        <w:rPr>
          <w:szCs w:val="27"/>
        </w:rPr>
        <w:t xml:space="preserve"> об административном правонарушении</w:t>
      </w:r>
      <w:r w:rsidRPr="00D31D17" w:rsidR="00852800">
        <w:rPr>
          <w:szCs w:val="27"/>
        </w:rPr>
        <w:t>,</w:t>
      </w:r>
      <w:r w:rsidRPr="00D31D17" w:rsidR="00BE3E35">
        <w:rPr>
          <w:szCs w:val="27"/>
        </w:rPr>
        <w:t xml:space="preserve"> </w:t>
      </w:r>
      <w:r w:rsidRPr="00D31D17" w:rsidR="00852800">
        <w:rPr>
          <w:szCs w:val="27"/>
        </w:rPr>
        <w:t>предусмотренном ч. 1 ст. 12.</w:t>
      </w:r>
      <w:r w:rsidRPr="00D31D17" w:rsidR="006016A3">
        <w:rPr>
          <w:szCs w:val="27"/>
        </w:rPr>
        <w:t>34</w:t>
      </w:r>
      <w:r w:rsidRPr="00D31D17" w:rsidR="00852800">
        <w:rPr>
          <w:szCs w:val="27"/>
        </w:rPr>
        <w:t xml:space="preserve"> Кодекса Российской Федерации об административных правонарушениях </w:t>
      </w:r>
      <w:r w:rsidRPr="00D31D17">
        <w:rPr>
          <w:szCs w:val="27"/>
        </w:rPr>
        <w:t>в отношении</w:t>
      </w:r>
    </w:p>
    <w:p w:rsidR="00BC4C4F" w:rsidRPr="00D31D17" w:rsidP="00303D16">
      <w:pPr>
        <w:ind w:left="1418"/>
        <w:jc w:val="both"/>
        <w:rPr>
          <w:szCs w:val="27"/>
        </w:rPr>
      </w:pPr>
      <w:r w:rsidRPr="00D31D17">
        <w:rPr>
          <w:b/>
          <w:szCs w:val="27"/>
        </w:rPr>
        <w:t>Кубовского</w:t>
      </w:r>
      <w:r w:rsidRPr="00D31D17">
        <w:rPr>
          <w:b/>
          <w:szCs w:val="27"/>
        </w:rPr>
        <w:t xml:space="preserve"> Анатолия Васильевича, </w:t>
      </w:r>
      <w:r w:rsidRPr="00303D16" w:rsidR="00303D16">
        <w:rPr>
          <w:szCs w:val="27"/>
        </w:rPr>
        <w:t>(данные изъяты)</w:t>
      </w:r>
      <w:r w:rsidRPr="00D31D17" w:rsidR="00EB0FD5">
        <w:rPr>
          <w:szCs w:val="27"/>
        </w:rPr>
        <w:t>,</w:t>
      </w:r>
    </w:p>
    <w:p w:rsidR="00EB2075" w:rsidRPr="00D31D17" w:rsidP="00A23F3F">
      <w:pPr>
        <w:ind w:left="1843"/>
        <w:jc w:val="center"/>
        <w:rPr>
          <w:szCs w:val="27"/>
        </w:rPr>
      </w:pPr>
    </w:p>
    <w:p w:rsidR="008610F7" w:rsidRPr="00D31D17" w:rsidP="008610F7">
      <w:pPr>
        <w:jc w:val="center"/>
        <w:rPr>
          <w:szCs w:val="27"/>
        </w:rPr>
      </w:pPr>
      <w:r w:rsidRPr="00D31D17">
        <w:rPr>
          <w:szCs w:val="27"/>
        </w:rPr>
        <w:t>УСТАНОВИЛ:</w:t>
      </w:r>
    </w:p>
    <w:p w:rsidR="001D5CF3" w:rsidRPr="00D31D17" w:rsidP="005601CB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7"/>
        </w:rPr>
      </w:pPr>
      <w:r w:rsidRPr="00D31D17">
        <w:rPr>
          <w:sz w:val="24"/>
          <w:szCs w:val="27"/>
        </w:rPr>
        <w:t xml:space="preserve">         </w:t>
      </w:r>
      <w:r w:rsidRPr="00D31D17">
        <w:rPr>
          <w:b w:val="0"/>
          <w:sz w:val="24"/>
          <w:szCs w:val="27"/>
        </w:rPr>
        <w:t>Согласно протокол</w:t>
      </w:r>
      <w:r w:rsidRPr="00D31D17" w:rsidR="00CF0649">
        <w:rPr>
          <w:b w:val="0"/>
          <w:sz w:val="24"/>
          <w:szCs w:val="27"/>
        </w:rPr>
        <w:t xml:space="preserve">у </w:t>
      </w:r>
      <w:r w:rsidRPr="00303D16" w:rsidR="00303D16">
        <w:rPr>
          <w:b w:val="0"/>
          <w:sz w:val="24"/>
          <w:szCs w:val="27"/>
        </w:rPr>
        <w:t>(данные изъяты)</w:t>
      </w:r>
      <w:r w:rsidRPr="00D31D17" w:rsidR="00A35CA1">
        <w:rPr>
          <w:b w:val="0"/>
          <w:sz w:val="24"/>
          <w:szCs w:val="27"/>
        </w:rPr>
        <w:t xml:space="preserve"> </w:t>
      </w:r>
      <w:r w:rsidRPr="00D31D17">
        <w:rPr>
          <w:b w:val="0"/>
          <w:sz w:val="24"/>
          <w:szCs w:val="27"/>
        </w:rPr>
        <w:t xml:space="preserve">об административном правонарушении  от </w:t>
      </w:r>
      <w:r w:rsidRPr="00303D16" w:rsidR="00303D16">
        <w:rPr>
          <w:b w:val="0"/>
          <w:sz w:val="24"/>
          <w:szCs w:val="27"/>
        </w:rPr>
        <w:t>(данные изъяты)</w:t>
      </w:r>
      <w:r w:rsidRPr="00D31D17">
        <w:rPr>
          <w:b w:val="0"/>
          <w:sz w:val="24"/>
          <w:szCs w:val="27"/>
        </w:rPr>
        <w:t xml:space="preserve">, установлено что </w:t>
      </w:r>
      <w:r w:rsidRPr="00303D16" w:rsidR="00303D16">
        <w:rPr>
          <w:b w:val="0"/>
          <w:sz w:val="24"/>
          <w:szCs w:val="27"/>
        </w:rPr>
        <w:t>(данные изъяты)</w:t>
      </w:r>
      <w:r w:rsidRPr="00D31D17">
        <w:rPr>
          <w:b w:val="0"/>
          <w:sz w:val="24"/>
          <w:szCs w:val="27"/>
        </w:rPr>
        <w:t xml:space="preserve"> </w:t>
      </w:r>
      <w:r w:rsidRPr="00D31D17" w:rsidR="00C17AD8">
        <w:rPr>
          <w:b w:val="0"/>
          <w:sz w:val="24"/>
          <w:szCs w:val="27"/>
        </w:rPr>
        <w:t xml:space="preserve">по адресу: </w:t>
      </w:r>
      <w:r w:rsidRPr="00303D16" w:rsidR="00303D16">
        <w:rPr>
          <w:b w:val="0"/>
          <w:sz w:val="24"/>
          <w:szCs w:val="27"/>
        </w:rPr>
        <w:t>(данные изъяты)</w:t>
      </w:r>
      <w:r w:rsidR="00303D16">
        <w:rPr>
          <w:b w:val="0"/>
          <w:sz w:val="24"/>
          <w:szCs w:val="27"/>
        </w:rPr>
        <w:t xml:space="preserve"> </w:t>
      </w:r>
      <w:r w:rsidRPr="00D31D17" w:rsidR="00B177FE">
        <w:rPr>
          <w:b w:val="0"/>
          <w:sz w:val="24"/>
          <w:szCs w:val="27"/>
        </w:rPr>
        <w:t xml:space="preserve">гражданин </w:t>
      </w:r>
      <w:r w:rsidRPr="00D31D17" w:rsidR="00B177FE">
        <w:rPr>
          <w:b w:val="0"/>
          <w:sz w:val="24"/>
          <w:szCs w:val="27"/>
        </w:rPr>
        <w:t>Кубовский</w:t>
      </w:r>
      <w:r w:rsidRPr="00D31D17" w:rsidR="00B177FE">
        <w:rPr>
          <w:b w:val="0"/>
          <w:sz w:val="24"/>
          <w:szCs w:val="27"/>
        </w:rPr>
        <w:t xml:space="preserve"> А.В. являясь должностным лицом, заведующим хозяйства на основании приказа </w:t>
      </w:r>
      <w:r w:rsidRPr="00303D16" w:rsidR="00303D16">
        <w:rPr>
          <w:b w:val="0"/>
          <w:sz w:val="24"/>
          <w:szCs w:val="27"/>
        </w:rPr>
        <w:t>(данные изъяты)</w:t>
      </w:r>
      <w:r w:rsidRPr="00D31D17" w:rsidR="00B177FE">
        <w:rPr>
          <w:b w:val="0"/>
          <w:sz w:val="24"/>
          <w:szCs w:val="27"/>
        </w:rPr>
        <w:t xml:space="preserve"> не осуществлял контроль по нанесению дорожных знаков 6.22 «Фотовидеофиксация» устанавливаемых перед комплекса</w:t>
      </w:r>
      <w:r w:rsidRPr="00D31D17" w:rsidR="00A35CA1">
        <w:rPr>
          <w:b w:val="0"/>
          <w:sz w:val="24"/>
          <w:szCs w:val="27"/>
        </w:rPr>
        <w:t>ми</w:t>
      </w:r>
      <w:r w:rsidRPr="00D31D17" w:rsidR="00B177FE">
        <w:rPr>
          <w:b w:val="0"/>
          <w:sz w:val="24"/>
          <w:szCs w:val="27"/>
        </w:rPr>
        <w:t xml:space="preserve"> фотовидеофиксации, чем нарушил п. 5.7.25 ГОСТ </w:t>
      </w:r>
      <w:r w:rsidRPr="00D31D17" w:rsidR="00B177FE">
        <w:rPr>
          <w:b w:val="0"/>
          <w:sz w:val="24"/>
          <w:szCs w:val="27"/>
        </w:rPr>
        <w:t>р</w:t>
      </w:r>
      <w:r w:rsidRPr="00D31D17" w:rsidR="00B177FE">
        <w:rPr>
          <w:b w:val="0"/>
          <w:sz w:val="24"/>
          <w:szCs w:val="27"/>
        </w:rPr>
        <w:t xml:space="preserve"> 52289-2019.</w:t>
      </w:r>
    </w:p>
    <w:p w:rsidR="002A4012" w:rsidRPr="00D31D17" w:rsidP="008A5936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В судебное заседание </w:t>
      </w:r>
      <w:r w:rsidRPr="00D31D17" w:rsidR="00B177FE">
        <w:rPr>
          <w:szCs w:val="27"/>
        </w:rPr>
        <w:t xml:space="preserve">Кубовский А.В. </w:t>
      </w:r>
      <w:r w:rsidRPr="00D31D17">
        <w:rPr>
          <w:szCs w:val="27"/>
        </w:rPr>
        <w:t xml:space="preserve">не явился, </w:t>
      </w:r>
      <w:r w:rsidRPr="00D31D17" w:rsidR="00A65F30">
        <w:rPr>
          <w:szCs w:val="27"/>
        </w:rPr>
        <w:t xml:space="preserve">направил </w:t>
      </w:r>
      <w:r w:rsidRPr="00D31D17" w:rsidR="00B177FE">
        <w:rPr>
          <w:szCs w:val="27"/>
        </w:rPr>
        <w:t xml:space="preserve">заявление </w:t>
      </w:r>
      <w:r w:rsidRPr="00D31D17" w:rsidR="00A65F30">
        <w:rPr>
          <w:szCs w:val="27"/>
        </w:rPr>
        <w:t xml:space="preserve">о рассмотрении дела в </w:t>
      </w:r>
      <w:r w:rsidRPr="00D31D17" w:rsidR="00837D5A">
        <w:rPr>
          <w:szCs w:val="27"/>
        </w:rPr>
        <w:t xml:space="preserve">его </w:t>
      </w:r>
      <w:r w:rsidRPr="00D31D17" w:rsidR="00A65F30">
        <w:rPr>
          <w:szCs w:val="27"/>
        </w:rPr>
        <w:t>отсутствии</w:t>
      </w:r>
      <w:r w:rsidRPr="00D31D17" w:rsidR="00AA3F73">
        <w:rPr>
          <w:szCs w:val="27"/>
        </w:rPr>
        <w:t>, с администра</w:t>
      </w:r>
      <w:r w:rsidRPr="00D31D17" w:rsidR="00B177FE">
        <w:rPr>
          <w:szCs w:val="27"/>
        </w:rPr>
        <w:t>тивным правонарушением согласен</w:t>
      </w:r>
      <w:r w:rsidRPr="00D31D17" w:rsidR="00AA3F73">
        <w:rPr>
          <w:szCs w:val="27"/>
        </w:rPr>
        <w:t>.</w:t>
      </w:r>
    </w:p>
    <w:p w:rsidR="0098539E" w:rsidRPr="00D31D17" w:rsidP="008A5936">
      <w:pPr>
        <w:ind w:firstLine="708"/>
        <w:jc w:val="both"/>
        <w:rPr>
          <w:szCs w:val="27"/>
        </w:rPr>
      </w:pPr>
      <w:r w:rsidRPr="00D31D17">
        <w:rPr>
          <w:szCs w:val="27"/>
        </w:rPr>
        <w:t>И</w:t>
      </w:r>
      <w:r w:rsidRPr="00D31D17" w:rsidR="00A93188">
        <w:rPr>
          <w:szCs w:val="27"/>
        </w:rPr>
        <w:t>зучив</w:t>
      </w:r>
      <w:r w:rsidRPr="00D31D17" w:rsidR="008A5936">
        <w:rPr>
          <w:szCs w:val="27"/>
        </w:rPr>
        <w:t xml:space="preserve"> материал</w:t>
      </w:r>
      <w:r w:rsidRPr="00D31D17" w:rsidR="00A93188">
        <w:rPr>
          <w:szCs w:val="27"/>
        </w:rPr>
        <w:t>ы</w:t>
      </w:r>
      <w:r w:rsidRPr="00D31D17" w:rsidR="008A5936">
        <w:rPr>
          <w:szCs w:val="27"/>
        </w:rPr>
        <w:t xml:space="preserve"> дела об административном правонарушении</w:t>
      </w:r>
      <w:r w:rsidRPr="00D31D17" w:rsidR="00014046">
        <w:rPr>
          <w:szCs w:val="27"/>
        </w:rPr>
        <w:t>,</w:t>
      </w:r>
      <w:r w:rsidRPr="00D31D17" w:rsidR="008A5936">
        <w:rPr>
          <w:szCs w:val="27"/>
        </w:rPr>
        <w:t xml:space="preserve"> </w:t>
      </w:r>
      <w:r w:rsidRPr="00D31D17">
        <w:rPr>
          <w:szCs w:val="27"/>
        </w:rPr>
        <w:t>прихожу к следующим выводам.</w:t>
      </w:r>
    </w:p>
    <w:p w:rsidR="00AA3F73" w:rsidRPr="00D31D17" w:rsidP="00D057EC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Согласно ч. 1 ст. 12.34 Кодекса Российской Федерации об административных правонарушениях несоблюдение требований по обеспечению безопасности дорожного движения при </w:t>
      </w:r>
      <w:r w:rsidRPr="00D31D17">
        <w:rPr>
          <w:szCs w:val="27"/>
        </w:rPr>
        <w:t xml:space="preserve">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</w:t>
      </w:r>
      <w:r w:rsidRPr="00D31D17">
        <w:rPr>
          <w:szCs w:val="27"/>
        </w:rPr>
        <w:t>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</w:t>
      </w:r>
      <w:r w:rsidRPr="00D31D17">
        <w:rPr>
          <w:szCs w:val="27"/>
        </w:rPr>
        <w:t>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4968DC" w:rsidRPr="00D31D17" w:rsidP="004968DC">
      <w:pPr>
        <w:ind w:firstLine="708"/>
        <w:jc w:val="both"/>
        <w:rPr>
          <w:szCs w:val="27"/>
        </w:rPr>
      </w:pPr>
      <w:r w:rsidRPr="00D31D17">
        <w:rPr>
          <w:szCs w:val="27"/>
        </w:rPr>
        <w:t>Пунктом 5.7.25 ГОСТ Р 52289-2019 5.7.25 указано что, знак 6.22 "Фотовидеофиксация" применяют для информир</w:t>
      </w:r>
      <w:r w:rsidRPr="00D31D17">
        <w:rPr>
          <w:szCs w:val="27"/>
        </w:rPr>
        <w:t>ования о возможной фиксации нарушений, а также иных правонарушений в области дорожного движения работающими в автоматическом режиме стационарными или передвижными специальными техническими средствами, имеющими функции фото- и киносъемки, видеозаписи, для о</w:t>
      </w:r>
      <w:r w:rsidRPr="00D31D17">
        <w:rPr>
          <w:szCs w:val="27"/>
        </w:rPr>
        <w:t>беспечения контроля за дорожным движением на данном участке дороги (территории). Знак устанавливают вне населенных пунктов на расстоянии от 150 до 300 м до зоны контроля, а в населенных пунктах - со знаками 5.23.1, 5.23.2 и 5.25. Знак 6.22 допускается разм</w:t>
      </w:r>
      <w:r w:rsidRPr="00D31D17">
        <w:rPr>
          <w:szCs w:val="27"/>
        </w:rPr>
        <w:t>ещать под существующими знаками без учета высоты установки по 5.1.8. Знак 6.22 допускается устанавливать с табличками 8.1.1, 8.1.3 и 8.1.4.</w:t>
      </w:r>
    </w:p>
    <w:p w:rsidR="004968DC" w:rsidRPr="00D31D17" w:rsidP="004968DC">
      <w:pPr>
        <w:ind w:firstLine="708"/>
        <w:jc w:val="both"/>
        <w:rPr>
          <w:szCs w:val="27"/>
        </w:rPr>
      </w:pPr>
      <w:r w:rsidRPr="00D31D17">
        <w:rPr>
          <w:szCs w:val="27"/>
        </w:rPr>
        <w:t>В</w:t>
      </w:r>
      <w:r w:rsidRPr="00D31D17" w:rsidR="007E1489">
        <w:rPr>
          <w:szCs w:val="27"/>
        </w:rPr>
        <w:t xml:space="preserve">ина </w:t>
      </w:r>
      <w:r w:rsidRPr="00D31D17">
        <w:rPr>
          <w:szCs w:val="27"/>
        </w:rPr>
        <w:t xml:space="preserve">Кубовского А.В. </w:t>
      </w:r>
      <w:r w:rsidRPr="00D31D17" w:rsidR="007E1489">
        <w:rPr>
          <w:szCs w:val="27"/>
        </w:rPr>
        <w:t xml:space="preserve">в совершении административного правонарушения, предусмотренного </w:t>
      </w:r>
      <w:r w:rsidRPr="00D31D17" w:rsidR="008C5D57">
        <w:rPr>
          <w:szCs w:val="27"/>
        </w:rPr>
        <w:t xml:space="preserve">ч. 1 ст. 12.34 </w:t>
      </w:r>
      <w:r w:rsidRPr="00D31D17" w:rsidR="00E925AC">
        <w:rPr>
          <w:szCs w:val="27"/>
        </w:rPr>
        <w:t>КоАП РФ, подтверждается доказательствами, имеющимися в материалах дела, а именно:</w:t>
      </w:r>
      <w:r w:rsidRPr="00D31D17" w:rsidR="009755DA">
        <w:rPr>
          <w:szCs w:val="27"/>
        </w:rPr>
        <w:t xml:space="preserve"> </w:t>
      </w:r>
      <w:r w:rsidRPr="00D31D17" w:rsidR="007E6A21">
        <w:rPr>
          <w:szCs w:val="27"/>
        </w:rPr>
        <w:t xml:space="preserve">протоколом </w:t>
      </w:r>
      <w:r w:rsidRPr="00303D16" w:rsidR="00303D16">
        <w:rPr>
          <w:szCs w:val="27"/>
        </w:rPr>
        <w:t>(данные изъяты)</w:t>
      </w:r>
      <w:r w:rsidRPr="00D31D17" w:rsidR="00F9771F">
        <w:rPr>
          <w:szCs w:val="27"/>
        </w:rPr>
        <w:t xml:space="preserve"> об административном правонарушении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 xml:space="preserve">; рапортом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 xml:space="preserve">; уведомлением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 xml:space="preserve">; рапортами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 xml:space="preserve">; уведомлением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>; ход</w:t>
      </w:r>
      <w:r w:rsidRPr="00D31D17">
        <w:rPr>
          <w:szCs w:val="27"/>
        </w:rPr>
        <w:t xml:space="preserve">атайством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>;</w:t>
      </w:r>
      <w:r w:rsidRPr="00D31D17">
        <w:rPr>
          <w:szCs w:val="27"/>
        </w:rPr>
        <w:t xml:space="preserve"> объяснением </w:t>
      </w:r>
      <w:r w:rsidRPr="00D31D17">
        <w:rPr>
          <w:szCs w:val="27"/>
        </w:rPr>
        <w:t>Кубовского</w:t>
      </w:r>
      <w:r w:rsidRPr="00D31D17">
        <w:rPr>
          <w:szCs w:val="27"/>
        </w:rPr>
        <w:t xml:space="preserve"> А.В. от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 xml:space="preserve">; приказом (распоряжение) о приеме работника на работу Кубовского А.В. от </w:t>
      </w:r>
      <w:r w:rsidRPr="00303D16" w:rsidR="00303D16">
        <w:rPr>
          <w:szCs w:val="27"/>
        </w:rPr>
        <w:t xml:space="preserve">(данные </w:t>
      </w:r>
      <w:r w:rsidRPr="00303D16" w:rsidR="00303D16">
        <w:rPr>
          <w:szCs w:val="27"/>
        </w:rPr>
        <w:t>изъяты)</w:t>
      </w:r>
      <w:r w:rsidRPr="00D31D17">
        <w:rPr>
          <w:szCs w:val="27"/>
        </w:rPr>
        <w:t xml:space="preserve">; копией Концессионного соглашения </w:t>
      </w:r>
      <w:r w:rsidRPr="00D31D17">
        <w:rPr>
          <w:szCs w:val="27"/>
        </w:rPr>
        <w:t>от</w:t>
      </w:r>
      <w:r w:rsidRPr="00D31D17">
        <w:rPr>
          <w:szCs w:val="27"/>
        </w:rPr>
        <w:t xml:space="preserve"> </w:t>
      </w:r>
      <w:r w:rsidRPr="00303D16" w:rsidR="00303D16">
        <w:rPr>
          <w:szCs w:val="27"/>
        </w:rPr>
        <w:t>(данные изъяты)</w:t>
      </w:r>
      <w:r w:rsidRPr="00D31D17">
        <w:rPr>
          <w:szCs w:val="27"/>
        </w:rPr>
        <w:t>; гарантийным письмом; проектной документацией; справкой к</w:t>
      </w:r>
      <w:r w:rsidRPr="00D31D17">
        <w:rPr>
          <w:szCs w:val="27"/>
        </w:rPr>
        <w:t xml:space="preserve"> протоколу об административном правонарушении. </w:t>
      </w:r>
    </w:p>
    <w:p w:rsidR="006A4669" w:rsidRPr="00D31D17" w:rsidP="00E85472">
      <w:pPr>
        <w:ind w:firstLine="708"/>
        <w:jc w:val="both"/>
        <w:rPr>
          <w:szCs w:val="27"/>
        </w:rPr>
      </w:pPr>
      <w:r w:rsidRPr="00D31D17">
        <w:rPr>
          <w:szCs w:val="27"/>
        </w:rPr>
        <w:t>Д</w:t>
      </w:r>
      <w:r w:rsidRPr="00D31D17" w:rsidR="008610F7">
        <w:rPr>
          <w:szCs w:val="27"/>
        </w:rPr>
        <w:t xml:space="preserve">ействия  </w:t>
      </w:r>
      <w:r w:rsidRPr="00D31D17" w:rsidR="004968DC">
        <w:rPr>
          <w:szCs w:val="27"/>
        </w:rPr>
        <w:t xml:space="preserve">Кубовского А.В. </w:t>
      </w:r>
      <w:r w:rsidRPr="00D31D17" w:rsidR="008610F7">
        <w:rPr>
          <w:szCs w:val="27"/>
        </w:rPr>
        <w:t xml:space="preserve">правильно квалифицированы по </w:t>
      </w:r>
      <w:r w:rsidRPr="00D31D17" w:rsidR="00634BF3">
        <w:rPr>
          <w:szCs w:val="27"/>
        </w:rPr>
        <w:t>ч.</w:t>
      </w:r>
      <w:r w:rsidRPr="00D31D17" w:rsidR="00E47DF7">
        <w:rPr>
          <w:szCs w:val="27"/>
        </w:rPr>
        <w:t xml:space="preserve"> </w:t>
      </w:r>
      <w:r w:rsidRPr="00D31D17" w:rsidR="007D194F">
        <w:rPr>
          <w:szCs w:val="27"/>
        </w:rPr>
        <w:t>1</w:t>
      </w:r>
      <w:r w:rsidRPr="00D31D17" w:rsidR="000715A2">
        <w:rPr>
          <w:szCs w:val="27"/>
        </w:rPr>
        <w:t xml:space="preserve"> </w:t>
      </w:r>
      <w:r w:rsidRPr="00D31D17" w:rsidR="008610F7">
        <w:rPr>
          <w:szCs w:val="27"/>
        </w:rPr>
        <w:t>ст.</w:t>
      </w:r>
      <w:r w:rsidRPr="00D31D17" w:rsidR="000715A2">
        <w:rPr>
          <w:szCs w:val="27"/>
        </w:rPr>
        <w:t xml:space="preserve"> </w:t>
      </w:r>
      <w:r w:rsidRPr="00D31D17">
        <w:rPr>
          <w:szCs w:val="27"/>
        </w:rPr>
        <w:t xml:space="preserve">12.34 </w:t>
      </w:r>
      <w:r w:rsidRPr="00D31D17" w:rsidR="008610F7">
        <w:rPr>
          <w:szCs w:val="27"/>
        </w:rPr>
        <w:t xml:space="preserve">КоАП РФ, </w:t>
      </w:r>
      <w:r w:rsidRPr="00D31D17" w:rsidR="00634BF3">
        <w:rPr>
          <w:szCs w:val="27"/>
        </w:rPr>
        <w:t xml:space="preserve">как </w:t>
      </w:r>
      <w:r w:rsidRPr="00D31D17">
        <w:rPr>
          <w:szCs w:val="27"/>
        </w:rPr>
        <w:t>несоблюдение требований по обеспечению безопасности дорожного движения при ремонте дорог должностным лицом.</w:t>
      </w:r>
    </w:p>
    <w:p w:rsidR="00365CAC" w:rsidRPr="00D31D17" w:rsidP="00E85472">
      <w:pPr>
        <w:ind w:firstLine="708"/>
        <w:jc w:val="both"/>
        <w:rPr>
          <w:szCs w:val="27"/>
        </w:rPr>
      </w:pPr>
      <w:r w:rsidRPr="00D31D17">
        <w:rPr>
          <w:szCs w:val="27"/>
        </w:rPr>
        <w:t>Никаких процессуа</w:t>
      </w:r>
      <w:r w:rsidRPr="00D31D17">
        <w:rPr>
          <w:szCs w:val="27"/>
        </w:rPr>
        <w:t>льных нарушений при составлении административного материала судом не выявлено.</w:t>
      </w:r>
    </w:p>
    <w:p w:rsidR="004E6A24" w:rsidRPr="00D31D17" w:rsidP="00B07345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31D17" w:rsidR="004968DC">
        <w:rPr>
          <w:szCs w:val="27"/>
        </w:rPr>
        <w:t xml:space="preserve">Кубовскому А.В. </w:t>
      </w:r>
      <w:r w:rsidRPr="00D31D17">
        <w:rPr>
          <w:szCs w:val="27"/>
        </w:rPr>
        <w:t>учитываются характер со</w:t>
      </w:r>
      <w:r w:rsidRPr="00D31D17">
        <w:rPr>
          <w:szCs w:val="27"/>
        </w:rPr>
        <w:t xml:space="preserve">вершенного </w:t>
      </w:r>
      <w:r w:rsidRPr="00D31D17" w:rsidR="00385CEC">
        <w:rPr>
          <w:szCs w:val="27"/>
        </w:rPr>
        <w:t xml:space="preserve">им </w:t>
      </w:r>
      <w:r w:rsidRPr="00D31D17">
        <w:rPr>
          <w:szCs w:val="27"/>
        </w:rPr>
        <w:t>административного правонарушения, личность виновного, имущественное положение привлекаемого лица</w:t>
      </w:r>
      <w:r w:rsidRPr="00D31D17" w:rsidR="00B95D5F">
        <w:rPr>
          <w:szCs w:val="27"/>
        </w:rPr>
        <w:t>.</w:t>
      </w:r>
    </w:p>
    <w:p w:rsidR="00F00646" w:rsidRPr="00D31D17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D31D17">
        <w:rPr>
          <w:szCs w:val="27"/>
        </w:rPr>
        <w:t xml:space="preserve">Обстоятельством, смягчающим административную ответственность, мировой судья признает </w:t>
      </w:r>
      <w:r w:rsidRPr="00D31D17" w:rsidR="00F05B84">
        <w:rPr>
          <w:szCs w:val="27"/>
        </w:rPr>
        <w:t xml:space="preserve">признание </w:t>
      </w:r>
      <w:r w:rsidRPr="00D31D17" w:rsidR="004968DC">
        <w:rPr>
          <w:szCs w:val="27"/>
        </w:rPr>
        <w:t xml:space="preserve">Кубовского А.В. </w:t>
      </w:r>
      <w:r w:rsidRPr="00D31D17" w:rsidR="000938D7">
        <w:rPr>
          <w:szCs w:val="27"/>
        </w:rPr>
        <w:t>своей вины.</w:t>
      </w:r>
    </w:p>
    <w:p w:rsidR="004E6A24" w:rsidRPr="00D31D17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D31D17">
        <w:rPr>
          <w:szCs w:val="27"/>
        </w:rPr>
        <w:t>О</w:t>
      </w:r>
      <w:r w:rsidRPr="00D31D17" w:rsidR="0044538D">
        <w:rPr>
          <w:szCs w:val="27"/>
        </w:rPr>
        <w:t>тягчающих</w:t>
      </w:r>
      <w:r w:rsidRPr="00D31D17">
        <w:rPr>
          <w:szCs w:val="27"/>
        </w:rPr>
        <w:t xml:space="preserve"> административную ответственность обстоятельств при рассмотрении настоящего дела не установлено.</w:t>
      </w:r>
    </w:p>
    <w:p w:rsidR="00790159" w:rsidRPr="00D31D17" w:rsidP="0044538D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D31D17" w:rsidR="00743D07">
        <w:rPr>
          <w:szCs w:val="27"/>
        </w:rPr>
        <w:t xml:space="preserve">административного штрафа </w:t>
      </w:r>
      <w:r w:rsidRPr="00D31D17" w:rsidR="000938D7">
        <w:rPr>
          <w:szCs w:val="27"/>
        </w:rPr>
        <w:t>в</w:t>
      </w:r>
      <w:r w:rsidRPr="00D31D17" w:rsidR="00743D07">
        <w:rPr>
          <w:szCs w:val="27"/>
        </w:rPr>
        <w:t xml:space="preserve"> размере, предусмотренном санкцией статьи.</w:t>
      </w:r>
    </w:p>
    <w:p w:rsidR="008610F7" w:rsidRPr="00D31D17" w:rsidP="0044538D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На основании изложенного, руководствуясь </w:t>
      </w:r>
      <w:r w:rsidRPr="00D31D17" w:rsidR="00A3389B">
        <w:rPr>
          <w:szCs w:val="27"/>
        </w:rPr>
        <w:t xml:space="preserve">ч. </w:t>
      </w:r>
      <w:r w:rsidRPr="00D31D17" w:rsidR="004F4EC2">
        <w:rPr>
          <w:szCs w:val="27"/>
        </w:rPr>
        <w:t>1</w:t>
      </w:r>
      <w:r w:rsidRPr="00D31D17" w:rsidR="00A3389B">
        <w:rPr>
          <w:szCs w:val="27"/>
        </w:rPr>
        <w:t xml:space="preserve"> </w:t>
      </w:r>
      <w:r w:rsidRPr="00D31D17">
        <w:rPr>
          <w:szCs w:val="27"/>
        </w:rPr>
        <w:t>ст. 12.26</w:t>
      </w:r>
      <w:r w:rsidRPr="00D31D17" w:rsidR="00A3389B">
        <w:rPr>
          <w:szCs w:val="27"/>
        </w:rPr>
        <w:t>,</w:t>
      </w:r>
      <w:r w:rsidRPr="00D31D17">
        <w:rPr>
          <w:szCs w:val="27"/>
        </w:rPr>
        <w:t xml:space="preserve"> ст. 29.10 КоАП РФ, </w:t>
      </w:r>
      <w:r w:rsidRPr="00D31D17" w:rsidR="00A3389B">
        <w:rPr>
          <w:szCs w:val="27"/>
        </w:rPr>
        <w:t>мировой судья</w:t>
      </w:r>
    </w:p>
    <w:p w:rsidR="000938D7" w:rsidRPr="00D31D17" w:rsidP="0044538D">
      <w:pPr>
        <w:ind w:firstLine="708"/>
        <w:jc w:val="both"/>
        <w:rPr>
          <w:szCs w:val="27"/>
        </w:rPr>
      </w:pPr>
    </w:p>
    <w:p w:rsidR="008610F7" w:rsidRPr="00D31D17" w:rsidP="008610F7">
      <w:pPr>
        <w:jc w:val="center"/>
        <w:rPr>
          <w:b/>
          <w:szCs w:val="27"/>
        </w:rPr>
      </w:pPr>
      <w:r w:rsidRPr="00D31D17">
        <w:rPr>
          <w:b/>
          <w:szCs w:val="27"/>
        </w:rPr>
        <w:t>ПОСТАНОВИЛ:</w:t>
      </w:r>
    </w:p>
    <w:p w:rsidR="000938D7" w:rsidRPr="00D31D17" w:rsidP="008610F7">
      <w:pPr>
        <w:jc w:val="center"/>
        <w:rPr>
          <w:b/>
          <w:szCs w:val="27"/>
        </w:rPr>
      </w:pPr>
    </w:p>
    <w:p w:rsidR="000938D7" w:rsidRPr="00D31D17" w:rsidP="00D60A36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Признать </w:t>
      </w:r>
      <w:r w:rsidRPr="00D31D17" w:rsidR="004968DC">
        <w:rPr>
          <w:szCs w:val="27"/>
        </w:rPr>
        <w:t xml:space="preserve">Кубовского Анатолия Васильевича </w:t>
      </w:r>
      <w:r w:rsidRPr="00D31D17" w:rsidR="00A23F3F">
        <w:rPr>
          <w:szCs w:val="27"/>
        </w:rPr>
        <w:t>виновн</w:t>
      </w:r>
      <w:r w:rsidRPr="00D31D17" w:rsidR="00482F03">
        <w:rPr>
          <w:szCs w:val="27"/>
        </w:rPr>
        <w:t>ым</w:t>
      </w:r>
      <w:r w:rsidRPr="00D31D17" w:rsidR="000864AC">
        <w:rPr>
          <w:szCs w:val="27"/>
        </w:rPr>
        <w:t xml:space="preserve"> </w:t>
      </w:r>
      <w:r w:rsidRPr="00D31D17" w:rsidR="008610F7">
        <w:rPr>
          <w:szCs w:val="27"/>
        </w:rPr>
        <w:t>в совершении административного правонарушения,</w:t>
      </w:r>
      <w:r w:rsidRPr="00D31D17" w:rsidR="00A56DFD">
        <w:rPr>
          <w:szCs w:val="27"/>
        </w:rPr>
        <w:t xml:space="preserve"> </w:t>
      </w:r>
      <w:r w:rsidRPr="00D31D17" w:rsidR="008610F7">
        <w:rPr>
          <w:szCs w:val="27"/>
        </w:rPr>
        <w:t xml:space="preserve">предусмотренного </w:t>
      </w:r>
      <w:r w:rsidRPr="00D31D17" w:rsidR="00C2331E">
        <w:rPr>
          <w:szCs w:val="27"/>
        </w:rPr>
        <w:t xml:space="preserve">ч. </w:t>
      </w:r>
      <w:r w:rsidRPr="00D31D17" w:rsidR="004F5423">
        <w:rPr>
          <w:szCs w:val="27"/>
        </w:rPr>
        <w:t>1</w:t>
      </w:r>
      <w:r w:rsidRPr="00D31D17" w:rsidR="00C2331E">
        <w:rPr>
          <w:szCs w:val="27"/>
        </w:rPr>
        <w:t xml:space="preserve"> </w:t>
      </w:r>
      <w:r w:rsidRPr="00D31D17" w:rsidR="008610F7">
        <w:rPr>
          <w:szCs w:val="27"/>
        </w:rPr>
        <w:t>ст. 12</w:t>
      </w:r>
      <w:r w:rsidRPr="00D31D17">
        <w:rPr>
          <w:szCs w:val="27"/>
        </w:rPr>
        <w:t xml:space="preserve">.34 </w:t>
      </w:r>
      <w:r w:rsidRPr="00D31D17" w:rsidR="008610F7">
        <w:rPr>
          <w:szCs w:val="27"/>
        </w:rPr>
        <w:t>КоАП РФ и назначить е</w:t>
      </w:r>
      <w:r w:rsidRPr="00D31D17" w:rsidR="00482F03">
        <w:rPr>
          <w:szCs w:val="27"/>
        </w:rPr>
        <w:t>му</w:t>
      </w:r>
      <w:r w:rsidRPr="00D31D17" w:rsidR="008610F7">
        <w:rPr>
          <w:szCs w:val="27"/>
        </w:rPr>
        <w:t xml:space="preserve"> административное наказание в виде </w:t>
      </w:r>
      <w:r w:rsidRPr="00D31D17" w:rsidR="005E0091">
        <w:rPr>
          <w:szCs w:val="27"/>
        </w:rPr>
        <w:t xml:space="preserve">административного штрафа в размере </w:t>
      </w:r>
      <w:r w:rsidRPr="00D31D17">
        <w:rPr>
          <w:szCs w:val="27"/>
        </w:rPr>
        <w:t>20000 (двадцать тысяч) рублей.</w:t>
      </w:r>
    </w:p>
    <w:p w:rsidR="00982454" w:rsidRPr="00D31D17" w:rsidP="00982454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Сумма штрафа необходимо перечислить: УФК по Республике Крым (ОМВД России по Ленинскому району), КПП </w:t>
      </w:r>
      <w:r w:rsidRPr="00D31D17">
        <w:rPr>
          <w:szCs w:val="27"/>
        </w:rPr>
        <w:t>911101001, ИНН 9111000524, ОКТМО 35627405, номер счета получателя 03100643000000017500 в отделении РК Банка России, БИК 013510002, кор. сч. 40102810645370000035, УИН</w:t>
      </w:r>
      <w:r w:rsidRPr="00D31D17" w:rsidR="00152319">
        <w:rPr>
          <w:szCs w:val="27"/>
        </w:rPr>
        <w:t>18810491252200000390</w:t>
      </w:r>
      <w:r w:rsidRPr="00D31D17">
        <w:rPr>
          <w:szCs w:val="27"/>
        </w:rPr>
        <w:t>, КБК 18811601123010001140.</w:t>
      </w:r>
    </w:p>
    <w:p w:rsidR="0076074D" w:rsidRPr="00D31D17" w:rsidP="00D60A36">
      <w:pPr>
        <w:ind w:firstLine="708"/>
        <w:jc w:val="both"/>
        <w:rPr>
          <w:szCs w:val="27"/>
          <w:shd w:val="clear" w:color="auto" w:fill="FFFFFF"/>
        </w:rPr>
      </w:pPr>
      <w:r w:rsidRPr="00D31D17">
        <w:rPr>
          <w:szCs w:val="27"/>
          <w:shd w:val="clear" w:color="auto" w:fill="FFFFFF"/>
        </w:rPr>
        <w:t>Разъяснить, что в соответствии с ч.</w:t>
      </w:r>
      <w:r w:rsidRPr="00D31D17" w:rsidR="00293337">
        <w:rPr>
          <w:szCs w:val="27"/>
          <w:shd w:val="clear" w:color="auto" w:fill="FFFFFF"/>
        </w:rPr>
        <w:t xml:space="preserve"> </w:t>
      </w:r>
      <w:r w:rsidRPr="00D31D17">
        <w:rPr>
          <w:szCs w:val="27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D31D17">
          <w:rPr>
            <w:rStyle w:val="Hyperlink"/>
            <w:color w:val="auto"/>
            <w:szCs w:val="27"/>
            <w:u w:val="none"/>
            <w:bdr w:val="none" w:sz="0" w:space="0" w:color="auto" w:frame="1"/>
          </w:rPr>
          <w:t>32.2 КоАП</w:t>
        </w:r>
      </w:hyperlink>
      <w:r w:rsidRPr="00D31D17">
        <w:rPr>
          <w:szCs w:val="27"/>
          <w:shd w:val="clear" w:color="auto" w:fill="FFFFFF"/>
        </w:rPr>
        <w:t> РФ административный штраф должен быть уплачен лицом, </w:t>
      </w:r>
      <w:r w:rsidRPr="00D31D17">
        <w:rPr>
          <w:rStyle w:val="snippetequal"/>
          <w:bCs/>
          <w:szCs w:val="27"/>
          <w:bdr w:val="none" w:sz="0" w:space="0" w:color="auto" w:frame="1"/>
        </w:rPr>
        <w:t>п</w:t>
      </w:r>
      <w:r w:rsidRPr="00D31D17">
        <w:rPr>
          <w:rStyle w:val="snippetequal"/>
          <w:bCs/>
          <w:szCs w:val="27"/>
          <w:bdr w:val="none" w:sz="0" w:space="0" w:color="auto" w:frame="1"/>
        </w:rPr>
        <w:t>ривлеченным </w:t>
      </w:r>
      <w:r w:rsidRPr="00D31D17">
        <w:rPr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</w:t>
      </w:r>
      <w:r w:rsidRPr="00D31D17">
        <w:rPr>
          <w:szCs w:val="27"/>
          <w:shd w:val="clear" w:color="auto" w:fill="FFFFFF"/>
        </w:rPr>
        <w:t>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D31D17" w:rsidP="00195CC2">
      <w:pPr>
        <w:ind w:firstLine="708"/>
        <w:contextualSpacing/>
        <w:jc w:val="both"/>
        <w:rPr>
          <w:szCs w:val="27"/>
        </w:rPr>
      </w:pPr>
      <w:r w:rsidRPr="00D31D17">
        <w:rPr>
          <w:szCs w:val="27"/>
          <w:shd w:val="clear" w:color="auto" w:fill="FFFFFF"/>
        </w:rPr>
        <w:t>Согласно положения</w:t>
      </w:r>
      <w:r w:rsidRPr="00D31D17" w:rsidR="0076074D">
        <w:rPr>
          <w:szCs w:val="27"/>
          <w:shd w:val="clear" w:color="auto" w:fill="FFFFFF"/>
        </w:rPr>
        <w:t xml:space="preserve"> ч.</w:t>
      </w:r>
      <w:r w:rsidRPr="00D31D17">
        <w:rPr>
          <w:szCs w:val="27"/>
          <w:shd w:val="clear" w:color="auto" w:fill="FFFFFF"/>
        </w:rPr>
        <w:t xml:space="preserve"> </w:t>
      </w:r>
      <w:r w:rsidRPr="00D31D17" w:rsidR="0076074D">
        <w:rPr>
          <w:szCs w:val="27"/>
          <w:shd w:val="clear" w:color="auto" w:fill="FFFFFF"/>
        </w:rPr>
        <w:t>1 ст.</w:t>
      </w:r>
      <w:r w:rsidRPr="00D31D17">
        <w:rPr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D31D17" w:rsidR="0076074D">
          <w:rPr>
            <w:rStyle w:val="Hyperlink"/>
            <w:color w:val="auto"/>
            <w:szCs w:val="27"/>
            <w:u w:val="none"/>
            <w:bdr w:val="none" w:sz="0" w:space="0" w:color="auto" w:frame="1"/>
          </w:rPr>
          <w:t>20.25</w:t>
        </w:r>
      </w:hyperlink>
      <w:r w:rsidRPr="00D31D17" w:rsidR="0076074D">
        <w:rPr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D31D17">
        <w:rPr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190" w:rsidRPr="00D31D17" w:rsidP="00D45C6E">
      <w:pPr>
        <w:ind w:firstLine="708"/>
        <w:jc w:val="both"/>
        <w:rPr>
          <w:szCs w:val="27"/>
        </w:rPr>
      </w:pPr>
      <w:r w:rsidRPr="00D31D17">
        <w:rPr>
          <w:szCs w:val="27"/>
        </w:rPr>
        <w:t>Разъяснить, что в</w:t>
      </w:r>
      <w:r w:rsidRPr="00D31D17" w:rsidR="00152319">
        <w:rPr>
          <w:szCs w:val="27"/>
        </w:rPr>
        <w:t xml:space="preserve"> соответствии с п. 1.3 ст. 32.2 КоАП РФ при уплате административного штрафа лицом</w:t>
      </w:r>
      <w:r w:rsidRPr="00D31D17" w:rsidR="00DA5FED">
        <w:rPr>
          <w:szCs w:val="27"/>
        </w:rPr>
        <w:t xml:space="preserve"> </w:t>
      </w:r>
      <w:r w:rsidRPr="00D31D17" w:rsidR="00152319">
        <w:rPr>
          <w:szCs w:val="27"/>
        </w:rPr>
        <w:t xml:space="preserve"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3C0A" w:rsidRPr="00D31D17" w:rsidP="00D45C6E">
      <w:pPr>
        <w:ind w:firstLine="708"/>
        <w:jc w:val="both"/>
        <w:rPr>
          <w:szCs w:val="27"/>
        </w:rPr>
      </w:pPr>
      <w:r w:rsidRPr="00D31D17">
        <w:rPr>
          <w:szCs w:val="27"/>
        </w:rPr>
        <w:t>Постановление может быть обжаловано в Ленинский районный суд Республики Кры</w:t>
      </w:r>
      <w:r w:rsidRPr="00D31D17">
        <w:rPr>
          <w:szCs w:val="27"/>
        </w:rPr>
        <w:t>м через мир</w:t>
      </w:r>
      <w:r w:rsidRPr="00D31D17" w:rsidR="00152319">
        <w:rPr>
          <w:szCs w:val="27"/>
        </w:rPr>
        <w:t>ового судью судебного участка №62</w:t>
      </w:r>
      <w:r w:rsidRPr="00D31D17">
        <w:rPr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D31D17" w:rsidP="008610F7">
      <w:pPr>
        <w:jc w:val="both"/>
        <w:rPr>
          <w:szCs w:val="27"/>
        </w:rPr>
      </w:pPr>
    </w:p>
    <w:p w:rsidR="00C16B28" w:rsidRPr="00D31D17" w:rsidP="008610F7">
      <w:pPr>
        <w:jc w:val="both"/>
        <w:rPr>
          <w:szCs w:val="27"/>
        </w:rPr>
      </w:pPr>
    </w:p>
    <w:p w:rsidR="00761618" w:rsidRPr="00D31D17" w:rsidP="00C43C0A">
      <w:pPr>
        <w:ind w:firstLine="708"/>
        <w:jc w:val="both"/>
        <w:rPr>
          <w:szCs w:val="27"/>
        </w:rPr>
      </w:pPr>
      <w:r w:rsidRPr="00D31D17">
        <w:rPr>
          <w:szCs w:val="27"/>
        </w:rPr>
        <w:t xml:space="preserve"> </w:t>
      </w:r>
      <w:r w:rsidRPr="00D31D17" w:rsidR="00A23F3F">
        <w:rPr>
          <w:szCs w:val="27"/>
        </w:rPr>
        <w:t>М</w:t>
      </w:r>
      <w:r w:rsidRPr="00D31D17">
        <w:rPr>
          <w:szCs w:val="27"/>
        </w:rPr>
        <w:t>ирово</w:t>
      </w:r>
      <w:r w:rsidRPr="00D31D17" w:rsidR="00A23F3F">
        <w:rPr>
          <w:szCs w:val="27"/>
        </w:rPr>
        <w:t>й</w:t>
      </w:r>
      <w:r w:rsidRPr="00D31D17">
        <w:rPr>
          <w:szCs w:val="27"/>
        </w:rPr>
        <w:t xml:space="preserve"> судь</w:t>
      </w:r>
      <w:r w:rsidRPr="00D31D17" w:rsidR="00A23F3F">
        <w:rPr>
          <w:szCs w:val="27"/>
        </w:rPr>
        <w:t>я</w:t>
      </w:r>
      <w:r w:rsidRPr="00D31D17" w:rsidR="00C43C0A">
        <w:rPr>
          <w:szCs w:val="27"/>
        </w:rPr>
        <w:tab/>
      </w:r>
      <w:r w:rsidRPr="00D31D17" w:rsidR="00C43C0A">
        <w:rPr>
          <w:szCs w:val="27"/>
        </w:rPr>
        <w:tab/>
      </w:r>
      <w:r w:rsidRPr="00D31D17" w:rsidR="00C43C0A">
        <w:rPr>
          <w:szCs w:val="27"/>
        </w:rPr>
        <w:tab/>
      </w:r>
      <w:r w:rsidRPr="00D31D17" w:rsidR="00C43C0A">
        <w:rPr>
          <w:szCs w:val="27"/>
        </w:rPr>
        <w:tab/>
      </w:r>
      <w:r w:rsidRPr="00D31D17" w:rsidR="00377A5D">
        <w:rPr>
          <w:szCs w:val="27"/>
        </w:rPr>
        <w:t xml:space="preserve">           </w:t>
      </w:r>
      <w:r w:rsidRPr="00D31D17" w:rsidR="00C43C0A">
        <w:rPr>
          <w:szCs w:val="27"/>
        </w:rPr>
        <w:tab/>
        <w:t>В.А.Тимофеева</w:t>
      </w:r>
    </w:p>
    <w:sectPr w:rsidSect="00D62DD9">
      <w:headerReference w:type="default" r:id="rId7"/>
      <w:pgSz w:w="11906" w:h="16838"/>
      <w:pgMar w:top="663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16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5825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938D7"/>
    <w:rsid w:val="000A1AF9"/>
    <w:rsid w:val="000A42A4"/>
    <w:rsid w:val="000A42C0"/>
    <w:rsid w:val="000A4477"/>
    <w:rsid w:val="000A5797"/>
    <w:rsid w:val="000A6CA8"/>
    <w:rsid w:val="000B0981"/>
    <w:rsid w:val="000B5FB8"/>
    <w:rsid w:val="000C6E84"/>
    <w:rsid w:val="000C77C8"/>
    <w:rsid w:val="000D231F"/>
    <w:rsid w:val="000D68CA"/>
    <w:rsid w:val="000E08DF"/>
    <w:rsid w:val="000E7082"/>
    <w:rsid w:val="000F2B2C"/>
    <w:rsid w:val="000F44B0"/>
    <w:rsid w:val="000F44EF"/>
    <w:rsid w:val="00100B5E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2319"/>
    <w:rsid w:val="0015571F"/>
    <w:rsid w:val="0015578E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39A"/>
    <w:rsid w:val="001B6F09"/>
    <w:rsid w:val="001B7DCD"/>
    <w:rsid w:val="001C2919"/>
    <w:rsid w:val="001D1BA7"/>
    <w:rsid w:val="001D5348"/>
    <w:rsid w:val="001D5677"/>
    <w:rsid w:val="001D5CF3"/>
    <w:rsid w:val="001D6EFD"/>
    <w:rsid w:val="001E7F89"/>
    <w:rsid w:val="001F34F0"/>
    <w:rsid w:val="001F7BD3"/>
    <w:rsid w:val="00203F44"/>
    <w:rsid w:val="002067D7"/>
    <w:rsid w:val="0021386D"/>
    <w:rsid w:val="002152DB"/>
    <w:rsid w:val="00223B3D"/>
    <w:rsid w:val="00225AF5"/>
    <w:rsid w:val="00237E0E"/>
    <w:rsid w:val="0027311E"/>
    <w:rsid w:val="00293337"/>
    <w:rsid w:val="002A17C4"/>
    <w:rsid w:val="002A4012"/>
    <w:rsid w:val="002A72C6"/>
    <w:rsid w:val="002B549C"/>
    <w:rsid w:val="002B6639"/>
    <w:rsid w:val="002B7921"/>
    <w:rsid w:val="002C2521"/>
    <w:rsid w:val="002C3501"/>
    <w:rsid w:val="002D2250"/>
    <w:rsid w:val="002D2A4D"/>
    <w:rsid w:val="002D2E32"/>
    <w:rsid w:val="002D7DC1"/>
    <w:rsid w:val="002E6BB7"/>
    <w:rsid w:val="002F2059"/>
    <w:rsid w:val="002F6A2A"/>
    <w:rsid w:val="00302E81"/>
    <w:rsid w:val="00303D16"/>
    <w:rsid w:val="00304FC6"/>
    <w:rsid w:val="003075CB"/>
    <w:rsid w:val="003100C7"/>
    <w:rsid w:val="00313766"/>
    <w:rsid w:val="00316E34"/>
    <w:rsid w:val="003315ED"/>
    <w:rsid w:val="00331AB4"/>
    <w:rsid w:val="00345ADB"/>
    <w:rsid w:val="0035329A"/>
    <w:rsid w:val="00356BDF"/>
    <w:rsid w:val="003615BD"/>
    <w:rsid w:val="00365CAC"/>
    <w:rsid w:val="003732EA"/>
    <w:rsid w:val="00373700"/>
    <w:rsid w:val="00377A5D"/>
    <w:rsid w:val="00380EFB"/>
    <w:rsid w:val="00385CEC"/>
    <w:rsid w:val="0038660D"/>
    <w:rsid w:val="003A04C7"/>
    <w:rsid w:val="003A6C83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0900"/>
    <w:rsid w:val="004115C6"/>
    <w:rsid w:val="0041176A"/>
    <w:rsid w:val="00417F6D"/>
    <w:rsid w:val="00426A93"/>
    <w:rsid w:val="004316C9"/>
    <w:rsid w:val="00435F79"/>
    <w:rsid w:val="00442254"/>
    <w:rsid w:val="0044538D"/>
    <w:rsid w:val="00450F33"/>
    <w:rsid w:val="00460908"/>
    <w:rsid w:val="0046778A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68DC"/>
    <w:rsid w:val="00497382"/>
    <w:rsid w:val="004A070A"/>
    <w:rsid w:val="004B199A"/>
    <w:rsid w:val="004B7A5D"/>
    <w:rsid w:val="004C4831"/>
    <w:rsid w:val="004D0B0B"/>
    <w:rsid w:val="004D137A"/>
    <w:rsid w:val="004E013B"/>
    <w:rsid w:val="004E13A2"/>
    <w:rsid w:val="004E6A24"/>
    <w:rsid w:val="004F0959"/>
    <w:rsid w:val="004F4EC2"/>
    <w:rsid w:val="004F5423"/>
    <w:rsid w:val="004F662B"/>
    <w:rsid w:val="00503FC1"/>
    <w:rsid w:val="00511A36"/>
    <w:rsid w:val="00527C67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7F5"/>
    <w:rsid w:val="00596A6C"/>
    <w:rsid w:val="005A79F0"/>
    <w:rsid w:val="005B70F4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8A"/>
    <w:rsid w:val="005F34EE"/>
    <w:rsid w:val="00600437"/>
    <w:rsid w:val="006016A3"/>
    <w:rsid w:val="00604C64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A4669"/>
    <w:rsid w:val="006C1225"/>
    <w:rsid w:val="006C3D8D"/>
    <w:rsid w:val="006C5270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85A4B"/>
    <w:rsid w:val="00790159"/>
    <w:rsid w:val="00791D3A"/>
    <w:rsid w:val="007A0BAF"/>
    <w:rsid w:val="007A0DDD"/>
    <w:rsid w:val="007A322B"/>
    <w:rsid w:val="007B208D"/>
    <w:rsid w:val="007B4E36"/>
    <w:rsid w:val="007B6FD2"/>
    <w:rsid w:val="007C3C5F"/>
    <w:rsid w:val="007C70B6"/>
    <w:rsid w:val="007C7F75"/>
    <w:rsid w:val="007D194F"/>
    <w:rsid w:val="007D4956"/>
    <w:rsid w:val="007E1489"/>
    <w:rsid w:val="007E6A21"/>
    <w:rsid w:val="007F3423"/>
    <w:rsid w:val="007F5735"/>
    <w:rsid w:val="0080256E"/>
    <w:rsid w:val="00816080"/>
    <w:rsid w:val="008215D8"/>
    <w:rsid w:val="00823C2A"/>
    <w:rsid w:val="00837D5A"/>
    <w:rsid w:val="00841C30"/>
    <w:rsid w:val="00842E13"/>
    <w:rsid w:val="00852800"/>
    <w:rsid w:val="00852ED0"/>
    <w:rsid w:val="008556DB"/>
    <w:rsid w:val="008610F7"/>
    <w:rsid w:val="00864068"/>
    <w:rsid w:val="00865799"/>
    <w:rsid w:val="00866CA0"/>
    <w:rsid w:val="008720A3"/>
    <w:rsid w:val="00873C16"/>
    <w:rsid w:val="0087513B"/>
    <w:rsid w:val="0087711A"/>
    <w:rsid w:val="00890C4B"/>
    <w:rsid w:val="008917CC"/>
    <w:rsid w:val="00896966"/>
    <w:rsid w:val="008A164F"/>
    <w:rsid w:val="008A5936"/>
    <w:rsid w:val="008A6E8D"/>
    <w:rsid w:val="008B25E5"/>
    <w:rsid w:val="008B3913"/>
    <w:rsid w:val="008B3ADE"/>
    <w:rsid w:val="008B521E"/>
    <w:rsid w:val="008C5D57"/>
    <w:rsid w:val="008D5EA6"/>
    <w:rsid w:val="008D6785"/>
    <w:rsid w:val="008D7F5F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454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2FB6"/>
    <w:rsid w:val="00A3389B"/>
    <w:rsid w:val="00A35CA1"/>
    <w:rsid w:val="00A3717E"/>
    <w:rsid w:val="00A43D76"/>
    <w:rsid w:val="00A44A90"/>
    <w:rsid w:val="00A47469"/>
    <w:rsid w:val="00A56C31"/>
    <w:rsid w:val="00A56DFD"/>
    <w:rsid w:val="00A65F30"/>
    <w:rsid w:val="00A80EE6"/>
    <w:rsid w:val="00A82BFD"/>
    <w:rsid w:val="00A93188"/>
    <w:rsid w:val="00AA3F73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77FE"/>
    <w:rsid w:val="00B234F5"/>
    <w:rsid w:val="00B24BA0"/>
    <w:rsid w:val="00B33078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16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2190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336"/>
    <w:rsid w:val="00C17AD8"/>
    <w:rsid w:val="00C21AFD"/>
    <w:rsid w:val="00C2331E"/>
    <w:rsid w:val="00C25CEF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D00445"/>
    <w:rsid w:val="00D057EC"/>
    <w:rsid w:val="00D074B3"/>
    <w:rsid w:val="00D17E7D"/>
    <w:rsid w:val="00D20F68"/>
    <w:rsid w:val="00D24AB1"/>
    <w:rsid w:val="00D31D17"/>
    <w:rsid w:val="00D31F57"/>
    <w:rsid w:val="00D354D4"/>
    <w:rsid w:val="00D406E9"/>
    <w:rsid w:val="00D45C6E"/>
    <w:rsid w:val="00D5302B"/>
    <w:rsid w:val="00D536AF"/>
    <w:rsid w:val="00D55E81"/>
    <w:rsid w:val="00D60A36"/>
    <w:rsid w:val="00D62DD9"/>
    <w:rsid w:val="00D81524"/>
    <w:rsid w:val="00D96DF2"/>
    <w:rsid w:val="00DA5FED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E0972"/>
    <w:rsid w:val="00DF105F"/>
    <w:rsid w:val="00DF25D6"/>
    <w:rsid w:val="00DF281E"/>
    <w:rsid w:val="00DF61E0"/>
    <w:rsid w:val="00E05212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77D7F"/>
    <w:rsid w:val="00E821BB"/>
    <w:rsid w:val="00E85472"/>
    <w:rsid w:val="00E8752B"/>
    <w:rsid w:val="00E87C7C"/>
    <w:rsid w:val="00E925AC"/>
    <w:rsid w:val="00E96B7E"/>
    <w:rsid w:val="00E97A3B"/>
    <w:rsid w:val="00EB0FD5"/>
    <w:rsid w:val="00EB2075"/>
    <w:rsid w:val="00EB414F"/>
    <w:rsid w:val="00EC0E14"/>
    <w:rsid w:val="00EC108D"/>
    <w:rsid w:val="00ED7FE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3DF4"/>
    <w:rsid w:val="00F661EC"/>
    <w:rsid w:val="00F67784"/>
    <w:rsid w:val="00F82637"/>
    <w:rsid w:val="00F9585A"/>
    <w:rsid w:val="00F9771F"/>
    <w:rsid w:val="00FA550F"/>
    <w:rsid w:val="00FB0415"/>
    <w:rsid w:val="00FB7B12"/>
    <w:rsid w:val="00FC19CE"/>
    <w:rsid w:val="00FC466B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8ACE-70D9-4B44-9C87-3CDBAA59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