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733E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Pr="007733E1" w:rsidR="006555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733E1" w:rsidR="00FA469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7733E1" w:rsidR="00071DBA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7733E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91MS0062-01-2024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733E1" w:rsidR="0065550E">
        <w:rPr>
          <w:rFonts w:ascii="Times New Roman" w:eastAsia="Times New Roman" w:hAnsi="Times New Roman" w:cs="Times New Roman"/>
          <w:sz w:val="26"/>
          <w:szCs w:val="26"/>
          <w:lang w:eastAsia="ru-RU"/>
        </w:rPr>
        <w:t>001</w:t>
      </w:r>
      <w:r w:rsidRPr="007733E1" w:rsidR="00FA4695">
        <w:rPr>
          <w:rFonts w:ascii="Times New Roman" w:eastAsia="Times New Roman" w:hAnsi="Times New Roman" w:cs="Times New Roman"/>
          <w:sz w:val="26"/>
          <w:szCs w:val="26"/>
          <w:lang w:eastAsia="ru-RU"/>
        </w:rPr>
        <w:t>101</w:t>
      </w:r>
      <w:r w:rsidRPr="007733E1" w:rsidR="0065550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733E1" w:rsidR="00FA4695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</w:p>
    <w:p w:rsidR="00007588" w:rsidRPr="007733E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7733E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7588" w:rsidRPr="007733E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7733E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733E1" w:rsidR="00FA469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2024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пгт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7733E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7733E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7733E1" w:rsidR="0023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7733E1" w:rsidR="00BB4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2 ст. </w:t>
      </w:r>
      <w:r w:rsidRPr="007733E1" w:rsidR="007B37DE">
        <w:rPr>
          <w:rFonts w:ascii="Times New Roman" w:eastAsia="Times New Roman" w:hAnsi="Times New Roman" w:cs="Times New Roman"/>
          <w:sz w:val="26"/>
          <w:szCs w:val="26"/>
          <w:lang w:eastAsia="ru-RU"/>
        </w:rPr>
        <w:t>13.19</w:t>
      </w:r>
      <w:r w:rsidRPr="007733E1" w:rsidR="007C0270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Pr="007733E1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  <w:r w:rsidRPr="007733E1" w:rsidR="00A34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2D34" w:rsidRPr="007733E1" w:rsidP="00CF2C1D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7733E1">
        <w:rPr>
          <w:rFonts w:ascii="Times New Roman" w:hAnsi="Times New Roman" w:cs="Times New Roman"/>
          <w:sz w:val="26"/>
          <w:szCs w:val="26"/>
        </w:rPr>
        <w:t xml:space="preserve">генерального директора </w:t>
      </w:r>
      <w:r w:rsidR="00CE67BA"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593DC5" w:rsidRPr="007733E1" w:rsidP="00892D34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7733E1">
        <w:rPr>
          <w:rFonts w:ascii="Times New Roman" w:hAnsi="Times New Roman" w:cs="Times New Roman"/>
          <w:b/>
          <w:sz w:val="26"/>
          <w:szCs w:val="26"/>
        </w:rPr>
        <w:t>Карманова Валерия Васильевича</w:t>
      </w:r>
      <w:r w:rsidRPr="007733E1">
        <w:rPr>
          <w:rFonts w:ascii="Times New Roman" w:hAnsi="Times New Roman" w:cs="Times New Roman"/>
          <w:sz w:val="26"/>
          <w:szCs w:val="26"/>
        </w:rPr>
        <w:t xml:space="preserve">, </w:t>
      </w:r>
      <w:r w:rsidRPr="00CE67BA" w:rsidR="00CE67BA">
        <w:rPr>
          <w:rFonts w:ascii="Times New Roman" w:hAnsi="Times New Roman" w:cs="Times New Roman"/>
          <w:sz w:val="26"/>
          <w:szCs w:val="26"/>
        </w:rPr>
        <w:t>(данные изъяты)</w:t>
      </w:r>
      <w:r w:rsidRPr="007733E1">
        <w:rPr>
          <w:rFonts w:ascii="Times New Roman" w:hAnsi="Times New Roman" w:cs="Times New Roman"/>
          <w:sz w:val="26"/>
          <w:szCs w:val="26"/>
        </w:rPr>
        <w:t>,</w:t>
      </w:r>
    </w:p>
    <w:p w:rsidR="00706835" w:rsidRPr="007733E1" w:rsidP="00892D3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7733E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7733E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7CAE" w:rsidRPr="007733E1" w:rsidP="00577CA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постановления о возбуждении дела об административном правонарушении от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33E1">
        <w:rPr>
          <w:rFonts w:ascii="Times New Roman" w:hAnsi="Times New Roman" w:cs="Times New Roman"/>
          <w:sz w:val="26"/>
          <w:szCs w:val="26"/>
        </w:rPr>
        <w:t xml:space="preserve">Прокуратурой Ленинского района проведена проверка соблюдения должностными лицами МУП ГПЩ </w:t>
      </w:r>
      <w:r w:rsidRPr="00A461F5" w:rsidR="00A461F5">
        <w:rPr>
          <w:rFonts w:ascii="Times New Roman" w:hAnsi="Times New Roman" w:cs="Times New Roman"/>
          <w:sz w:val="26"/>
          <w:szCs w:val="26"/>
        </w:rPr>
        <w:t>(данные изъяты)</w:t>
      </w:r>
      <w:r w:rsidRPr="007733E1">
        <w:rPr>
          <w:rFonts w:ascii="Times New Roman" w:hAnsi="Times New Roman" w:cs="Times New Roman"/>
          <w:sz w:val="26"/>
          <w:szCs w:val="26"/>
        </w:rPr>
        <w:t xml:space="preserve"> законодательства </w:t>
      </w:r>
      <w:r w:rsidRPr="007733E1">
        <w:rPr>
          <w:rFonts w:ascii="Times New Roman" w:eastAsia="SimSun" w:hAnsi="Times New Roman" w:cs="Times New Roman"/>
          <w:kern w:val="1"/>
          <w:sz w:val="26"/>
          <w:szCs w:val="26"/>
        </w:rPr>
        <w:t>Российской Федерации в сфере жилищных прав граждан при осуществлении управления многоквартирными домами,</w:t>
      </w:r>
      <w:r w:rsidRPr="007733E1">
        <w:rPr>
          <w:rFonts w:ascii="Times New Roman" w:hAnsi="Times New Roman" w:cs="Times New Roman"/>
          <w:sz w:val="26"/>
          <w:szCs w:val="26"/>
        </w:rPr>
        <w:t xml:space="preserve"> в </w:t>
      </w:r>
      <w:r w:rsidRPr="007733E1">
        <w:rPr>
          <w:rFonts w:ascii="Times New Roman" w:hAnsi="Times New Roman" w:cs="Times New Roman"/>
          <w:sz w:val="26"/>
          <w:szCs w:val="26"/>
        </w:rPr>
        <w:t>ходе</w:t>
      </w:r>
      <w:r w:rsidRPr="007733E1">
        <w:rPr>
          <w:rFonts w:ascii="Times New Roman" w:hAnsi="Times New Roman" w:cs="Times New Roman"/>
          <w:sz w:val="26"/>
          <w:szCs w:val="26"/>
        </w:rPr>
        <w:t xml:space="preserve"> которой выявлены существенные нарушения закона</w:t>
      </w:r>
      <w:r w:rsidRPr="007733E1">
        <w:rPr>
          <w:rFonts w:ascii="Times New Roman" w:eastAsia="SimSun" w:hAnsi="Times New Roman" w:cs="Times New Roman"/>
          <w:kern w:val="1"/>
          <w:sz w:val="26"/>
          <w:szCs w:val="26"/>
        </w:rPr>
        <w:t xml:space="preserve">. </w:t>
      </w:r>
      <w:r w:rsidRPr="007733E1">
        <w:rPr>
          <w:rFonts w:ascii="Times New Roman" w:eastAsia="SimSun" w:hAnsi="Times New Roman" w:cs="Times New Roman"/>
          <w:kern w:val="1"/>
          <w:sz w:val="26"/>
          <w:szCs w:val="26"/>
        </w:rPr>
        <w:t xml:space="preserve">В нарушение п. 8.3 Приказа № 74/114пр «Об утверждении состава, сроков и периодичности размещения информации поставщиком информации в государственной информационной системе жилищно-коммунального хозяйства» платежные документы (квитанции) не размещены МУП ГПЩ </w:t>
      </w:r>
      <w:r w:rsidRPr="00A461F5" w:rsidR="00A461F5">
        <w:rPr>
          <w:rFonts w:ascii="Times New Roman" w:eastAsia="SimSun" w:hAnsi="Times New Roman" w:cs="Times New Roman"/>
          <w:kern w:val="1"/>
          <w:sz w:val="26"/>
          <w:szCs w:val="26"/>
        </w:rPr>
        <w:t>(данные изъяты)</w:t>
      </w:r>
      <w:r w:rsidRPr="007733E1">
        <w:rPr>
          <w:rFonts w:ascii="Times New Roman" w:eastAsia="SimSun" w:hAnsi="Times New Roman" w:cs="Times New Roman"/>
          <w:kern w:val="1"/>
          <w:sz w:val="26"/>
          <w:szCs w:val="26"/>
        </w:rPr>
        <w:t xml:space="preserve"> в системе ГИС ЖКХ за </w:t>
      </w:r>
      <w:r w:rsidRPr="00CE67BA" w:rsidR="00CE67BA">
        <w:rPr>
          <w:rFonts w:ascii="Times New Roman" w:eastAsia="SimSun" w:hAnsi="Times New Roman" w:cs="Times New Roman"/>
          <w:kern w:val="1"/>
          <w:sz w:val="26"/>
          <w:szCs w:val="26"/>
        </w:rPr>
        <w:t>(данные изъяты)</w:t>
      </w:r>
      <w:r w:rsidRPr="007733E1">
        <w:rPr>
          <w:rFonts w:ascii="Times New Roman" w:eastAsia="SimSun" w:hAnsi="Times New Roman" w:cs="Times New Roman"/>
          <w:kern w:val="1"/>
          <w:sz w:val="26"/>
          <w:szCs w:val="26"/>
        </w:rPr>
        <w:t xml:space="preserve"> по МКД </w:t>
      </w:r>
      <w:r w:rsidRPr="00CE67BA" w:rsidR="00CE67BA">
        <w:rPr>
          <w:rFonts w:ascii="Times New Roman" w:eastAsia="SimSun" w:hAnsi="Times New Roman" w:cs="Times New Roman"/>
          <w:kern w:val="1"/>
          <w:sz w:val="26"/>
          <w:szCs w:val="26"/>
        </w:rPr>
        <w:t>(данные изъяты)</w:t>
      </w:r>
      <w:r w:rsidRPr="007733E1">
        <w:rPr>
          <w:rFonts w:ascii="Times New Roman" w:eastAsia="SimSun" w:hAnsi="Times New Roman" w:cs="Times New Roman"/>
          <w:kern w:val="1"/>
          <w:sz w:val="26"/>
          <w:szCs w:val="26"/>
        </w:rPr>
        <w:t xml:space="preserve"> (из уставленных 109 лицевых счетов размещено платежных документов по 107 лицевым счетам за предыдущий расчетный период), МКД</w:t>
      </w:r>
      <w:r w:rsidRPr="007733E1">
        <w:rPr>
          <w:rFonts w:ascii="Times New Roman" w:eastAsia="SimSun" w:hAnsi="Times New Roman" w:cs="Times New Roman"/>
          <w:kern w:val="1"/>
          <w:sz w:val="26"/>
          <w:szCs w:val="26"/>
        </w:rPr>
        <w:t xml:space="preserve"> </w:t>
      </w:r>
      <w:r w:rsidRPr="00CE67BA" w:rsidR="00CE67BA">
        <w:rPr>
          <w:rFonts w:ascii="Times New Roman" w:eastAsia="SimSun" w:hAnsi="Times New Roman" w:cs="Times New Roman"/>
          <w:kern w:val="1"/>
          <w:sz w:val="26"/>
          <w:szCs w:val="26"/>
        </w:rPr>
        <w:t>(</w:t>
      </w:r>
      <w:r w:rsidRPr="00CE67BA" w:rsidR="00CE67BA">
        <w:rPr>
          <w:rFonts w:ascii="Times New Roman" w:eastAsia="SimSun" w:hAnsi="Times New Roman" w:cs="Times New Roman"/>
          <w:kern w:val="1"/>
          <w:sz w:val="26"/>
          <w:szCs w:val="26"/>
        </w:rPr>
        <w:t>данные изъяты)</w:t>
      </w:r>
      <w:r w:rsidRPr="007733E1">
        <w:rPr>
          <w:rFonts w:ascii="Times New Roman" w:eastAsia="SimSun" w:hAnsi="Times New Roman" w:cs="Times New Roman"/>
          <w:kern w:val="1"/>
          <w:sz w:val="26"/>
          <w:szCs w:val="26"/>
        </w:rPr>
        <w:t xml:space="preserve"> (из уставленных 148 лицевых счетов размещено платежных документов по 147 лицевым счетам за предыдущий расчетный период), МКД № </w:t>
      </w:r>
      <w:r w:rsidRPr="00CE67BA" w:rsidR="00CE67BA">
        <w:rPr>
          <w:rFonts w:ascii="Times New Roman" w:eastAsia="SimSun" w:hAnsi="Times New Roman" w:cs="Times New Roman"/>
          <w:kern w:val="1"/>
          <w:sz w:val="26"/>
          <w:szCs w:val="26"/>
        </w:rPr>
        <w:t>(данные изъяты)</w:t>
      </w:r>
      <w:r w:rsidRPr="007733E1">
        <w:rPr>
          <w:rFonts w:ascii="Times New Roman" w:eastAsia="SimSun" w:hAnsi="Times New Roman" w:cs="Times New Roman"/>
          <w:kern w:val="1"/>
          <w:sz w:val="26"/>
          <w:szCs w:val="26"/>
        </w:rPr>
        <w:t xml:space="preserve"> (из уставленных 21 лицевых счетов размещено платежных документов по 18 лицевым счетам за предыдущий расчетный период), МКД </w:t>
      </w:r>
      <w:r w:rsidRPr="00CE67BA" w:rsidR="00CE67BA">
        <w:rPr>
          <w:rFonts w:ascii="Times New Roman" w:eastAsia="SimSun" w:hAnsi="Times New Roman" w:cs="Times New Roman"/>
          <w:kern w:val="1"/>
          <w:sz w:val="26"/>
          <w:szCs w:val="26"/>
        </w:rPr>
        <w:t>(данные изъяты)</w:t>
      </w:r>
      <w:r w:rsidRPr="007733E1">
        <w:rPr>
          <w:rFonts w:ascii="Times New Roman" w:eastAsia="SimSun" w:hAnsi="Times New Roman" w:cs="Times New Roman"/>
          <w:kern w:val="1"/>
          <w:sz w:val="26"/>
          <w:szCs w:val="26"/>
        </w:rPr>
        <w:t xml:space="preserve"> (из уставленных 42 лицевых счетов размещено платежных документов по 36 лицевым счетам за предыдущий расчетный период), МКД </w:t>
      </w:r>
      <w:r w:rsidRPr="00CE67BA" w:rsidR="00CE67BA">
        <w:rPr>
          <w:rFonts w:ascii="Times New Roman" w:eastAsia="SimSun" w:hAnsi="Times New Roman" w:cs="Times New Roman"/>
          <w:kern w:val="1"/>
          <w:sz w:val="26"/>
          <w:szCs w:val="26"/>
        </w:rPr>
        <w:t>(данные изъяты)</w:t>
      </w:r>
      <w:r w:rsidRPr="007733E1">
        <w:rPr>
          <w:rFonts w:ascii="Times New Roman" w:eastAsia="SimSun" w:hAnsi="Times New Roman" w:cs="Times New Roman"/>
          <w:kern w:val="1"/>
          <w:sz w:val="26"/>
          <w:szCs w:val="26"/>
        </w:rPr>
        <w:t xml:space="preserve"> (из</w:t>
      </w:r>
      <w:r w:rsidRPr="007733E1">
        <w:rPr>
          <w:rFonts w:ascii="Times New Roman" w:eastAsia="SimSun" w:hAnsi="Times New Roman" w:cs="Times New Roman"/>
          <w:kern w:val="1"/>
          <w:sz w:val="26"/>
          <w:szCs w:val="26"/>
        </w:rPr>
        <w:t xml:space="preserve"> уставленных 100 лицевых счетов размещено платежных документов по 92 лицевым счетам за предыдущий расчетный период).</w:t>
      </w:r>
    </w:p>
    <w:p w:rsidR="00F9548D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7733E1" w:rsidR="0057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Карманов В.В.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733E1" w:rsidR="00B8334E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дне, времени и месте рассмотрения дела надлежащим образом. Н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аправил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ходатайство об отложении судебного заседания, в котором указал, что не получал судебную повестку по месту жительства и не может явиться в судебное заседание.</w:t>
      </w:r>
    </w:p>
    <w:p w:rsidR="00960473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 прокурора Ленинского района Республики Крым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Будзинский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 в судебном заседании полагал, что вина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Карманова В.В.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доказательствами, собранными в материалах дела,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полагал ходатайство об отложении необоснованным, поскольку Карманов В.В. был извещен о дне, времени и месте рассмотрения дела надлежащим образом.</w:t>
      </w:r>
    </w:p>
    <w:p w:rsidR="00B8334E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Разрешая ходатайство Карманова В.В. об отложении судебного заседания, суд не находит оснований для его удовлетворения ввиду того, что </w:t>
      </w:r>
      <w:r w:rsidRPr="007733E1" w:rsidR="006C4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Карманов В.В. был извещен о дне, времени и месте рассмотрения дела надлежащим образом путем направления ему судебных повесток по месту его проживания и месту его </w:t>
      </w:r>
      <w:r w:rsidRPr="007733E1" w:rsidR="006C4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регистрации. Почтовую корреспонденцию Карманов В.В.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получ</w:t>
      </w:r>
      <w:r w:rsidRPr="007733E1" w:rsidR="006C404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 </w:t>
      </w:r>
      <w:r w:rsidRPr="007733E1" w:rsidR="006C4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зависящим от него причинам. При этом в самом ходатайстве, поданном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 w:rsidR="006C4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Карманов В.В. указывает на то, что знает о судебном заседании, назначенном на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 w:rsidR="006C4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однако, просит его отложить, вместе с тем, никаких уважительных причин для отложения судебного заседания </w:t>
      </w:r>
      <w:r w:rsidRPr="007733E1" w:rsidR="006C404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Кармановым</w:t>
      </w:r>
      <w:r w:rsidRPr="007733E1" w:rsidR="006C4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в ходатайстве не приведено. Кроме того, что по рассматриваемому административному материалу истекают сроки привлечения к административной ответственности</w:t>
      </w:r>
      <w:r w:rsidRPr="007733E1" w:rsidR="006C4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,. </w:t>
      </w:r>
      <w:r w:rsidRPr="007733E1" w:rsidR="006C404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вышеизложенные основания, полагаю заявленное ходатайство необоснованным, поданным с целью избежать административное наказание.</w:t>
      </w:r>
    </w:p>
    <w:p w:rsidR="00960473" w:rsidRPr="007733E1" w:rsidP="00B8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CF2C1D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2 ст. 13.19.2 Кодекса Российской Федерации об административных правонарушениях предусмотрена административная ответственность за 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CF2C1D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F2C1D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F2C1D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00378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пояснения помощника прокурора Ленинского района Республики Крым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Будзинского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С.С., изучив материалы дела, прихожу к выводу, что вина </w:t>
      </w:r>
      <w:r w:rsidRPr="007733E1" w:rsidR="009820A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Карманова В.В.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помимо е</w:t>
      </w:r>
      <w:r w:rsidRPr="007733E1" w:rsidR="0098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указания на признание вины и раскаяние в </w:t>
      </w:r>
      <w:r w:rsidRPr="007733E1" w:rsidR="0098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объяснениях от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 w:rsidR="009820A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 доказательствами, имеющимися в материалах дела, а именно: постановлением о возбуждении дела об административном правонарушении от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копией скриншот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ГИС ЖКХ с выгрузкой</w:t>
      </w:r>
      <w:r w:rsidRPr="007733E1" w:rsidR="00B373B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дог</w:t>
      </w:r>
      <w:r w:rsidRPr="007733E1" w:rsidR="00B373B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ора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управлении многоквартирным домом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 w:rsidR="00B373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733E1" w:rsidR="00B373B4">
        <w:rPr>
          <w:sz w:val="26"/>
          <w:szCs w:val="26"/>
        </w:rPr>
        <w:t xml:space="preserve"> </w:t>
      </w:r>
      <w:r w:rsidRPr="007733E1" w:rsidR="00B37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договора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 w:rsidR="00B37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управлении многоквартирным домом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 w:rsidR="00B373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733E1" w:rsidR="00B373B4">
        <w:rPr>
          <w:sz w:val="26"/>
          <w:szCs w:val="26"/>
        </w:rPr>
        <w:t xml:space="preserve"> </w:t>
      </w:r>
      <w:r w:rsidRPr="007733E1" w:rsidR="00B37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договора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 w:rsidR="00B37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управлении многоквартирным домом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 w:rsidR="00B37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733E1" w:rsidR="0094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договора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 w:rsidR="0094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управлении многоквартирным домом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 w:rsidR="00941E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733E1" w:rsidR="00941E68">
        <w:rPr>
          <w:sz w:val="26"/>
          <w:szCs w:val="26"/>
        </w:rPr>
        <w:t xml:space="preserve"> </w:t>
      </w:r>
      <w:r w:rsidRPr="007733E1" w:rsidR="0094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договора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 w:rsidR="0094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управлении многоквартирным домом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 w:rsidR="00941E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7733E1" w:rsidR="0094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трудового договора </w:t>
      </w:r>
      <w:r w:rsidRPr="007733E1" w:rsidR="00941E6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7733E1" w:rsidR="0094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изъяты)</w:t>
      </w:r>
      <w:r w:rsidRPr="007733E1" w:rsidR="00941E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733E1" w:rsidR="00B4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распоряжения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 w:rsidR="00B4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Карманова В.В. генеральным директором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 w:rsidR="00CD22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2C1D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7733E1" w:rsidR="00CD2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Карманова В.В.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2 ст. 13.19.2 Кодекса Российской Федерации об административных правонарушениях, как нарушение установленных законодательством Российской Федерации сроков размещения информации в государственной информационной системе жилищно-коммунального хозяйства, лицом, осуществляющим деятельность по управлению многоквартирными домами, которое обязано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CF2C1D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733E1" w:rsidR="00CD2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Карманову В.В.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</w:t>
      </w:r>
      <w:r w:rsidRPr="007733E1" w:rsidR="00CD226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имущественное положение привлекаемого лица.</w:t>
      </w:r>
    </w:p>
    <w:p w:rsidR="00CF2C1D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 административную ответственность обстоятельством мировой судья признаёт признание своей вины </w:t>
      </w:r>
      <w:r w:rsidRPr="007733E1" w:rsidR="00CD226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Кармановым</w:t>
      </w:r>
      <w:r w:rsidRPr="007733E1" w:rsidR="00CD2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раскаяние</w:t>
      </w:r>
      <w:r w:rsidRPr="007733E1" w:rsidR="00CD226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которые он указывал в своих пояснениях в деле.</w:t>
      </w:r>
    </w:p>
    <w:p w:rsidR="00CF2C1D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CF2C1D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части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F2C1D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формулировки части 1 статьи 4.1.1 Кодекса Российской Федерации об административных правонарушениях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CF2C1D" w:rsidRPr="007733E1" w:rsidP="0077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Учитывая, что административное правонарушение совершено </w:t>
      </w:r>
      <w:r w:rsidRPr="007733E1" w:rsid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Кармановым</w:t>
      </w:r>
      <w:r w:rsidRPr="007733E1" w:rsid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впервые, было выявлено в ходе осуществления государственного контроля (надзора), при этом, назначение административного наказания в виде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предупреждения не предусмотрено санкцией ч. 2 ст. 13.19.2 Кодекса Российской Федерации об административных правонарушениях,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отсутствует</w:t>
      </w:r>
      <w:r w:rsidRPr="007733E1" w:rsid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имущественный ущерб, то административное наказание в виде административного штрафа подлежит замене на предупреждение.</w:t>
      </w:r>
    </w:p>
    <w:p w:rsidR="00CF2C1D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4.1.1, ч. 2 ст. 13.19.2, ст. 29.10 Кодекса Российской Федерации об административных правонарушениях, мировой судья</w:t>
      </w:r>
    </w:p>
    <w:p w:rsidR="00CF2C1D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C1D" w:rsidRPr="007733E1" w:rsidP="00CF2C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CF2C1D" w:rsidRPr="007733E1" w:rsidP="00CF2C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2C1D" w:rsidRPr="007733E1" w:rsidP="0077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7733E1" w:rsid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генерального директора </w:t>
      </w:r>
      <w:r w:rsidRPr="00CE67BA" w:rsidR="00CE67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733E1" w:rsid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Карманова Валерия Васильевича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7733E1" w:rsid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13.19.2 Кодекса Российской Федерации об административных правонарушениях и назначить е</w:t>
      </w:r>
      <w:r w:rsidRPr="007733E1" w:rsid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</w:t>
      </w: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с учётом положений ч. 1 ст. 4.1.1 Кодекса Российской Федерации об административных правонарушениях в виде предупреждения.</w:t>
      </w:r>
    </w:p>
    <w:p w:rsidR="00CF2C1D" w:rsidRPr="007733E1" w:rsidP="00CF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 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F2C1D" w:rsidRPr="007733E1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C1D" w:rsidRPr="007733E1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7733E1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3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378"/>
    <w:rsid w:val="000028C5"/>
    <w:rsid w:val="00007588"/>
    <w:rsid w:val="000223CD"/>
    <w:rsid w:val="00026294"/>
    <w:rsid w:val="00034F6F"/>
    <w:rsid w:val="00037B94"/>
    <w:rsid w:val="00051344"/>
    <w:rsid w:val="00052F29"/>
    <w:rsid w:val="00054BD1"/>
    <w:rsid w:val="00067738"/>
    <w:rsid w:val="00071DBA"/>
    <w:rsid w:val="00073A2D"/>
    <w:rsid w:val="000761FC"/>
    <w:rsid w:val="000A5CF2"/>
    <w:rsid w:val="000A77EC"/>
    <w:rsid w:val="000C0906"/>
    <w:rsid w:val="000D16EE"/>
    <w:rsid w:val="000E285B"/>
    <w:rsid w:val="000E700C"/>
    <w:rsid w:val="0010254F"/>
    <w:rsid w:val="00103316"/>
    <w:rsid w:val="00106143"/>
    <w:rsid w:val="00110B1C"/>
    <w:rsid w:val="0013690E"/>
    <w:rsid w:val="00144EEE"/>
    <w:rsid w:val="0017478F"/>
    <w:rsid w:val="00175F46"/>
    <w:rsid w:val="00180025"/>
    <w:rsid w:val="00180D79"/>
    <w:rsid w:val="00185492"/>
    <w:rsid w:val="00192508"/>
    <w:rsid w:val="001A1A7D"/>
    <w:rsid w:val="001A34B6"/>
    <w:rsid w:val="001A426F"/>
    <w:rsid w:val="001A4E8B"/>
    <w:rsid w:val="001C45A5"/>
    <w:rsid w:val="001D593D"/>
    <w:rsid w:val="001E23BB"/>
    <w:rsid w:val="001F6247"/>
    <w:rsid w:val="002074D1"/>
    <w:rsid w:val="002153BE"/>
    <w:rsid w:val="00221330"/>
    <w:rsid w:val="002350CE"/>
    <w:rsid w:val="00257CE0"/>
    <w:rsid w:val="00267923"/>
    <w:rsid w:val="00280FD0"/>
    <w:rsid w:val="00295607"/>
    <w:rsid w:val="00295855"/>
    <w:rsid w:val="002A54B6"/>
    <w:rsid w:val="002C21AB"/>
    <w:rsid w:val="002D3C93"/>
    <w:rsid w:val="002E149B"/>
    <w:rsid w:val="002E53F0"/>
    <w:rsid w:val="002F1F2A"/>
    <w:rsid w:val="003057F1"/>
    <w:rsid w:val="003121BB"/>
    <w:rsid w:val="0033352A"/>
    <w:rsid w:val="00341F27"/>
    <w:rsid w:val="00381575"/>
    <w:rsid w:val="003823A2"/>
    <w:rsid w:val="003831FF"/>
    <w:rsid w:val="00385B67"/>
    <w:rsid w:val="003A4005"/>
    <w:rsid w:val="003B6A92"/>
    <w:rsid w:val="003B79B0"/>
    <w:rsid w:val="003D05D8"/>
    <w:rsid w:val="003D6B38"/>
    <w:rsid w:val="003F2305"/>
    <w:rsid w:val="003F61F9"/>
    <w:rsid w:val="004048BB"/>
    <w:rsid w:val="00410163"/>
    <w:rsid w:val="00415475"/>
    <w:rsid w:val="00416BB0"/>
    <w:rsid w:val="004239AC"/>
    <w:rsid w:val="0042445B"/>
    <w:rsid w:val="0043598F"/>
    <w:rsid w:val="0044019B"/>
    <w:rsid w:val="00451354"/>
    <w:rsid w:val="004538AA"/>
    <w:rsid w:val="00475E90"/>
    <w:rsid w:val="0047671A"/>
    <w:rsid w:val="004A1510"/>
    <w:rsid w:val="004C17C6"/>
    <w:rsid w:val="004D3C6C"/>
    <w:rsid w:val="004E0A6B"/>
    <w:rsid w:val="004E2454"/>
    <w:rsid w:val="004F5702"/>
    <w:rsid w:val="00504C60"/>
    <w:rsid w:val="00505A6C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161F"/>
    <w:rsid w:val="00577CAE"/>
    <w:rsid w:val="0058086D"/>
    <w:rsid w:val="005909D6"/>
    <w:rsid w:val="00592C22"/>
    <w:rsid w:val="00593DC5"/>
    <w:rsid w:val="005949FD"/>
    <w:rsid w:val="005A166A"/>
    <w:rsid w:val="005A1F1D"/>
    <w:rsid w:val="005D6736"/>
    <w:rsid w:val="005E4622"/>
    <w:rsid w:val="00603574"/>
    <w:rsid w:val="00611FEC"/>
    <w:rsid w:val="00615C75"/>
    <w:rsid w:val="00641B7E"/>
    <w:rsid w:val="0065550E"/>
    <w:rsid w:val="00677C95"/>
    <w:rsid w:val="006A0F3D"/>
    <w:rsid w:val="006A68E6"/>
    <w:rsid w:val="006B1C16"/>
    <w:rsid w:val="006C005D"/>
    <w:rsid w:val="006C4048"/>
    <w:rsid w:val="006C5765"/>
    <w:rsid w:val="006C6699"/>
    <w:rsid w:val="006F45EE"/>
    <w:rsid w:val="006F4FFA"/>
    <w:rsid w:val="006F558F"/>
    <w:rsid w:val="00706835"/>
    <w:rsid w:val="007114F4"/>
    <w:rsid w:val="00716379"/>
    <w:rsid w:val="00742D90"/>
    <w:rsid w:val="00745436"/>
    <w:rsid w:val="00746A96"/>
    <w:rsid w:val="00752848"/>
    <w:rsid w:val="007657D6"/>
    <w:rsid w:val="007733E1"/>
    <w:rsid w:val="00780497"/>
    <w:rsid w:val="00782BE3"/>
    <w:rsid w:val="007B0052"/>
    <w:rsid w:val="007B37DE"/>
    <w:rsid w:val="007B7F3C"/>
    <w:rsid w:val="007C0270"/>
    <w:rsid w:val="007C1003"/>
    <w:rsid w:val="007D3910"/>
    <w:rsid w:val="007E5C68"/>
    <w:rsid w:val="0080783A"/>
    <w:rsid w:val="00815EF8"/>
    <w:rsid w:val="008319A2"/>
    <w:rsid w:val="00836462"/>
    <w:rsid w:val="00856AF4"/>
    <w:rsid w:val="008702FD"/>
    <w:rsid w:val="00876004"/>
    <w:rsid w:val="00880A43"/>
    <w:rsid w:val="0089028D"/>
    <w:rsid w:val="00892D34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7790"/>
    <w:rsid w:val="00921769"/>
    <w:rsid w:val="00922493"/>
    <w:rsid w:val="00925228"/>
    <w:rsid w:val="009279E3"/>
    <w:rsid w:val="00936188"/>
    <w:rsid w:val="00941E68"/>
    <w:rsid w:val="00947321"/>
    <w:rsid w:val="00960473"/>
    <w:rsid w:val="0096188C"/>
    <w:rsid w:val="00963BB2"/>
    <w:rsid w:val="009820AC"/>
    <w:rsid w:val="0098307E"/>
    <w:rsid w:val="00993788"/>
    <w:rsid w:val="009A789D"/>
    <w:rsid w:val="009E1696"/>
    <w:rsid w:val="009E6813"/>
    <w:rsid w:val="00A072F6"/>
    <w:rsid w:val="00A13534"/>
    <w:rsid w:val="00A34CA9"/>
    <w:rsid w:val="00A461F5"/>
    <w:rsid w:val="00A51E7C"/>
    <w:rsid w:val="00A64B6A"/>
    <w:rsid w:val="00A96B6A"/>
    <w:rsid w:val="00A9783F"/>
    <w:rsid w:val="00AB02A2"/>
    <w:rsid w:val="00AB2ED2"/>
    <w:rsid w:val="00AC2DA1"/>
    <w:rsid w:val="00AC5303"/>
    <w:rsid w:val="00AE4E7A"/>
    <w:rsid w:val="00AE6FE3"/>
    <w:rsid w:val="00B160AC"/>
    <w:rsid w:val="00B23963"/>
    <w:rsid w:val="00B27D65"/>
    <w:rsid w:val="00B373B4"/>
    <w:rsid w:val="00B43067"/>
    <w:rsid w:val="00B44282"/>
    <w:rsid w:val="00B6465C"/>
    <w:rsid w:val="00B73742"/>
    <w:rsid w:val="00B77E8E"/>
    <w:rsid w:val="00B8334E"/>
    <w:rsid w:val="00BA0E50"/>
    <w:rsid w:val="00BA29A0"/>
    <w:rsid w:val="00BA2A48"/>
    <w:rsid w:val="00BB4104"/>
    <w:rsid w:val="00BB57FB"/>
    <w:rsid w:val="00BB6A93"/>
    <w:rsid w:val="00C11BA5"/>
    <w:rsid w:val="00C30144"/>
    <w:rsid w:val="00C3209F"/>
    <w:rsid w:val="00C46D46"/>
    <w:rsid w:val="00C46EE7"/>
    <w:rsid w:val="00C54D34"/>
    <w:rsid w:val="00C55EB2"/>
    <w:rsid w:val="00C61E50"/>
    <w:rsid w:val="00C6268D"/>
    <w:rsid w:val="00C660D8"/>
    <w:rsid w:val="00C677E3"/>
    <w:rsid w:val="00C72D8A"/>
    <w:rsid w:val="00C7528B"/>
    <w:rsid w:val="00C77387"/>
    <w:rsid w:val="00C910F2"/>
    <w:rsid w:val="00C913D9"/>
    <w:rsid w:val="00C91C81"/>
    <w:rsid w:val="00CB40CA"/>
    <w:rsid w:val="00CB4F43"/>
    <w:rsid w:val="00CB4F49"/>
    <w:rsid w:val="00CB53DA"/>
    <w:rsid w:val="00CC14C1"/>
    <w:rsid w:val="00CC3539"/>
    <w:rsid w:val="00CC418D"/>
    <w:rsid w:val="00CD226F"/>
    <w:rsid w:val="00CE67BA"/>
    <w:rsid w:val="00CF2C1D"/>
    <w:rsid w:val="00CF4A70"/>
    <w:rsid w:val="00CF7E85"/>
    <w:rsid w:val="00D24ABC"/>
    <w:rsid w:val="00D35BD1"/>
    <w:rsid w:val="00D4186B"/>
    <w:rsid w:val="00D54A54"/>
    <w:rsid w:val="00D65FCA"/>
    <w:rsid w:val="00D86E01"/>
    <w:rsid w:val="00DA4526"/>
    <w:rsid w:val="00DB1E39"/>
    <w:rsid w:val="00DB5370"/>
    <w:rsid w:val="00DB5B21"/>
    <w:rsid w:val="00DC3B84"/>
    <w:rsid w:val="00DC7888"/>
    <w:rsid w:val="00DD2D57"/>
    <w:rsid w:val="00E01FD7"/>
    <w:rsid w:val="00E024CC"/>
    <w:rsid w:val="00E21918"/>
    <w:rsid w:val="00E23AED"/>
    <w:rsid w:val="00E329EF"/>
    <w:rsid w:val="00E34370"/>
    <w:rsid w:val="00E4060B"/>
    <w:rsid w:val="00E44D4B"/>
    <w:rsid w:val="00E538FA"/>
    <w:rsid w:val="00E87886"/>
    <w:rsid w:val="00E87C51"/>
    <w:rsid w:val="00EA2501"/>
    <w:rsid w:val="00EB46BE"/>
    <w:rsid w:val="00EC0E16"/>
    <w:rsid w:val="00EC7DCA"/>
    <w:rsid w:val="00ED368C"/>
    <w:rsid w:val="00ED4193"/>
    <w:rsid w:val="00ED65C1"/>
    <w:rsid w:val="00ED7EC5"/>
    <w:rsid w:val="00EE5D70"/>
    <w:rsid w:val="00EF3306"/>
    <w:rsid w:val="00F13AD1"/>
    <w:rsid w:val="00F217F9"/>
    <w:rsid w:val="00F4588C"/>
    <w:rsid w:val="00F46AAD"/>
    <w:rsid w:val="00F731ED"/>
    <w:rsid w:val="00F74D2B"/>
    <w:rsid w:val="00F76ED9"/>
    <w:rsid w:val="00F933C3"/>
    <w:rsid w:val="00F9548D"/>
    <w:rsid w:val="00F96FC5"/>
    <w:rsid w:val="00FA053A"/>
    <w:rsid w:val="00FA4695"/>
    <w:rsid w:val="00FA4CFD"/>
    <w:rsid w:val="00FA54C0"/>
    <w:rsid w:val="00FA74E3"/>
    <w:rsid w:val="00FA7C53"/>
    <w:rsid w:val="00FB02E7"/>
    <w:rsid w:val="00FB4378"/>
    <w:rsid w:val="00FE0CA6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B160A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A721-40FA-41AE-AABC-7E796CC4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