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81CBE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5-62-</w:t>
      </w:r>
      <w:r w:rsidRPr="00181CBE" w:rsidR="00964DE6"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  <w:r w:rsidR="00BE7051"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:rsidR="00593DC5" w:rsidRPr="00181CBE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181CBE" w:rsidR="00964DE6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91MS0062-01-2026</w:t>
      </w:r>
      <w:r w:rsidRPr="00181CBE" w:rsidR="00347B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1CBE" w:rsidR="00964DE6">
        <w:rPr>
          <w:rFonts w:ascii="Times New Roman" w:eastAsia="Times New Roman" w:hAnsi="Times New Roman" w:cs="Times New Roman"/>
          <w:sz w:val="28"/>
          <w:szCs w:val="28"/>
          <w:lang w:eastAsia="ru-RU"/>
        </w:rPr>
        <w:t>001004-05</w:t>
      </w:r>
    </w:p>
    <w:p w:rsidR="00C05B0C" w:rsidRPr="00181CBE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181CBE" w:rsidR="00D162EE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</w:t>
      </w:r>
      <w:r w:rsidRPr="00181CBE" w:rsidR="00964DE6">
        <w:rPr>
          <w:rFonts w:ascii="Times New Roman" w:eastAsia="Times New Roman" w:hAnsi="Times New Roman" w:cs="Times New Roman"/>
          <w:sz w:val="28"/>
          <w:szCs w:val="28"/>
          <w:lang w:eastAsia="ru-RU"/>
        </w:rPr>
        <w:t>002172620165</w:t>
      </w:r>
    </w:p>
    <w:p w:rsidR="00C05B0C" w:rsidRPr="00181CB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181CB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181CBE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апреля </w:t>
      </w:r>
      <w:r w:rsidRPr="00181CBE" w:rsidR="00502C2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E70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</w:t>
      </w:r>
      <w:r w:rsidRPr="00181CBE" w:rsidR="00313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181CBE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181CB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№62 Ленинского судебного района (Ленинский район) Республики Крым Тимофеева В.А.</w:t>
      </w:r>
      <w:r w:rsidRPr="00181CBE" w:rsidR="00313E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181CBE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181CBE" w:rsidR="000529BE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ст. 20.8</w:t>
      </w:r>
      <w:r w:rsidRPr="00181CBE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964DE6" w:rsidRPr="00181CBE" w:rsidP="00474866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181CBE">
        <w:rPr>
          <w:rFonts w:ascii="Times New Roman" w:hAnsi="Times New Roman" w:cs="Times New Roman"/>
          <w:b/>
          <w:sz w:val="28"/>
          <w:szCs w:val="28"/>
        </w:rPr>
        <w:t xml:space="preserve">Бондаренко Ивана Александровича, </w:t>
      </w:r>
      <w:r w:rsidRPr="00474866" w:rsidR="00474866">
        <w:rPr>
          <w:rFonts w:ascii="Times New Roman" w:hAnsi="Times New Roman" w:cs="Times New Roman"/>
          <w:sz w:val="28"/>
          <w:szCs w:val="28"/>
        </w:rPr>
        <w:t>(данные изъяты)</w:t>
      </w:r>
      <w:r w:rsidRPr="00181CBE">
        <w:rPr>
          <w:rFonts w:ascii="Times New Roman" w:hAnsi="Times New Roman" w:cs="Times New Roman"/>
          <w:sz w:val="28"/>
          <w:szCs w:val="28"/>
        </w:rPr>
        <w:t>,</w:t>
      </w:r>
    </w:p>
    <w:p w:rsidR="00401C6A" w:rsidRPr="00181CBE" w:rsidP="00964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DC5" w:rsidRPr="00181CBE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529BE" w:rsidRPr="00181CBE" w:rsidP="00077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</w:t>
      </w:r>
      <w:r w:rsidRPr="00474866"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Pr="00474866"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</w:t>
      </w:r>
      <w:r w:rsidRPr="00474866"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Ленинскому району установлено, что </w:t>
      </w:r>
      <w:r w:rsidRPr="00181CBE" w:rsidR="00964D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И.А.</w:t>
      </w:r>
      <w:r w:rsidRPr="00181CBE" w:rsidR="00964DE6">
        <w:rPr>
          <w:sz w:val="28"/>
          <w:szCs w:val="28"/>
        </w:rPr>
        <w:t xml:space="preserve"> </w:t>
      </w:r>
      <w:r w:rsidRPr="00181CBE" w:rsidR="0096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по адресу: </w:t>
      </w:r>
      <w:r w:rsidRPr="00474866"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CBE" w:rsidR="0096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являясь </w:t>
      </w:r>
      <w:r w:rsidRPr="00181CBE" w:rsidR="00964DE6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охотником</w:t>
      </w:r>
      <w:r w:rsidRPr="00181CBE" w:rsidR="0096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нарушил правила хранения патронов к гражданскому огнестрельному длинноствольному оружию, чем нарушил п.54- 55 постановления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21июля 1998 года</w:t>
      </w:r>
      <w:r w:rsidRPr="00181CBE" w:rsidR="00BB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№ 814 «О мерах по регулированию оборота гражданского и служебного оружия и патронов к нему на т</w:t>
      </w:r>
      <w:r w:rsidRPr="00181CBE" w:rsidR="00BB2543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ерритории Российской Федерации».</w:t>
      </w:r>
    </w:p>
    <w:p w:rsidR="00BB2543" w:rsidRPr="00181CBE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И.А.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вину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признал, в содеянном раскаялся.</w:t>
      </w:r>
    </w:p>
    <w:p w:rsidR="00BB2543" w:rsidRPr="00181CBE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Суд, выслушав </w:t>
      </w:r>
      <w:r w:rsidRPr="00181CBE" w:rsidR="00964D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И.А.</w:t>
      </w:r>
      <w:r w:rsidRPr="00181CBE" w:rsidR="00D9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изучив материалы дела, приходит к выводу, что его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 квалифицированы по ч.4 ст.20.8</w:t>
      </w:r>
      <w:r w:rsidRPr="00181CBE" w:rsidR="00D9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нарушение правил хранения оружия и патронов к нему. </w:t>
      </w:r>
      <w:r w:rsidRPr="00181CBE" w:rsidR="00D9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2543" w:rsidRPr="00181CBE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ч.1 ст.22 Федеральног</w:t>
      </w:r>
      <w:r w:rsidRPr="00181CBE" w:rsidR="00D9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закона от 13 декабря 1996г. №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150-ФЗ «Об оружии», хранение гражданского и служебного оружия и патронов к нему разрешается юридическим лицам и гражданам, получившим в органах внутренних дел разрешения на хранение или хранение и ношение оружия и патронов.</w:t>
      </w:r>
    </w:p>
    <w:p w:rsidR="00BB2543" w:rsidRPr="00181CBE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Аналогичные требования установлены п.54 Правил оборота гражданского и служебного оружия и патронов к нему на территории Российской Федерации, утвержденных постановлением Правительства Российской Федерации от 21 июля 1998 года №814.</w:t>
      </w:r>
    </w:p>
    <w:p w:rsidR="00964DE6" w:rsidRPr="00181CBE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И.А.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доказательствами, имеющимися в материалах дела, а именно: протоколом </w:t>
      </w:r>
      <w:r w:rsidRPr="00474866"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474866"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рапортами </w:t>
      </w:r>
      <w:r w:rsidRPr="00474866"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распоряжением </w:t>
      </w:r>
      <w:r w:rsidRPr="00474866"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гласного оперативно-розыскного мероприятия обследования помещений, зданий, сооружений, участков местности и транспортных средств от </w:t>
      </w:r>
      <w:r w:rsidRPr="00474866"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протоколом ОРМ от </w:t>
      </w:r>
      <w:r w:rsidRPr="00474866"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заявлением Бондаренко И.А. от </w:t>
      </w:r>
      <w:r w:rsidRPr="00474866"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Паськова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от </w:t>
      </w:r>
      <w:r w:rsidRPr="00474866"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Бондаренко И.А. от </w:t>
      </w:r>
      <w:r w:rsidRPr="00474866"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Кулишова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 от </w:t>
      </w:r>
      <w:r w:rsidRPr="00474866"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разрешением на хранение и ношения оружия; объяснением Бондаренко И.А.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866"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; справкой к протоколу об административном правонарушении.</w:t>
      </w:r>
    </w:p>
    <w:p w:rsidR="00BB2543" w:rsidRPr="00181CBE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доказательства суд оценивает как относимые, допустимые, достоверные. Собранных по делу доказательств достаточно для того, чтобы убедиться в совершении</w:t>
      </w:r>
      <w:r w:rsidRPr="00181CBE" w:rsidR="00D9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CBE" w:rsidR="00964D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И.А.</w:t>
      </w:r>
      <w:r w:rsidRPr="00181CBE" w:rsidR="00D9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правонарушения, ответственность за которое предусмотрена ч.4 ст.20.8 </w:t>
      </w:r>
      <w:r w:rsidRPr="00181CBE" w:rsidR="00D94E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2543" w:rsidRPr="00181CBE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4 статьи 20.8  </w:t>
      </w:r>
      <w:r w:rsidRPr="00181CBE" w:rsidR="00D94E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установлена административная ответственность, в том числе за нарушение правил хранения оружия и патронов к нему.</w:t>
      </w:r>
    </w:p>
    <w:p w:rsidR="00BB2543" w:rsidRPr="00181CBE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 оружия, боеприпасов и патронов к нему на территории Российской Федерации урегулирован Федеральным законом об оружии, который закрепляет в качестве общего правила лицензионный (разрешительный) порядок приобретения допущенного к обороту оружия, его хранения, ношения и использования гражданами и юридическими лицами, отвечающими нормативно установленным требованиям. В силу приведенных выше положений ст.22 данного Федерального закона, хранение гражданского и служебного оружия и патронов к нему разрешается юридическим лицам и гражданам, получившим в органах внутренних дел разрешения на хранение или хранение и ношение оружия.</w:t>
      </w:r>
    </w:p>
    <w:p w:rsidR="00D94E94" w:rsidRPr="00181CBE" w:rsidP="00D94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наказания </w:t>
      </w:r>
      <w:r w:rsidRPr="00181CBE" w:rsidR="00964D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И.А.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учитываются характер совершенного административного правонарушения, личность виновного, его имущественное положение.</w:t>
      </w:r>
    </w:p>
    <w:p w:rsidR="00D94E94" w:rsidRPr="00181CBE" w:rsidP="00D94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181CBE" w:rsidR="00964D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И.А.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вины, раскаяние.</w:t>
      </w:r>
    </w:p>
    <w:p w:rsidR="00D94E94" w:rsidRPr="00181CBE" w:rsidP="00D94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B2543" w:rsidRPr="00181CBE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санкции статьи.</w:t>
      </w:r>
    </w:p>
    <w:p w:rsidR="00D94E94" w:rsidRPr="00181CBE" w:rsidP="00BB2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оженного и руководствуясь ч. 4 ст.20.8</w:t>
      </w:r>
      <w:r w:rsidRPr="00181CBE" w:rsidR="00563B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347B09" w:rsidRPr="00181CBE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010" w:rsidRPr="00181CB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0621BC" w:rsidRPr="00181CB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35D9" w:rsidRPr="00181CBE" w:rsidP="00563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Бондаренко Ивана Александровича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</w:t>
      </w:r>
      <w:r w:rsidRPr="00181CBE" w:rsidR="00563B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нарушения, предусмотренного ч. 4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181CBE" w:rsidR="00563B4F">
        <w:rPr>
          <w:rFonts w:ascii="Times New Roman" w:eastAsia="Times New Roman" w:hAnsi="Times New Roman" w:cs="Times New Roman"/>
          <w:sz w:val="28"/>
          <w:szCs w:val="28"/>
          <w:lang w:eastAsia="ru-RU"/>
        </w:rPr>
        <w:t>20.8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</w:t>
      </w:r>
      <w:r w:rsidRPr="00181CBE" w:rsidR="00CA3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81CBE" w:rsidR="00563B4F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181CBE" w:rsidR="00CA3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81CBE" w:rsidR="00BC5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2F6F46" w:rsidRPr="00181CBE" w:rsidP="002F6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вступлению настоящего постановления в законную силу </w:t>
      </w:r>
      <w:r w:rsidRPr="00181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конфисковать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изъятые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справки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6F46" w:rsidRPr="00181CBE" w:rsidP="002F6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- 87 патронов калибра 12, изъятые в ходе проведения ОРМ </w:t>
      </w:r>
      <w:r w:rsidRPr="00474866" w:rsidR="0047486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181CBE" w:rsidR="006E1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F46" w:rsidRPr="00181CBE" w:rsidP="002F6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постановления в части конфискации для разрешения вопроса о направлении на реализацию или уничтожение в порядке, установленном «Правилами оборота гражданского и служебного оружия и патронов к нему на территории Российской Федерации», утвержденными Постановлением Правительства РФ от 21 июля 1998 года № 814 «О мерах по регулированию оборота гражданского и служебного оружия и патронов к нему на территории Российской Федерации» возложить на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Федеральную службу войск национальной гвардии Российской Федерации.</w:t>
      </w:r>
    </w:p>
    <w:p w:rsidR="002A19E6" w:rsidRPr="00181CBE" w:rsidP="002F6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об исполнении конфискации направить в адрес мирового судьи судебного участка №62 Ленинского судебного района (Ленинский район) Республики Крым.</w:t>
      </w:r>
    </w:p>
    <w:p w:rsidR="00F05419" w:rsidRPr="00181CBE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штрафа необходимо внести:</w:t>
      </w:r>
    </w:p>
    <w:p w:rsidR="00563B4F" w:rsidRPr="00181CBE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и почтовый адрес: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</w:t>
      </w:r>
      <w:r w:rsidRPr="00181CBE" w:rsidR="00667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563B4F" w:rsidRPr="00181CBE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563B4F" w:rsidRPr="00181CBE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Получатель: УФК по Республике Крым (Министерство</w:t>
      </w:r>
      <w:r w:rsidRPr="00181CBE" w:rsidR="00667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Крым)</w:t>
      </w:r>
    </w:p>
    <w:p w:rsidR="00563B4F" w:rsidRPr="00181CBE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ОКЦ N 7 ЮГУ Банка России</w:t>
      </w:r>
    </w:p>
    <w:p w:rsidR="00563B4F" w:rsidRPr="00181CBE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//УФК по Республике Крым г. Симферополь</w:t>
      </w:r>
    </w:p>
    <w:p w:rsidR="00563B4F" w:rsidRPr="00181CBE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</w:t>
      </w:r>
      <w:r w:rsidRPr="00181CBE" w:rsidR="00667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910201001</w:t>
      </w:r>
      <w:r w:rsidRPr="00181CBE" w:rsidR="00667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013510002</w:t>
      </w:r>
    </w:p>
    <w:p w:rsidR="00563B4F" w:rsidRPr="00181CBE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563B4F" w:rsidRPr="00181CBE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563B4F" w:rsidRPr="00181CBE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563B4F" w:rsidRPr="00181CBE" w:rsidP="00563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</w:t>
      </w:r>
      <w:r w:rsidRPr="00181CBE" w:rsidR="00667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01203 01 0008 140</w:t>
      </w:r>
    </w:p>
    <w:p w:rsidR="00EC35D9" w:rsidRPr="00181CBE" w:rsidP="00CB0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062010" w:rsidRPr="00181C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 срок до пятидесяти часов.</w:t>
      </w:r>
    </w:p>
    <w:p w:rsidR="00A051F0" w:rsidRPr="00181CBE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181CBE" w:rsidR="00044B7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062010" w:rsidRPr="00181C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28E" w:rsidRPr="00181C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96" w:rsidRPr="00181CB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</w:t>
      </w:r>
      <w:r w:rsidRPr="00181CBE" w:rsidR="0006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81CBE" w:rsidR="00062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81CBE" w:rsidR="00BD6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CBE" w:rsidR="00BD64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C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В.А.Тимофеева</w:t>
      </w:r>
    </w:p>
    <w:sectPr w:rsidSect="00181CBE">
      <w:pgSz w:w="11906" w:h="16838"/>
      <w:pgMar w:top="127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16F"/>
    <w:rsid w:val="000332F2"/>
    <w:rsid w:val="00044B7D"/>
    <w:rsid w:val="00051344"/>
    <w:rsid w:val="000529BE"/>
    <w:rsid w:val="00052F29"/>
    <w:rsid w:val="00054BD1"/>
    <w:rsid w:val="00056294"/>
    <w:rsid w:val="00062010"/>
    <w:rsid w:val="000621BC"/>
    <w:rsid w:val="00067738"/>
    <w:rsid w:val="0007547A"/>
    <w:rsid w:val="000761FC"/>
    <w:rsid w:val="00077F32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2B6F"/>
    <w:rsid w:val="0017478F"/>
    <w:rsid w:val="00175F46"/>
    <w:rsid w:val="00177D4C"/>
    <w:rsid w:val="00180025"/>
    <w:rsid w:val="00181CBE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19E6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2F6F46"/>
    <w:rsid w:val="00304CD4"/>
    <w:rsid w:val="0030539B"/>
    <w:rsid w:val="003057F1"/>
    <w:rsid w:val="003059E8"/>
    <w:rsid w:val="00313EE0"/>
    <w:rsid w:val="003161E7"/>
    <w:rsid w:val="003206AD"/>
    <w:rsid w:val="00324A78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4866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3B4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D169E"/>
    <w:rsid w:val="005E4622"/>
    <w:rsid w:val="00603574"/>
    <w:rsid w:val="0060475B"/>
    <w:rsid w:val="00604A3D"/>
    <w:rsid w:val="006118FE"/>
    <w:rsid w:val="006208CC"/>
    <w:rsid w:val="00641B7E"/>
    <w:rsid w:val="00652056"/>
    <w:rsid w:val="00653C5C"/>
    <w:rsid w:val="006579A0"/>
    <w:rsid w:val="00657E9F"/>
    <w:rsid w:val="0066344D"/>
    <w:rsid w:val="00666611"/>
    <w:rsid w:val="006675AA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15E1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28D6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64DE6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D7B1C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2543"/>
    <w:rsid w:val="00BB57FB"/>
    <w:rsid w:val="00BB6A93"/>
    <w:rsid w:val="00BC5503"/>
    <w:rsid w:val="00BC67E7"/>
    <w:rsid w:val="00BC7F9C"/>
    <w:rsid w:val="00BD6444"/>
    <w:rsid w:val="00BE4306"/>
    <w:rsid w:val="00BE7051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09AB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94E94"/>
    <w:rsid w:val="00DA1C56"/>
    <w:rsid w:val="00DA38A6"/>
    <w:rsid w:val="00DB1E39"/>
    <w:rsid w:val="00DB5370"/>
    <w:rsid w:val="00DC1D2C"/>
    <w:rsid w:val="00DC3B84"/>
    <w:rsid w:val="00DC7888"/>
    <w:rsid w:val="00DD2D57"/>
    <w:rsid w:val="00E024CC"/>
    <w:rsid w:val="00E05F1E"/>
    <w:rsid w:val="00E15AE6"/>
    <w:rsid w:val="00E2282E"/>
    <w:rsid w:val="00E23AED"/>
    <w:rsid w:val="00E24F14"/>
    <w:rsid w:val="00E314C6"/>
    <w:rsid w:val="00E317F7"/>
    <w:rsid w:val="00E31C1B"/>
    <w:rsid w:val="00E329EF"/>
    <w:rsid w:val="00E3428E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00D9"/>
    <w:rsid w:val="00F047BE"/>
    <w:rsid w:val="00F05419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D6AB4-5578-44EC-9E94-DED5B05C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