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CB73BC">
        <w:rPr>
          <w:rFonts w:ascii="Times New Roman" w:hAnsi="Times New Roman" w:cs="Times New Roman"/>
          <w:sz w:val="28"/>
          <w:szCs w:val="28"/>
        </w:rPr>
        <w:t>2</w:t>
      </w:r>
      <w:r w:rsidR="000D7AC7">
        <w:rPr>
          <w:rFonts w:ascii="Times New Roman" w:hAnsi="Times New Roman" w:cs="Times New Roman"/>
          <w:sz w:val="28"/>
          <w:szCs w:val="28"/>
        </w:rPr>
        <w:t>19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7239FE" w:rsidP="00723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E3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="00F71069">
        <w:rPr>
          <w:rFonts w:ascii="Times New Roman" w:hAnsi="Times New Roman" w:cs="Times New Roman"/>
          <w:sz w:val="28"/>
          <w:szCs w:val="28"/>
        </w:rPr>
        <w:t>апреля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E35A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4C40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B64BCD" w:rsidP="006F5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Кондратова А</w:t>
            </w:r>
            <w:r w:rsidR="006F50D8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 w:rsidR="00BC6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РК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="00EE6422">
        <w:rPr>
          <w:rFonts w:ascii="Times New Roman" w:hAnsi="Times New Roman" w:cs="Times New Roman"/>
          <w:sz w:val="28"/>
          <w:szCs w:val="28"/>
        </w:rPr>
        <w:t>3</w:t>
      </w:r>
      <w:r w:rsidR="009D70D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E6422">
        <w:rPr>
          <w:rFonts w:ascii="Times New Roman" w:hAnsi="Times New Roman" w:cs="Times New Roman"/>
          <w:sz w:val="28"/>
          <w:szCs w:val="28"/>
        </w:rPr>
        <w:t>Кондратов А.В.</w:t>
      </w:r>
      <w:r w:rsidR="00250544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CB73B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F50D8">
        <w:rPr>
          <w:rFonts w:ascii="Times New Roman" w:hAnsi="Times New Roman" w:cs="Times New Roman"/>
          <w:sz w:val="28"/>
          <w:szCs w:val="28"/>
        </w:rPr>
        <w:t>(данные изъяты)</w:t>
      </w:r>
      <w:r w:rsidR="009D70DA">
        <w:rPr>
          <w:rFonts w:ascii="Times New Roman" w:hAnsi="Times New Roman" w:cs="Times New Roman"/>
          <w:sz w:val="28"/>
          <w:szCs w:val="28"/>
        </w:rPr>
        <w:t>,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="002C77B0">
        <w:rPr>
          <w:rFonts w:ascii="Times New Roman" w:hAnsi="Times New Roman" w:cs="Times New Roman"/>
          <w:sz w:val="28"/>
          <w:szCs w:val="28"/>
        </w:rPr>
        <w:t>нанес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="00EE6422">
        <w:rPr>
          <w:rFonts w:ascii="Times New Roman" w:hAnsi="Times New Roman" w:cs="Times New Roman"/>
          <w:sz w:val="28"/>
          <w:szCs w:val="28"/>
        </w:rPr>
        <w:t>несколько ударов по левому бедру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="00EE6422">
        <w:rPr>
          <w:rFonts w:ascii="Times New Roman" w:hAnsi="Times New Roman" w:cs="Times New Roman"/>
          <w:sz w:val="28"/>
          <w:szCs w:val="28"/>
        </w:rPr>
        <w:t>Бондарь Л.Л</w:t>
      </w:r>
      <w:r w:rsidR="00CB73BC">
        <w:rPr>
          <w:rFonts w:ascii="Times New Roman" w:hAnsi="Times New Roman" w:cs="Times New Roman"/>
          <w:sz w:val="28"/>
          <w:szCs w:val="28"/>
        </w:rPr>
        <w:t xml:space="preserve">., </w:t>
      </w:r>
      <w:r w:rsidR="00EE6422">
        <w:rPr>
          <w:rFonts w:ascii="Times New Roman" w:hAnsi="Times New Roman" w:cs="Times New Roman"/>
          <w:sz w:val="28"/>
          <w:szCs w:val="28"/>
        </w:rPr>
        <w:t>хватал за волосы, сжимая правую руку, от чего она испытала физическую боль</w:t>
      </w:r>
      <w:r w:rsidR="00CB73BC">
        <w:rPr>
          <w:rFonts w:ascii="Times New Roman" w:hAnsi="Times New Roman" w:cs="Times New Roman"/>
          <w:sz w:val="28"/>
          <w:szCs w:val="28"/>
        </w:rPr>
        <w:t xml:space="preserve">. Согласно </w:t>
      </w:r>
      <w:r w:rsidR="00EE6422">
        <w:rPr>
          <w:rFonts w:ascii="Times New Roman" w:hAnsi="Times New Roman" w:cs="Times New Roman"/>
          <w:sz w:val="28"/>
          <w:szCs w:val="28"/>
        </w:rPr>
        <w:t>заключению эксперта</w:t>
      </w:r>
      <w:r w:rsidR="00CB73BC">
        <w:rPr>
          <w:rFonts w:ascii="Times New Roman" w:hAnsi="Times New Roman" w:cs="Times New Roman"/>
          <w:sz w:val="28"/>
          <w:szCs w:val="28"/>
        </w:rPr>
        <w:t xml:space="preserve"> №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B73BC">
        <w:rPr>
          <w:rFonts w:ascii="Times New Roman" w:hAnsi="Times New Roman" w:cs="Times New Roman"/>
          <w:sz w:val="28"/>
          <w:szCs w:val="28"/>
        </w:rPr>
        <w:t xml:space="preserve"> 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B73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C773D3">
        <w:rPr>
          <w:rFonts w:ascii="Times New Roman" w:hAnsi="Times New Roman" w:cs="Times New Roman"/>
          <w:sz w:val="28"/>
          <w:szCs w:val="28"/>
        </w:rPr>
        <w:t xml:space="preserve">телесные повреждения </w:t>
      </w:r>
      <w:r w:rsidR="00B5737A">
        <w:rPr>
          <w:rFonts w:ascii="Times New Roman" w:hAnsi="Times New Roman" w:cs="Times New Roman"/>
          <w:sz w:val="28"/>
          <w:szCs w:val="28"/>
        </w:rPr>
        <w:t xml:space="preserve">не </w:t>
      </w:r>
      <w:r w:rsidR="00EE6422">
        <w:rPr>
          <w:rFonts w:ascii="Times New Roman" w:hAnsi="Times New Roman" w:cs="Times New Roman"/>
          <w:sz w:val="28"/>
          <w:szCs w:val="28"/>
        </w:rPr>
        <w:t xml:space="preserve">вызвали незначительную стойкую утрату общей трудоспособности, не </w:t>
      </w:r>
      <w:r w:rsidR="00B5737A">
        <w:rPr>
          <w:rFonts w:ascii="Times New Roman" w:hAnsi="Times New Roman" w:cs="Times New Roman"/>
          <w:sz w:val="28"/>
          <w:szCs w:val="28"/>
        </w:rPr>
        <w:t>п</w:t>
      </w:r>
      <w:r w:rsidR="00CB73BC">
        <w:rPr>
          <w:rFonts w:ascii="Times New Roman" w:hAnsi="Times New Roman" w:cs="Times New Roman"/>
          <w:sz w:val="28"/>
          <w:szCs w:val="28"/>
        </w:rPr>
        <w:t>овлекли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кратковременное расстройство здоровья, а потому не причинили вреда здоровью и не повлекли 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РФ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="00EE6422">
        <w:rPr>
          <w:rFonts w:ascii="Times New Roman" w:hAnsi="Times New Roman" w:cs="Times New Roman"/>
          <w:sz w:val="28"/>
          <w:szCs w:val="28"/>
        </w:rPr>
        <w:t>Кондратов А.В.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признал </w:t>
      </w:r>
      <w:r w:rsidR="00EE6422">
        <w:rPr>
          <w:rFonts w:ascii="Times New Roman" w:hAnsi="Times New Roman" w:cs="Times New Roman"/>
          <w:sz w:val="28"/>
          <w:szCs w:val="28"/>
        </w:rPr>
        <w:t>полностью, от пояснений отказался.</w:t>
      </w:r>
    </w:p>
    <w:p w:rsidR="00F46E10" w:rsidP="00F25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CB73BC">
        <w:rPr>
          <w:rFonts w:ascii="Times New Roman" w:hAnsi="Times New Roman" w:cs="Times New Roman"/>
          <w:sz w:val="28"/>
          <w:szCs w:val="28"/>
        </w:rPr>
        <w:t>ая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="00EE6422">
        <w:rPr>
          <w:rFonts w:ascii="Times New Roman" w:hAnsi="Times New Roman" w:cs="Times New Roman"/>
          <w:sz w:val="28"/>
          <w:szCs w:val="28"/>
        </w:rPr>
        <w:t>Бондарь Л.Л.</w:t>
      </w:r>
      <w:r w:rsidR="00BA7137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7D6B5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D6B58">
        <w:rPr>
          <w:rFonts w:ascii="Times New Roman" w:hAnsi="Times New Roman" w:cs="Times New Roman"/>
          <w:sz w:val="28"/>
          <w:szCs w:val="28"/>
        </w:rPr>
        <w:t xml:space="preserve">и </w:t>
      </w:r>
      <w:r w:rsidR="00EE6422">
        <w:rPr>
          <w:rFonts w:ascii="Times New Roman" w:hAnsi="Times New Roman" w:cs="Times New Roman"/>
          <w:sz w:val="28"/>
          <w:szCs w:val="28"/>
        </w:rPr>
        <w:t xml:space="preserve">пояснила, что Кондратов А.В. перед ней извинился, </w:t>
      </w:r>
      <w:r w:rsidR="007D6B58">
        <w:rPr>
          <w:rFonts w:ascii="Times New Roman" w:hAnsi="Times New Roman" w:cs="Times New Roman"/>
          <w:sz w:val="28"/>
          <w:szCs w:val="28"/>
        </w:rPr>
        <w:t>от дачи пояснений отказал</w:t>
      </w:r>
      <w:r w:rsidR="00CB73BC">
        <w:rPr>
          <w:rFonts w:ascii="Times New Roman" w:hAnsi="Times New Roman" w:cs="Times New Roman"/>
          <w:sz w:val="28"/>
          <w:szCs w:val="28"/>
        </w:rPr>
        <w:t>а</w:t>
      </w:r>
      <w:r w:rsidR="007D6B58">
        <w:rPr>
          <w:rFonts w:ascii="Times New Roman" w:hAnsi="Times New Roman" w:cs="Times New Roman"/>
          <w:sz w:val="28"/>
          <w:szCs w:val="28"/>
        </w:rPr>
        <w:t>с</w:t>
      </w:r>
      <w:r w:rsidR="00CB73BC">
        <w:rPr>
          <w:rFonts w:ascii="Times New Roman" w:hAnsi="Times New Roman" w:cs="Times New Roman"/>
          <w:sz w:val="28"/>
          <w:szCs w:val="28"/>
        </w:rPr>
        <w:t>ь</w:t>
      </w:r>
      <w:r w:rsidR="007D6B58">
        <w:rPr>
          <w:rFonts w:ascii="Times New Roman" w:hAnsi="Times New Roman" w:cs="Times New Roman"/>
          <w:sz w:val="28"/>
          <w:szCs w:val="28"/>
        </w:rPr>
        <w:t xml:space="preserve">, </w:t>
      </w:r>
      <w:r w:rsidR="00CB73BC">
        <w:rPr>
          <w:rFonts w:ascii="Times New Roman" w:hAnsi="Times New Roman" w:cs="Times New Roman"/>
          <w:sz w:val="28"/>
          <w:szCs w:val="28"/>
        </w:rPr>
        <w:t xml:space="preserve">просила </w:t>
      </w:r>
      <w:r w:rsidR="007D6B58">
        <w:rPr>
          <w:rFonts w:ascii="Times New Roman" w:hAnsi="Times New Roman" w:cs="Times New Roman"/>
          <w:sz w:val="28"/>
          <w:szCs w:val="28"/>
        </w:rPr>
        <w:t xml:space="preserve">назначить наказание </w:t>
      </w:r>
      <w:r w:rsidR="00EE6422">
        <w:rPr>
          <w:rFonts w:ascii="Times New Roman" w:hAnsi="Times New Roman" w:cs="Times New Roman"/>
          <w:sz w:val="28"/>
          <w:szCs w:val="28"/>
        </w:rPr>
        <w:t>в виде штрафа</w:t>
      </w:r>
      <w:r w:rsidR="00E65B29">
        <w:rPr>
          <w:rFonts w:ascii="Times New Roman" w:hAnsi="Times New Roman" w:cs="Times New Roman"/>
          <w:sz w:val="28"/>
          <w:szCs w:val="28"/>
        </w:rPr>
        <w:t>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EE6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Кондратова А.В.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E35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6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Бондарь Л.Л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</w:t>
      </w:r>
      <w:r w:rsidRPr="00B64BCD">
        <w:rPr>
          <w:rFonts w:ascii="Times New Roman" w:hAnsi="Times New Roman" w:cs="Times New Roman"/>
          <w:sz w:val="28"/>
          <w:szCs w:val="28"/>
        </w:rPr>
        <w:t>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7D6B58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E6422" w:rsidR="00EE6422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E6422" w:rsidR="00EE6422">
        <w:rPr>
          <w:rFonts w:ascii="Times New Roman" w:hAnsi="Times New Roman" w:cs="Times New Roman"/>
          <w:sz w:val="28"/>
          <w:szCs w:val="28"/>
        </w:rPr>
        <w:t xml:space="preserve"> час 30 минут Кондратов А.В., находясь по адресу: </w:t>
      </w:r>
      <w:r w:rsidR="006F50D8">
        <w:rPr>
          <w:rFonts w:ascii="Times New Roman" w:hAnsi="Times New Roman" w:cs="Times New Roman"/>
          <w:sz w:val="28"/>
          <w:szCs w:val="28"/>
        </w:rPr>
        <w:t xml:space="preserve"> </w:t>
      </w:r>
      <w:r w:rsidRPr="00EE6422" w:rsidR="00EE6422">
        <w:rPr>
          <w:rFonts w:ascii="Times New Roman" w:hAnsi="Times New Roman" w:cs="Times New Roman"/>
          <w:sz w:val="28"/>
          <w:szCs w:val="28"/>
        </w:rPr>
        <w:t xml:space="preserve"> </w:t>
      </w:r>
      <w:r w:rsidR="006F50D8">
        <w:rPr>
          <w:rFonts w:ascii="Times New Roman" w:hAnsi="Times New Roman" w:cs="Times New Roman"/>
          <w:sz w:val="28"/>
          <w:szCs w:val="28"/>
        </w:rPr>
        <w:t>(данные изъяты)</w:t>
      </w:r>
      <w:r w:rsidRPr="00EE6422" w:rsidR="00EE6422">
        <w:rPr>
          <w:rFonts w:ascii="Times New Roman" w:hAnsi="Times New Roman" w:cs="Times New Roman"/>
          <w:sz w:val="28"/>
          <w:szCs w:val="28"/>
        </w:rPr>
        <w:t>, нанес несколько ударов по левому бедру Бондарь Л.Л., хватал за волосы, сжимая правую руку, от чего она испытала физическую боль</w:t>
      </w:r>
      <w:r w:rsidR="00EE6422">
        <w:rPr>
          <w:rFonts w:ascii="Times New Roman" w:hAnsi="Times New Roman" w:cs="Times New Roman"/>
          <w:sz w:val="28"/>
          <w:szCs w:val="28"/>
        </w:rPr>
        <w:t>.</w:t>
      </w:r>
      <w:r w:rsidR="006F50D8">
        <w:rPr>
          <w:rFonts w:ascii="Times New Roman" w:hAnsi="Times New Roman" w:cs="Times New Roman"/>
          <w:sz w:val="28"/>
          <w:szCs w:val="28"/>
        </w:rPr>
        <w:t xml:space="preserve">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E6422">
        <w:rPr>
          <w:rFonts w:ascii="Times New Roman" w:hAnsi="Times New Roman" w:cs="Times New Roman"/>
          <w:sz w:val="28"/>
          <w:szCs w:val="28"/>
        </w:rPr>
        <w:t>заключению эксперта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 №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>года телесные повреждения не повлекли кратковременное расстройство здоровья, а потому не причинили вреда здоровью и не повлекли последствий, указанных в ст. 115 Уголовного кодекса РФ</w:t>
      </w:r>
      <w:r w:rsidR="00E65B29">
        <w:rPr>
          <w:rFonts w:ascii="Times New Roman" w:hAnsi="Times New Roman" w:cs="Times New Roman"/>
          <w:sz w:val="28"/>
          <w:szCs w:val="28"/>
        </w:rPr>
        <w:t>.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E35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Бондарь Л.Л.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 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6, 10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Бондарь Л.Л. 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11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о назначении</w:t>
      </w:r>
      <w:r w:rsidR="00E35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E35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экспертизы</w:t>
      </w:r>
      <w:r w:rsidR="00E35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Бондарь Л.Л.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E35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осмотра места происшествия 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с фототаблицами (л.д. 1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4-18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Кондратова А.В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BC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постановлениями об отказе в возбуждении уголовного дела 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C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и 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C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28);</w:t>
      </w:r>
      <w:r w:rsidR="00E35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 судебно-медицинского освидетельствования №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6F50D8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у </w:t>
      </w:r>
      <w:r w:rsidR="009A26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Бондарь Л.Л.</w:t>
      </w:r>
      <w:r w:rsidR="00E35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телесн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повреждени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 w:rsidR="00BC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кровоподтёков задней области правого плеча в средней трети, передней области правого плеча в средней и нижней трети, задней области правого предплечья, передней области правого предплечья в нижней трети, области тыла правой кисти, задней области левого плеча в средней трети, передней области левогопредплечья в нижней трети, наружной поверхности левого бедра в нижней трети, задней области правого бедра в нижней трети; ссадина </w:t>
      </w:r>
      <w:r w:rsidR="00BC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тыльной поверхности средней фаланги 4-го пальца правой кисти, ладонной поверхности проксимальной фаланги 4-го пальца правой кисти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повлек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кратковременного расстройства здоровья, не вызвал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незначительную стойкую утрату общей трудоспособности, а потому не причинил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здоровью</w:t>
      </w:r>
      <w:r w:rsidR="00E35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BC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33-34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B1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EE6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Кондратов</w:t>
      </w:r>
      <w:r w:rsidR="00BC3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E6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</w:t>
      </w:r>
      <w:r w:rsidR="00E35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C4010" w:rsidP="002505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="00EE6422">
        <w:rPr>
          <w:rFonts w:ascii="Times New Roman" w:hAnsi="Times New Roman" w:cs="Times New Roman"/>
          <w:sz w:val="28"/>
          <w:szCs w:val="28"/>
        </w:rPr>
        <w:t>Кондратов</w:t>
      </w:r>
      <w:r w:rsidR="00BC376E">
        <w:rPr>
          <w:rFonts w:ascii="Times New Roman" w:hAnsi="Times New Roman" w:cs="Times New Roman"/>
          <w:sz w:val="28"/>
          <w:szCs w:val="28"/>
        </w:rPr>
        <w:t>а</w:t>
      </w:r>
      <w:r w:rsidR="00EE6422">
        <w:rPr>
          <w:rFonts w:ascii="Times New Roman" w:hAnsi="Times New Roman" w:cs="Times New Roman"/>
          <w:sz w:val="28"/>
          <w:szCs w:val="28"/>
        </w:rPr>
        <w:t xml:space="preserve"> А.В.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4C4010" w:rsidP="004C40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</w:t>
      </w:r>
      <w:r w:rsidRPr="00B64BCD">
        <w:rPr>
          <w:rFonts w:ascii="Times New Roman" w:hAnsi="Times New Roman" w:cs="Times New Roman"/>
          <w:sz w:val="28"/>
          <w:szCs w:val="28"/>
        </w:rPr>
        <w:t xml:space="preserve">рок давности привлечения к административной ответственности не истек. </w:t>
      </w:r>
    </w:p>
    <w:p w:rsidR="00AF0854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 w:rsidR="00C351CF">
        <w:rPr>
          <w:rFonts w:ascii="Times New Roman" w:hAnsi="Times New Roman" w:cs="Times New Roman"/>
          <w:sz w:val="28"/>
          <w:szCs w:val="28"/>
        </w:rPr>
        <w:t>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C351CF" w:rsidRPr="00B64BCD" w:rsidP="004C4010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C17A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 w:rsidR="00EE6422">
        <w:rPr>
          <w:rFonts w:ascii="Times New Roman" w:hAnsi="Times New Roman" w:cs="Times New Roman"/>
          <w:sz w:val="28"/>
          <w:szCs w:val="28"/>
        </w:rPr>
        <w:t>Кондратов</w:t>
      </w:r>
      <w:r w:rsidR="00BC376E">
        <w:rPr>
          <w:rFonts w:ascii="Times New Roman" w:hAnsi="Times New Roman" w:cs="Times New Roman"/>
          <w:sz w:val="28"/>
          <w:szCs w:val="28"/>
        </w:rPr>
        <w:t>ым</w:t>
      </w:r>
      <w:r w:rsidR="00EE6422">
        <w:rPr>
          <w:rFonts w:ascii="Times New Roman" w:hAnsi="Times New Roman" w:cs="Times New Roman"/>
          <w:sz w:val="28"/>
          <w:szCs w:val="28"/>
        </w:rPr>
        <w:t xml:space="preserve"> А.В.</w:t>
      </w:r>
      <w:r w:rsidR="00B26E7F">
        <w:rPr>
          <w:rFonts w:ascii="Times New Roman" w:hAnsi="Times New Roman" w:cs="Times New Roman"/>
          <w:sz w:val="28"/>
          <w:szCs w:val="28"/>
        </w:rPr>
        <w:t xml:space="preserve"> своей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EE6422">
        <w:rPr>
          <w:rFonts w:ascii="Times New Roman" w:hAnsi="Times New Roman" w:cs="Times New Roman"/>
          <w:sz w:val="28"/>
          <w:szCs w:val="28"/>
        </w:rPr>
        <w:t>Кондратов</w:t>
      </w:r>
      <w:r w:rsidR="00BC376E">
        <w:rPr>
          <w:rFonts w:ascii="Times New Roman" w:hAnsi="Times New Roman" w:cs="Times New Roman"/>
          <w:sz w:val="28"/>
          <w:szCs w:val="28"/>
        </w:rPr>
        <w:t>у</w:t>
      </w:r>
      <w:r w:rsidR="00EE6422">
        <w:rPr>
          <w:rFonts w:ascii="Times New Roman" w:hAnsi="Times New Roman" w:cs="Times New Roman"/>
          <w:sz w:val="28"/>
          <w:szCs w:val="28"/>
        </w:rPr>
        <w:t xml:space="preserve"> А.В.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</w:t>
      </w:r>
      <w:r w:rsidR="009B1CE0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B26E7F">
        <w:rPr>
          <w:rFonts w:ascii="Times New Roman" w:hAnsi="Times New Roman" w:cs="Times New Roman"/>
          <w:sz w:val="28"/>
          <w:szCs w:val="28"/>
        </w:rPr>
        <w:t xml:space="preserve">не </w:t>
      </w:r>
      <w:r w:rsidR="00912860">
        <w:rPr>
          <w:rFonts w:ascii="Times New Roman" w:hAnsi="Times New Roman" w:cs="Times New Roman"/>
          <w:sz w:val="28"/>
          <w:szCs w:val="28"/>
        </w:rPr>
        <w:t xml:space="preserve">женат,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AB198A">
        <w:rPr>
          <w:rFonts w:ascii="Times New Roman" w:hAnsi="Times New Roman" w:cs="Times New Roman"/>
          <w:sz w:val="28"/>
          <w:szCs w:val="28"/>
        </w:rPr>
        <w:t xml:space="preserve">не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трудоустроен, </w:t>
      </w:r>
      <w:r w:rsidR="00AB198A">
        <w:rPr>
          <w:rFonts w:ascii="Times New Roman" w:hAnsi="Times New Roman" w:cs="Times New Roman"/>
          <w:sz w:val="28"/>
          <w:szCs w:val="28"/>
        </w:rPr>
        <w:t xml:space="preserve">со слов работает по найму, </w:t>
      </w:r>
      <w:r w:rsidR="00BC376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C376E" w:rsidR="00BC376E">
        <w:rPr>
          <w:rFonts w:ascii="Times New Roman" w:hAnsi="Times New Roman" w:cs="Times New Roman"/>
          <w:sz w:val="28"/>
          <w:szCs w:val="28"/>
        </w:rPr>
        <w:t xml:space="preserve">мнение потерпевшей Бондарь Л.Л.,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AB198A"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="00DD4060">
        <w:rPr>
          <w:rFonts w:ascii="Times New Roman" w:hAnsi="Times New Roman" w:cs="Times New Roman"/>
          <w:sz w:val="28"/>
          <w:szCs w:val="28"/>
        </w:rPr>
        <w:t xml:space="preserve">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AB198A" w:rsidP="00AB19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52A2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06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Кондратова А</w:t>
      </w:r>
      <w:r w:rsidR="006F50D8">
        <w:rPr>
          <w:rFonts w:ascii="Times New Roman" w:hAnsi="Times New Roman" w:cs="Times New Roman"/>
          <w:sz w:val="28"/>
          <w:szCs w:val="28"/>
        </w:rPr>
        <w:t>.В.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E35A05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</w:t>
      </w:r>
      <w:r w:rsidR="009B1CE0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B1CE0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9B1CE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 и почтовый адрес: </w:t>
      </w:r>
      <w:r w:rsidRPr="009B1CE0">
        <w:rPr>
          <w:rFonts w:ascii="Times New Roman" w:hAnsi="Times New Roman" w:cs="Times New Roman"/>
          <w:sz w:val="28"/>
          <w:szCs w:val="28"/>
        </w:rPr>
        <w:t xml:space="preserve">Россия, Республика Крым, 295000, г. Симферополь, ул. Набережная им.60-летия СССР, 28,  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ОГРН  1149102019164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ИНН   9102013284,  КПП   910201001,  БИК  013510002,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единый казначейский счет  №40102810645370000035,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казначейский счет  №03100643000000017500,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лицевой счет   №04752203230 в УФК по  Республике Крым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1CE0" w:rsidRPr="00250544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код Сводного </w:t>
      </w:r>
      <w:r w:rsidRPr="00250544">
        <w:rPr>
          <w:rFonts w:ascii="Times New Roman" w:hAnsi="Times New Roman" w:cs="Times New Roman"/>
          <w:sz w:val="28"/>
          <w:szCs w:val="28"/>
        </w:rPr>
        <w:t xml:space="preserve">реестра 35220323,   </w:t>
      </w:r>
    </w:p>
    <w:p w:rsidR="009B1CE0" w:rsidRPr="00250544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544">
        <w:rPr>
          <w:rFonts w:ascii="Times New Roman" w:hAnsi="Times New Roman" w:cs="Times New Roman"/>
          <w:sz w:val="28"/>
          <w:szCs w:val="28"/>
        </w:rPr>
        <w:t>КБК   82811601063010101140,   УИД  91MS0062-01-2021-000</w:t>
      </w:r>
      <w:r w:rsidR="00BC376E">
        <w:rPr>
          <w:rFonts w:ascii="Times New Roman" w:hAnsi="Times New Roman" w:cs="Times New Roman"/>
          <w:sz w:val="28"/>
          <w:szCs w:val="28"/>
        </w:rPr>
        <w:t>635</w:t>
      </w:r>
      <w:r w:rsidRPr="00250544">
        <w:rPr>
          <w:rFonts w:ascii="Times New Roman" w:hAnsi="Times New Roman" w:cs="Times New Roman"/>
          <w:sz w:val="28"/>
          <w:szCs w:val="28"/>
        </w:rPr>
        <w:t>-</w:t>
      </w:r>
      <w:r w:rsidRPr="00250544" w:rsidR="004652A2">
        <w:rPr>
          <w:rFonts w:ascii="Times New Roman" w:hAnsi="Times New Roman" w:cs="Times New Roman"/>
          <w:sz w:val="28"/>
          <w:szCs w:val="28"/>
        </w:rPr>
        <w:t>6</w:t>
      </w:r>
      <w:r w:rsidR="00BC376E">
        <w:rPr>
          <w:rFonts w:ascii="Times New Roman" w:hAnsi="Times New Roman" w:cs="Times New Roman"/>
          <w:sz w:val="28"/>
          <w:szCs w:val="28"/>
        </w:rPr>
        <w:t>2</w:t>
      </w:r>
      <w:r w:rsidRPr="00250544">
        <w:rPr>
          <w:rFonts w:ascii="Times New Roman" w:hAnsi="Times New Roman" w:cs="Times New Roman"/>
          <w:sz w:val="28"/>
          <w:szCs w:val="28"/>
        </w:rPr>
        <w:t>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–назначение платежа: административный штраф по делу №5-6</w:t>
      </w:r>
      <w:r w:rsidR="00AB198A">
        <w:rPr>
          <w:rFonts w:ascii="Times New Roman" w:hAnsi="Times New Roman" w:cs="Times New Roman"/>
          <w:sz w:val="28"/>
          <w:szCs w:val="28"/>
        </w:rPr>
        <w:t>2-2</w:t>
      </w:r>
      <w:r w:rsidR="00BC376E">
        <w:rPr>
          <w:rFonts w:ascii="Times New Roman" w:hAnsi="Times New Roman" w:cs="Times New Roman"/>
          <w:sz w:val="28"/>
          <w:szCs w:val="28"/>
        </w:rPr>
        <w:t>19</w:t>
      </w:r>
      <w:r w:rsidRPr="009B1CE0">
        <w:rPr>
          <w:rFonts w:ascii="Times New Roman" w:hAnsi="Times New Roman" w:cs="Times New Roman"/>
          <w:sz w:val="28"/>
          <w:szCs w:val="28"/>
        </w:rPr>
        <w:t xml:space="preserve">/2021 в отношении  </w:t>
      </w:r>
      <w:r w:rsidR="00EE6422">
        <w:rPr>
          <w:rFonts w:ascii="Times New Roman" w:hAnsi="Times New Roman" w:cs="Times New Roman"/>
          <w:sz w:val="28"/>
          <w:szCs w:val="28"/>
        </w:rPr>
        <w:t>Кондратов</w:t>
      </w:r>
      <w:r w:rsidR="00BC376E">
        <w:rPr>
          <w:rFonts w:ascii="Times New Roman" w:hAnsi="Times New Roman" w:cs="Times New Roman"/>
          <w:sz w:val="28"/>
          <w:szCs w:val="28"/>
        </w:rPr>
        <w:t>а</w:t>
      </w:r>
      <w:r w:rsidR="00EE6422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BC376E" w:rsidR="00BC376E">
        <w:rPr>
          <w:rFonts w:ascii="Times New Roman" w:hAnsi="Times New Roman" w:cs="Times New Roman"/>
          <w:sz w:val="28"/>
          <w:szCs w:val="28"/>
        </w:rPr>
        <w:t>Кондратов</w:t>
      </w:r>
      <w:r w:rsidR="00BC376E">
        <w:rPr>
          <w:rFonts w:ascii="Times New Roman" w:hAnsi="Times New Roman" w:cs="Times New Roman"/>
          <w:sz w:val="28"/>
          <w:szCs w:val="28"/>
        </w:rPr>
        <w:t>у А</w:t>
      </w:r>
      <w:r w:rsidR="006F50D8">
        <w:rPr>
          <w:rFonts w:ascii="Times New Roman" w:hAnsi="Times New Roman" w:cs="Times New Roman"/>
          <w:sz w:val="28"/>
          <w:szCs w:val="28"/>
        </w:rPr>
        <w:t>.В.</w:t>
      </w:r>
      <w:r w:rsidRPr="009B1CE0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hAnsi="Times New Roman" w:cs="Times New Roman"/>
          <w:sz w:val="28"/>
          <w:szCs w:val="28"/>
        </w:rPr>
        <w:t>мотренных статьей 31.5 КоАП РФ.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1CE0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BC376E" w:rsidR="00BC376E">
        <w:rPr>
          <w:rFonts w:ascii="Times New Roman" w:hAnsi="Times New Roman" w:cs="Times New Roman"/>
          <w:sz w:val="28"/>
          <w:szCs w:val="28"/>
        </w:rPr>
        <w:t>Кондратова А</w:t>
      </w:r>
      <w:r w:rsidR="006F50D8">
        <w:rPr>
          <w:rFonts w:ascii="Times New Roman" w:hAnsi="Times New Roman" w:cs="Times New Roman"/>
          <w:sz w:val="28"/>
          <w:szCs w:val="28"/>
        </w:rPr>
        <w:t>.В.</w:t>
      </w:r>
      <w:r w:rsidRPr="00BC376E" w:rsidR="00BC376E"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</w:t>
      </w:r>
      <w:r w:rsidRPr="009B1CE0">
        <w:rPr>
          <w:rFonts w:ascii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64BCD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6F50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379AD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0D7AC7"/>
    <w:rsid w:val="00102EB8"/>
    <w:rsid w:val="00136169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0544"/>
    <w:rsid w:val="0025142B"/>
    <w:rsid w:val="00263B95"/>
    <w:rsid w:val="00296869"/>
    <w:rsid w:val="002B01F8"/>
    <w:rsid w:val="002C77B0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10D"/>
    <w:rsid w:val="00391436"/>
    <w:rsid w:val="00393A2C"/>
    <w:rsid w:val="003E283C"/>
    <w:rsid w:val="00405FEA"/>
    <w:rsid w:val="004243C7"/>
    <w:rsid w:val="004425E6"/>
    <w:rsid w:val="00445767"/>
    <w:rsid w:val="0044680C"/>
    <w:rsid w:val="004652A2"/>
    <w:rsid w:val="004708AE"/>
    <w:rsid w:val="004737E4"/>
    <w:rsid w:val="004825F7"/>
    <w:rsid w:val="004A4303"/>
    <w:rsid w:val="004C044C"/>
    <w:rsid w:val="004C4010"/>
    <w:rsid w:val="004D35B5"/>
    <w:rsid w:val="004D4BDC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1671F"/>
    <w:rsid w:val="00630628"/>
    <w:rsid w:val="00634568"/>
    <w:rsid w:val="006461E0"/>
    <w:rsid w:val="006473B0"/>
    <w:rsid w:val="006627A5"/>
    <w:rsid w:val="006715FE"/>
    <w:rsid w:val="006A2072"/>
    <w:rsid w:val="006B3064"/>
    <w:rsid w:val="006C4F03"/>
    <w:rsid w:val="006D66B1"/>
    <w:rsid w:val="006F0D7A"/>
    <w:rsid w:val="006F50D8"/>
    <w:rsid w:val="00700DE7"/>
    <w:rsid w:val="00714D91"/>
    <w:rsid w:val="007239FE"/>
    <w:rsid w:val="0074653E"/>
    <w:rsid w:val="0077554E"/>
    <w:rsid w:val="007B1F6A"/>
    <w:rsid w:val="007C2007"/>
    <w:rsid w:val="007C24E9"/>
    <w:rsid w:val="007C6B34"/>
    <w:rsid w:val="007D6B58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77D40"/>
    <w:rsid w:val="00882C35"/>
    <w:rsid w:val="00891E5F"/>
    <w:rsid w:val="00894D99"/>
    <w:rsid w:val="008D55F6"/>
    <w:rsid w:val="008E5162"/>
    <w:rsid w:val="008F1888"/>
    <w:rsid w:val="008F4652"/>
    <w:rsid w:val="008F4821"/>
    <w:rsid w:val="00904312"/>
    <w:rsid w:val="00912860"/>
    <w:rsid w:val="00953BB3"/>
    <w:rsid w:val="00971291"/>
    <w:rsid w:val="0099326E"/>
    <w:rsid w:val="00996001"/>
    <w:rsid w:val="009A2612"/>
    <w:rsid w:val="009A75CE"/>
    <w:rsid w:val="009B1CE0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4D49"/>
    <w:rsid w:val="00A84207"/>
    <w:rsid w:val="00A97368"/>
    <w:rsid w:val="00AB198A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306C5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376E"/>
    <w:rsid w:val="00BC5B74"/>
    <w:rsid w:val="00BC67F3"/>
    <w:rsid w:val="00BC6FEC"/>
    <w:rsid w:val="00BC7114"/>
    <w:rsid w:val="00BE3B99"/>
    <w:rsid w:val="00BF0CF4"/>
    <w:rsid w:val="00C17ABE"/>
    <w:rsid w:val="00C351CF"/>
    <w:rsid w:val="00C52ABC"/>
    <w:rsid w:val="00C57076"/>
    <w:rsid w:val="00C6425A"/>
    <w:rsid w:val="00C657C8"/>
    <w:rsid w:val="00C72C49"/>
    <w:rsid w:val="00C7673E"/>
    <w:rsid w:val="00C773D3"/>
    <w:rsid w:val="00C800B6"/>
    <w:rsid w:val="00C82DEA"/>
    <w:rsid w:val="00C94A49"/>
    <w:rsid w:val="00CB73BC"/>
    <w:rsid w:val="00CC5B24"/>
    <w:rsid w:val="00CE07C3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DD4060"/>
    <w:rsid w:val="00E35A05"/>
    <w:rsid w:val="00E500CA"/>
    <w:rsid w:val="00E5286C"/>
    <w:rsid w:val="00E633DF"/>
    <w:rsid w:val="00E65B29"/>
    <w:rsid w:val="00E71576"/>
    <w:rsid w:val="00E804BD"/>
    <w:rsid w:val="00E81D26"/>
    <w:rsid w:val="00E9290A"/>
    <w:rsid w:val="00E948E4"/>
    <w:rsid w:val="00EA2E3D"/>
    <w:rsid w:val="00EB700B"/>
    <w:rsid w:val="00ED3373"/>
    <w:rsid w:val="00EE35DE"/>
    <w:rsid w:val="00EE6422"/>
    <w:rsid w:val="00F00744"/>
    <w:rsid w:val="00F011BE"/>
    <w:rsid w:val="00F055DD"/>
    <w:rsid w:val="00F119A9"/>
    <w:rsid w:val="00F12A78"/>
    <w:rsid w:val="00F25608"/>
    <w:rsid w:val="00F468D6"/>
    <w:rsid w:val="00F46E10"/>
    <w:rsid w:val="00F53165"/>
    <w:rsid w:val="00F71069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889A2C-31ED-49CE-8D6C-CC23C19B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