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3-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 апреля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 в отношении</w:t>
      </w:r>
    </w:p>
    <w:p w:rsidR="00E2770D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Губина Игоря Ивановича,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E277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 И.И.</w:t>
      </w:r>
      <w:r w:rsidR="00E2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 w:rsidR="00C017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 И.И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раскаялся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ловий, способствовавших совершению административных правонарушений.</w:t>
      </w:r>
    </w:p>
    <w:p w:rsidR="00A1634F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Пятов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копией по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становления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80C5F" w:rsidR="0058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7F4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И.И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ст. 20.25 КоАП РФ как неуплата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И.И</w:t>
      </w:r>
      <w:r w:rsidRPr="006C6C32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правонарушения, личность виновного, имущественное положение привлекаемого лица.</w:t>
      </w:r>
    </w:p>
    <w:p w:rsidR="00926774" w:rsidRPr="00FF2F9D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И.И</w:t>
      </w:r>
      <w:r w:rsidRPr="00FF2F9D" w:rsidR="006C6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ч. 1 ст. 20.25, ст. 29.10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FF2F9D" w:rsidR="00FF2F9D">
        <w:rPr>
          <w:rFonts w:ascii="Times New Roman" w:hAnsi="Times New Roman" w:cs="Times New Roman"/>
          <w:sz w:val="24"/>
          <w:szCs w:val="24"/>
        </w:rPr>
        <w:t>Губина Игоря Ивановича</w:t>
      </w:r>
      <w:r w:rsidRPr="00846EC2"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тивных правонарушениях и назначить ему административное наказание в виде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2F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редусмотренных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5B1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0C5F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7F4B41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01700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0CE7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  <w:rsid w:val="00FF2F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3213-EFF3-40FA-BABE-96C1CF10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