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287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001202-90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002872620160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03243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Белич</w:t>
      </w:r>
      <w:r>
        <w:rPr>
          <w:rFonts w:ascii="Times New Roman" w:hAnsi="Times New Roman" w:cs="Times New Roman"/>
          <w:b/>
          <w:sz w:val="24"/>
          <w:szCs w:val="24"/>
        </w:rPr>
        <w:t xml:space="preserve"> Дмитрия Григорьевича</w:t>
      </w:r>
      <w:r w:rsidR="00E277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678B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503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243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</w:t>
      </w: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</w:t>
      </w:r>
      <w:r w:rsidRPr="00846EC2" w:rsid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 вину признал и раскаялся.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03243"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</w:t>
      </w:r>
      <w:r w:rsidRPr="00503243"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рапортом от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копией постановления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78B" w:rsidR="00506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03243"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</w:t>
      </w:r>
      <w:r w:rsidRPr="00503243"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503243"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</w:t>
      </w:r>
      <w:r w:rsidRPr="00503243"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</w:t>
      </w:r>
      <w:r w:rsidRPr="00490ECB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</w:t>
      </w: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 Григорьевича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0678B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6D17-68D2-4A31-BAE7-989B54CF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