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36856" w:rsidRPr="005442A1" w:rsidP="00A368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42A1">
        <w:rPr>
          <w:rFonts w:ascii="Times New Roman" w:eastAsia="Times New Roman" w:hAnsi="Times New Roman" w:cs="Times New Roman"/>
          <w:sz w:val="28"/>
          <w:szCs w:val="28"/>
        </w:rPr>
        <w:t>Дело №5-</w:t>
      </w:r>
      <w:r w:rsidRPr="005442A1" w:rsidR="00B13F0A"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5442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442A1">
        <w:rPr>
          <w:rFonts w:ascii="Times New Roman" w:eastAsia="Times New Roman" w:hAnsi="Times New Roman" w:cs="Times New Roman"/>
          <w:sz w:val="28"/>
          <w:szCs w:val="28"/>
        </w:rPr>
        <w:t>292</w:t>
      </w:r>
      <w:r w:rsidRPr="005442A1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5442A1" w:rsidR="00022EB4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A36856" w:rsidRPr="005442A1" w:rsidP="00A368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6856" w:rsidRPr="005442A1" w:rsidP="00A36856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2A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856" w:rsidRPr="005442A1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442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A36856" w:rsidRPr="005442A1" w:rsidP="00A368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36856" w:rsidRPr="005442A1" w:rsidP="00A368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5442A1" w:rsidR="00B13F0A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Pr="005442A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5442A1" w:rsidR="00022EB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442A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</w:t>
      </w:r>
      <w:r w:rsidR="008900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5442A1">
        <w:rPr>
          <w:rFonts w:ascii="Times New Roman" w:eastAsia="Times New Roman" w:hAnsi="Times New Roman" w:cs="Times New Roman"/>
          <w:sz w:val="28"/>
          <w:szCs w:val="28"/>
        </w:rPr>
        <w:t xml:space="preserve">     пгт. Ленино</w:t>
      </w:r>
    </w:p>
    <w:p w:rsidR="00A36856" w:rsidRPr="005442A1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6E81" w:rsidRPr="005442A1" w:rsidP="009323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2A1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 w:rsidRPr="005442A1" w:rsidR="008416EE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№6</w:t>
      </w:r>
      <w:r w:rsidRPr="005442A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442A1" w:rsidR="008416EE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5442A1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№63 </w:t>
      </w:r>
      <w:r w:rsidRPr="005442A1" w:rsidR="005442A1">
        <w:rPr>
          <w:rFonts w:ascii="Times New Roman" w:eastAsia="Times New Roman" w:hAnsi="Times New Roman" w:cs="Times New Roman"/>
          <w:sz w:val="28"/>
          <w:szCs w:val="28"/>
        </w:rPr>
        <w:t>Ленинского судебного района (Ленинский муниципальный район) Республики Крым</w:t>
      </w:r>
      <w:r w:rsidR="008900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2A1" w:rsidR="008416EE">
        <w:rPr>
          <w:rFonts w:ascii="Times New Roman" w:eastAsia="Times New Roman" w:hAnsi="Times New Roman" w:cs="Times New Roman"/>
          <w:sz w:val="28"/>
          <w:szCs w:val="28"/>
        </w:rPr>
        <w:t>Кулунчаков</w:t>
      </w:r>
      <w:r w:rsidRPr="005442A1" w:rsidR="008416EE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Pr="005442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42A1" w:rsidR="008416EE"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 в отношении </w:t>
      </w:r>
    </w:p>
    <w:p w:rsidR="008416EE" w:rsidRPr="005442A1" w:rsidP="009323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Артемьева В</w:t>
      </w:r>
      <w:r w:rsidR="00E257E4">
        <w:rPr>
          <w:rFonts w:ascii="Times New Roman" w:eastAsia="Times New Roman" w:hAnsi="Times New Roman" w:cs="Times New Roman"/>
          <w:sz w:val="28"/>
          <w:szCs w:val="28"/>
        </w:rPr>
        <w:t>.Ю. (данные изъяты)</w:t>
      </w:r>
      <w:r w:rsidR="00E257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442A1" w:rsidR="00B13F0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36856" w:rsidRPr="005442A1" w:rsidP="00A368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2A1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ст.6.1.1 Кодекса Р</w:t>
      </w:r>
      <w:r w:rsidRPr="005442A1" w:rsidR="00B13F0A"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 w:rsidRPr="005442A1">
        <w:rPr>
          <w:rFonts w:ascii="Times New Roman" w:eastAsia="Times New Roman" w:hAnsi="Times New Roman" w:cs="Times New Roman"/>
          <w:sz w:val="28"/>
          <w:szCs w:val="28"/>
        </w:rPr>
        <w:t xml:space="preserve"> об адм</w:t>
      </w:r>
      <w:r w:rsidRPr="005442A1" w:rsidR="00932336">
        <w:rPr>
          <w:rFonts w:ascii="Times New Roman" w:eastAsia="Times New Roman" w:hAnsi="Times New Roman" w:cs="Times New Roman"/>
          <w:sz w:val="28"/>
          <w:szCs w:val="28"/>
        </w:rPr>
        <w:t>инистративных правонарушениях</w:t>
      </w:r>
      <w:r w:rsidRPr="005442A1" w:rsidR="00B13F0A">
        <w:rPr>
          <w:rFonts w:ascii="Times New Roman" w:eastAsia="Times New Roman" w:hAnsi="Times New Roman" w:cs="Times New Roman"/>
          <w:sz w:val="28"/>
          <w:szCs w:val="28"/>
        </w:rPr>
        <w:t xml:space="preserve"> (далее – КоАП РФ)</w:t>
      </w:r>
      <w:r w:rsidRPr="005442A1" w:rsidR="009323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40AEA" w:rsidRPr="005442A1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2A1">
        <w:rPr>
          <w:rFonts w:ascii="Times New Roman" w:eastAsia="Times New Roman" w:hAnsi="Times New Roman" w:cs="Times New Roman"/>
          <w:b/>
          <w:sz w:val="28"/>
          <w:szCs w:val="28"/>
        </w:rPr>
        <w:t>У С Т А Н О В И Л:</w:t>
      </w:r>
    </w:p>
    <w:p w:rsidR="00E620D4" w:rsidRPr="005442A1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2A1"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</w:t>
      </w:r>
      <w:r w:rsidRPr="005442A1" w:rsidR="00A3685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257E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442A1" w:rsidR="00A3685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257E4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5442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4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5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2A1" w:rsidR="00846EF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E25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2A1">
        <w:rPr>
          <w:rFonts w:ascii="Times New Roman" w:eastAsia="Times New Roman" w:hAnsi="Times New Roman" w:cs="Times New Roman"/>
          <w:sz w:val="28"/>
          <w:szCs w:val="28"/>
        </w:rPr>
        <w:t>Артемьев  В.Ю.</w:t>
      </w:r>
      <w:r w:rsidRPr="005442A1" w:rsidR="00846EF1">
        <w:rPr>
          <w:rFonts w:ascii="Times New Roman" w:eastAsia="Times New Roman" w:hAnsi="Times New Roman" w:cs="Times New Roman"/>
          <w:sz w:val="28"/>
          <w:szCs w:val="28"/>
        </w:rPr>
        <w:t xml:space="preserve"> находясь </w:t>
      </w:r>
      <w:r w:rsidR="00C11805">
        <w:rPr>
          <w:rFonts w:ascii="Times New Roman" w:eastAsia="Times New Roman" w:hAnsi="Times New Roman" w:cs="Times New Roman"/>
          <w:sz w:val="28"/>
          <w:szCs w:val="28"/>
        </w:rPr>
        <w:t xml:space="preserve">по ул. </w:t>
      </w:r>
      <w:r w:rsidR="00E257E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="00C11805">
        <w:rPr>
          <w:rFonts w:ascii="Times New Roman" w:eastAsia="Times New Roman" w:hAnsi="Times New Roman" w:cs="Times New Roman"/>
          <w:sz w:val="28"/>
          <w:szCs w:val="28"/>
        </w:rPr>
        <w:t>кооператива «</w:t>
      </w:r>
      <w:r w:rsidR="00E257E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442A1" w:rsidR="00B13F0A">
        <w:rPr>
          <w:rFonts w:ascii="Times New Roman" w:eastAsia="Times New Roman" w:hAnsi="Times New Roman" w:cs="Times New Roman"/>
          <w:sz w:val="28"/>
          <w:szCs w:val="28"/>
        </w:rPr>
        <w:t>Ленинского района Республики Крым</w:t>
      </w:r>
      <w:r w:rsidRPr="005442A1" w:rsidR="00846EF1">
        <w:rPr>
          <w:rFonts w:ascii="Times New Roman" w:eastAsia="Times New Roman" w:hAnsi="Times New Roman" w:cs="Times New Roman"/>
          <w:sz w:val="28"/>
          <w:szCs w:val="28"/>
        </w:rPr>
        <w:t xml:space="preserve"> причинил телесные повреждения гр</w:t>
      </w:r>
      <w:r w:rsidRPr="005442A1" w:rsidR="00846E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180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C11805">
        <w:rPr>
          <w:rFonts w:ascii="Times New Roman" w:eastAsia="Times New Roman" w:hAnsi="Times New Roman" w:cs="Times New Roman"/>
          <w:sz w:val="28"/>
          <w:szCs w:val="28"/>
        </w:rPr>
        <w:t>огдановой С.Л.</w:t>
      </w:r>
      <w:r w:rsidRPr="005442A1" w:rsidR="008C205D">
        <w:rPr>
          <w:rFonts w:ascii="Times New Roman" w:eastAsia="Times New Roman" w:hAnsi="Times New Roman" w:cs="Times New Roman"/>
          <w:sz w:val="28"/>
          <w:szCs w:val="28"/>
        </w:rPr>
        <w:t xml:space="preserve"> – кро</w:t>
      </w:r>
      <w:r w:rsidRPr="005442A1" w:rsidR="00EF0988">
        <w:rPr>
          <w:rFonts w:ascii="Times New Roman" w:eastAsia="Times New Roman" w:hAnsi="Times New Roman" w:cs="Times New Roman"/>
          <w:sz w:val="28"/>
          <w:szCs w:val="28"/>
        </w:rPr>
        <w:t>воподтек</w:t>
      </w:r>
      <w:r w:rsidR="008900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805">
        <w:rPr>
          <w:rFonts w:ascii="Times New Roman" w:eastAsia="Times New Roman" w:hAnsi="Times New Roman" w:cs="Times New Roman"/>
          <w:sz w:val="28"/>
          <w:szCs w:val="28"/>
        </w:rPr>
        <w:t>правого плеча, правого предплечья, левого плеча, ссадины области правого латерального  треугольника шеи</w:t>
      </w:r>
      <w:r w:rsidRPr="005442A1" w:rsidR="0088621F">
        <w:rPr>
          <w:rFonts w:ascii="Times New Roman" w:eastAsia="Times New Roman" w:hAnsi="Times New Roman" w:cs="Times New Roman"/>
          <w:sz w:val="28"/>
          <w:szCs w:val="28"/>
        </w:rPr>
        <w:t>,котор</w:t>
      </w:r>
      <w:r w:rsidRPr="005442A1" w:rsidR="00EF098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1180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42A1" w:rsidR="00A36856">
        <w:rPr>
          <w:rFonts w:ascii="Times New Roman" w:eastAsia="Times New Roman" w:hAnsi="Times New Roman" w:cs="Times New Roman"/>
          <w:sz w:val="28"/>
          <w:szCs w:val="28"/>
        </w:rPr>
        <w:t xml:space="preserve"> согласно заключению эксперта №</w:t>
      </w:r>
      <w:r w:rsidR="00E257E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442A1" w:rsidR="00A3685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257E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="00C1180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5442A1" w:rsidR="002138AC">
        <w:rPr>
          <w:rFonts w:ascii="Times New Roman" w:eastAsia="Times New Roman" w:hAnsi="Times New Roman" w:cs="Times New Roman"/>
          <w:sz w:val="28"/>
          <w:szCs w:val="28"/>
        </w:rPr>
        <w:t xml:space="preserve"> повреждени</w:t>
      </w:r>
      <w:r w:rsidRPr="005442A1" w:rsidR="00EF098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42A1" w:rsidR="002138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42A1" w:rsidR="007D5425">
        <w:rPr>
          <w:rFonts w:ascii="Times New Roman" w:eastAsia="Times New Roman" w:hAnsi="Times New Roman" w:cs="Times New Roman"/>
          <w:sz w:val="28"/>
          <w:szCs w:val="28"/>
        </w:rPr>
        <w:t>не повлекл</w:t>
      </w:r>
      <w:r w:rsidRPr="005442A1" w:rsidR="00EF09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42A1" w:rsidR="007D5425">
        <w:rPr>
          <w:rFonts w:ascii="Times New Roman" w:eastAsia="Times New Roman" w:hAnsi="Times New Roman" w:cs="Times New Roman"/>
          <w:sz w:val="28"/>
          <w:szCs w:val="28"/>
        </w:rPr>
        <w:t xml:space="preserve"> кратковременного расстройства здоровья, не вызвал</w:t>
      </w:r>
      <w:r w:rsidRPr="005442A1" w:rsidR="00EF09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42A1" w:rsidR="007D5425">
        <w:rPr>
          <w:rFonts w:ascii="Times New Roman" w:eastAsia="Times New Roman" w:hAnsi="Times New Roman" w:cs="Times New Roman"/>
          <w:sz w:val="28"/>
          <w:szCs w:val="28"/>
        </w:rPr>
        <w:t xml:space="preserve"> незначительную стойкую утрату общей трудоспособности</w:t>
      </w:r>
      <w:r w:rsidR="00C118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42A1" w:rsidR="007D5425">
        <w:rPr>
          <w:rFonts w:ascii="Times New Roman" w:eastAsia="Times New Roman" w:hAnsi="Times New Roman" w:cs="Times New Roman"/>
          <w:sz w:val="28"/>
          <w:szCs w:val="28"/>
        </w:rPr>
        <w:t xml:space="preserve"> а потому </w:t>
      </w:r>
      <w:r w:rsidRPr="005442A1" w:rsidR="002138AC">
        <w:rPr>
          <w:rFonts w:ascii="Times New Roman" w:eastAsia="Times New Roman" w:hAnsi="Times New Roman" w:cs="Times New Roman"/>
          <w:sz w:val="28"/>
          <w:szCs w:val="28"/>
        </w:rPr>
        <w:t>не причини</w:t>
      </w:r>
      <w:r w:rsidRPr="005442A1" w:rsidR="007D542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442A1" w:rsidR="00EF09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42A1" w:rsidR="002138AC">
        <w:rPr>
          <w:rFonts w:ascii="Times New Roman" w:eastAsia="Times New Roman" w:hAnsi="Times New Roman" w:cs="Times New Roman"/>
          <w:sz w:val="28"/>
          <w:szCs w:val="28"/>
        </w:rPr>
        <w:t xml:space="preserve"> вреда здоровью </w:t>
      </w:r>
      <w:r w:rsidR="00C11805">
        <w:rPr>
          <w:rFonts w:ascii="Times New Roman" w:eastAsia="Times New Roman" w:hAnsi="Times New Roman" w:cs="Times New Roman"/>
          <w:sz w:val="28"/>
          <w:szCs w:val="28"/>
        </w:rPr>
        <w:t>Богдановой С.Л.</w:t>
      </w:r>
    </w:p>
    <w:p w:rsidR="006D1C04" w:rsidRPr="005442A1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</w:t>
      </w:r>
      <w:r w:rsidRPr="005442A1" w:rsidR="007D542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заседани</w:t>
      </w:r>
      <w:r w:rsidRPr="005442A1" w:rsidR="007D542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11805">
        <w:rPr>
          <w:rFonts w:ascii="Times New Roman" w:hAnsi="Times New Roman" w:cs="Times New Roman"/>
          <w:sz w:val="28"/>
          <w:szCs w:val="28"/>
          <w:shd w:val="clear" w:color="auto" w:fill="FFFFFF"/>
        </w:rPr>
        <w:t>Артемьев  В.Ю.</w:t>
      </w:r>
      <w:r w:rsidRPr="005442A1" w:rsidR="007D5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вину признал в полном объёме, в содеянном раскаял</w:t>
      </w:r>
      <w:r w:rsidR="00C11805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5442A1" w:rsidR="007D5425">
        <w:rPr>
          <w:rFonts w:ascii="Times New Roman" w:hAnsi="Times New Roman" w:cs="Times New Roman"/>
          <w:sz w:val="28"/>
          <w:szCs w:val="28"/>
          <w:shd w:val="clear" w:color="auto" w:fill="FFFFFF"/>
        </w:rPr>
        <w:t>,просил</w:t>
      </w:r>
      <w:r w:rsidRPr="005442A1" w:rsidR="00EF0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 </w:t>
      </w:r>
      <w:r w:rsidRPr="005442A1" w:rsidR="007D5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назначить минимальное наказание</w:t>
      </w:r>
      <w:r w:rsidRPr="005442A1" w:rsidR="007D54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442A1" w:rsidR="00EF098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5442A1" w:rsidR="00EF0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ояснил суду, что на момент произошедшего инцидента </w:t>
      </w:r>
      <w:r w:rsidR="00C11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него с бывшей супругой уже были плохие  взаимоотношения. По прибытию на участок она  устроила скандал, в ходе которого бросилась на него  с кулаками, оцарапала ему лоб, левое плече, предплечья рук. </w:t>
      </w:r>
      <w:r w:rsidR="00C11805"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Отражая её нападки он хватал её за руки и плечи, от чего  возможно и могли появиться  её телесные повреждения</w:t>
      </w:r>
      <w:r w:rsidR="00606EE6">
        <w:rPr>
          <w:rFonts w:ascii="Times New Roman" w:hAnsi="Times New Roman" w:cs="Times New Roman"/>
          <w:sz w:val="28"/>
          <w:szCs w:val="28"/>
          <w:shd w:val="clear" w:color="auto" w:fill="FFFFFF"/>
        </w:rPr>
        <w:t>, чего он не отрицает.</w:t>
      </w:r>
    </w:p>
    <w:p w:rsidR="00606EE6" w:rsidRPr="00606EE6" w:rsidP="0060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E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Потерпевшая </w:t>
      </w:r>
      <w:r w:rsidRPr="00606E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Богданова С.Л. в судебное заседание не явилась, </w:t>
      </w:r>
      <w:r w:rsidRPr="00606EE6">
        <w:rPr>
          <w:rFonts w:ascii="Times New Roman" w:hAnsi="Times New Roman" w:cs="Times New Roman"/>
          <w:sz w:val="28"/>
          <w:szCs w:val="28"/>
        </w:rPr>
        <w:t>в письменном заявлении просил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6EE6">
        <w:rPr>
          <w:rFonts w:ascii="Times New Roman" w:hAnsi="Times New Roman" w:cs="Times New Roman"/>
          <w:sz w:val="28"/>
          <w:szCs w:val="28"/>
        </w:rPr>
        <w:t xml:space="preserve"> дело рассмотреть в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606EE6">
        <w:rPr>
          <w:rFonts w:ascii="Times New Roman" w:hAnsi="Times New Roman" w:cs="Times New Roman"/>
          <w:sz w:val="28"/>
          <w:szCs w:val="28"/>
        </w:rPr>
        <w:t>отсутствие, просил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6EE6">
        <w:rPr>
          <w:rFonts w:ascii="Times New Roman" w:hAnsi="Times New Roman" w:cs="Times New Roman"/>
          <w:sz w:val="28"/>
          <w:szCs w:val="28"/>
        </w:rPr>
        <w:t xml:space="preserve"> назначить минимальное наказание.</w:t>
      </w:r>
    </w:p>
    <w:p w:rsidR="0044129C" w:rsidRPr="005442A1" w:rsidP="00606E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6E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Суд, </w:t>
      </w:r>
      <w:r w:rsidRPr="00606EE6" w:rsidR="008A3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выслушав пояснения </w:t>
      </w:r>
      <w:r w:rsidR="00606EE6">
        <w:rPr>
          <w:rFonts w:ascii="Times New Roman" w:hAnsi="Times New Roman" w:cs="Times New Roman"/>
          <w:sz w:val="28"/>
          <w:szCs w:val="28"/>
          <w:shd w:val="clear" w:color="auto" w:fill="FFFFFF"/>
        </w:rPr>
        <w:t>Артемьева В.Ю.</w:t>
      </w: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исследовав материалы дела, приходит к </w:t>
      </w:r>
      <w:r w:rsidRPr="005442A1" w:rsidR="008A32A6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следующему.</w:t>
      </w:r>
    </w:p>
    <w:p w:rsidR="008A32A6" w:rsidRPr="005442A1" w:rsidP="00606E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положений частей 1, 4 ст. </w:t>
      </w:r>
      <w:hyperlink r:id="rId5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5442A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1.5 КоАП</w:t>
        </w:r>
      </w:hyperlink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 </w:t>
      </w:r>
    </w:p>
    <w:p w:rsidR="008A32A6" w:rsidRPr="005442A1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>По смыслу ст. </w:t>
      </w:r>
      <w:hyperlink r:id="rId5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5442A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1.5 КоАП</w:t>
        </w:r>
      </w:hyperlink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> РФ во взаимосвязи с нормами статей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5442A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26.1</w:t>
        </w:r>
      </w:hyperlink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5442A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29.1</w:t>
        </w:r>
      </w:hyperlink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5442A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29.9 КоАП</w:t>
        </w:r>
      </w:hyperlink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установленном главой 29 КоАП РФ. </w:t>
      </w:r>
    </w:p>
    <w:p w:rsidR="008A32A6" w:rsidRPr="005442A1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8A32A6" w:rsidRPr="005442A1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ст. 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5442A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6.1.1 КоАП</w:t>
        </w:r>
      </w:hyperlink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10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5442A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115</w:t>
        </w:r>
      </w:hyperlink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либо обязательные работы на срок от шестидесяти до ста двадцати часов. </w:t>
      </w:r>
    </w:p>
    <w:p w:rsidR="00606EE6" w:rsidRPr="005442A1" w:rsidP="00606EE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Судом установлено, что </w:t>
      </w:r>
      <w:r w:rsidR="00E257E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442A1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Артемьев  В.Ю.</w:t>
      </w:r>
      <w:r w:rsidRPr="005442A1">
        <w:rPr>
          <w:rFonts w:ascii="Times New Roman" w:eastAsia="Times New Roman" w:hAnsi="Times New Roman" w:cs="Times New Roman"/>
          <w:sz w:val="28"/>
          <w:szCs w:val="28"/>
        </w:rPr>
        <w:t xml:space="preserve">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257E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442A1">
        <w:rPr>
          <w:rFonts w:ascii="Times New Roman" w:eastAsia="Times New Roman" w:hAnsi="Times New Roman" w:cs="Times New Roman"/>
          <w:sz w:val="28"/>
          <w:szCs w:val="28"/>
        </w:rPr>
        <w:t>Ленинского района Республики Крым причинил телесные повреждения гр</w:t>
      </w:r>
      <w:r w:rsidRPr="005442A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огдановой С.Л.</w:t>
      </w:r>
      <w:r w:rsidRPr="005442A1">
        <w:rPr>
          <w:rFonts w:ascii="Times New Roman" w:eastAsia="Times New Roman" w:hAnsi="Times New Roman" w:cs="Times New Roman"/>
          <w:sz w:val="28"/>
          <w:szCs w:val="28"/>
        </w:rPr>
        <w:t xml:space="preserve"> – кровоподтек </w:t>
      </w:r>
      <w:r>
        <w:rPr>
          <w:rFonts w:ascii="Times New Roman" w:eastAsia="Times New Roman" w:hAnsi="Times New Roman" w:cs="Times New Roman"/>
          <w:sz w:val="28"/>
          <w:szCs w:val="28"/>
        </w:rPr>
        <w:t>правого плеча, правого предплечья, левого плеча, ссадины области правого латерального  треугольника шеи</w:t>
      </w:r>
      <w:r w:rsidRPr="005442A1">
        <w:rPr>
          <w:rFonts w:ascii="Times New Roman" w:eastAsia="Times New Roman" w:hAnsi="Times New Roman" w:cs="Times New Roman"/>
          <w:sz w:val="28"/>
          <w:szCs w:val="28"/>
        </w:rPr>
        <w:t>, которы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42A1">
        <w:rPr>
          <w:rFonts w:ascii="Times New Roman" w:eastAsia="Times New Roman" w:hAnsi="Times New Roman" w:cs="Times New Roman"/>
          <w:sz w:val="28"/>
          <w:szCs w:val="28"/>
        </w:rPr>
        <w:t xml:space="preserve"> согласно заключению эксперта </w:t>
      </w:r>
      <w:r w:rsidR="00E257E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442A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257E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5442A1">
        <w:rPr>
          <w:rFonts w:ascii="Times New Roman" w:eastAsia="Times New Roman" w:hAnsi="Times New Roman" w:cs="Times New Roman"/>
          <w:sz w:val="28"/>
          <w:szCs w:val="28"/>
        </w:rPr>
        <w:t xml:space="preserve"> повреждение, не повлекло кратковременного расстройства здоровья, не вызвало незначительную стойкую утрату общей трудоспособности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42A1">
        <w:rPr>
          <w:rFonts w:ascii="Times New Roman" w:eastAsia="Times New Roman" w:hAnsi="Times New Roman" w:cs="Times New Roman"/>
          <w:sz w:val="28"/>
          <w:szCs w:val="28"/>
        </w:rPr>
        <w:t xml:space="preserve"> а потому не причинило вреда здоровью </w:t>
      </w:r>
      <w:r>
        <w:rPr>
          <w:rFonts w:ascii="Times New Roman" w:eastAsia="Times New Roman" w:hAnsi="Times New Roman" w:cs="Times New Roman"/>
          <w:sz w:val="28"/>
          <w:szCs w:val="28"/>
        </w:rPr>
        <w:t>Богдановой С.Л.</w:t>
      </w:r>
    </w:p>
    <w:p w:rsidR="00181471" w:rsidRPr="005442A1" w:rsidP="001814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Вина </w:t>
      </w:r>
      <w:r w:rsidR="00606EE6">
        <w:rPr>
          <w:rFonts w:ascii="Times New Roman" w:hAnsi="Times New Roman" w:cs="Times New Roman"/>
          <w:sz w:val="28"/>
          <w:szCs w:val="28"/>
          <w:shd w:val="clear" w:color="auto" w:fill="FFFFFF"/>
        </w:rPr>
        <w:t>Артемьева В.Ю</w:t>
      </w:r>
      <w:r w:rsidRPr="005442A1" w:rsidR="00EF09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подтверждается следующими письменными доказательствами:</w:t>
      </w:r>
    </w:p>
    <w:p w:rsidR="00606EE6" w:rsidP="00606EE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442A1" w:rsidR="009E10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Богдановой С.Л. от </w:t>
      </w:r>
      <w:r w:rsidR="00E257E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Pr="005442A1" w:rsidR="007D5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о назначении медицинской  судебной экспертизы от </w:t>
      </w:r>
      <w:r w:rsidR="00E257E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года; </w:t>
      </w: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заключением эксперта №</w:t>
      </w:r>
      <w:r w:rsidR="00E257E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E257E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E25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42A1" w:rsidR="009E10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объяснениями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Артемьева В.Ю. от </w:t>
      </w:r>
      <w:r w:rsidR="00E257E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года; </w:t>
      </w: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рапортом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УУП ГУУП и ПДН ОП №1 (дислокация город Щелкино) </w:t>
      </w: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>ОМВД России по Ленинскому району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Костенко Р.В.  от </w:t>
      </w:r>
      <w:r w:rsidR="00E257E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года.</w:t>
      </w:r>
    </w:p>
    <w:p w:rsidR="00A6523D" w:rsidRPr="005442A1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</w:t>
      </w:r>
    </w:p>
    <w:p w:rsidR="008A32A6" w:rsidRPr="005442A1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</w:t>
      </w: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A32A6" w:rsidRPr="005442A1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закона и не противоречат друг другу. </w:t>
      </w:r>
    </w:p>
    <w:p w:rsidR="008A32A6" w:rsidRPr="005442A1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 квалифицирует действия </w:t>
      </w:r>
      <w:r w:rsidR="00606EE6">
        <w:rPr>
          <w:rFonts w:ascii="Times New Roman" w:hAnsi="Times New Roman" w:cs="Times New Roman"/>
          <w:sz w:val="28"/>
          <w:szCs w:val="28"/>
          <w:shd w:val="clear" w:color="auto" w:fill="FFFFFF"/>
        </w:rPr>
        <w:t>Артемьева В.Ю.</w:t>
      </w: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>по ст. 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5442A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6.1.1</w:t>
        </w:r>
      </w:hyperlink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442A1" w:rsidR="007037D7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совершение иных насильственных действий, причинивших физическую боль, но не повлекших последствий, указанных в ст</w:t>
      </w:r>
      <w:r w:rsidRPr="005442A1" w:rsidR="007037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5442A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115</w:t>
        </w:r>
      </w:hyperlink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442A1" w:rsidR="007037D7">
        <w:rPr>
          <w:rFonts w:ascii="Times New Roman" w:hAnsi="Times New Roman" w:cs="Times New Roman"/>
          <w:sz w:val="28"/>
          <w:szCs w:val="28"/>
          <w:shd w:val="clear" w:color="auto" w:fill="FFFFFF"/>
        </w:rPr>
        <w:t>УК РФ</w:t>
      </w: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эти действия не содержат уголовно наказуемого деяния. </w:t>
      </w:r>
    </w:p>
    <w:p w:rsidR="00606EE6" w:rsidP="00890052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Артемьева В.Ю.</w:t>
      </w:r>
      <w:r w:rsidRPr="005442A1" w:rsidR="000546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который </w:t>
      </w:r>
      <w:r w:rsidRPr="005442A1" w:rsidR="00054635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признал вину в полном объёме, раскаял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 в содеянном.</w:t>
      </w:r>
    </w:p>
    <w:p w:rsidR="00606EE6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>Смягчающи</w:t>
      </w:r>
      <w:r w:rsidRPr="005442A1" w:rsidR="008D2459">
        <w:rPr>
          <w:rFonts w:ascii="Times New Roman" w:hAnsi="Times New Roman" w:cs="Times New Roman"/>
          <w:sz w:val="28"/>
          <w:szCs w:val="28"/>
          <w:shd w:val="clear" w:color="auto" w:fill="FFFFFF"/>
        </w:rPr>
        <w:t>м административную ответственность обстоятельством судья считает призна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ние вины, раскаяние в содеянном, наличие на иждивении двоих несовершеннолетних детей.</w:t>
      </w:r>
    </w:p>
    <w:p w:rsidR="008A32A6" w:rsidRPr="005442A1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>тягчающих административную ответственность обстоятельств, в соответствии со ст. </w:t>
      </w:r>
      <w:hyperlink r:id="rId11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5442A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4.2</w:t>
        </w:r>
      </w:hyperlink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442A1" w:rsidR="007037D7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судом не установлено. </w:t>
      </w:r>
    </w:p>
    <w:p w:rsidR="00A36856" w:rsidRPr="005442A1" w:rsidP="00A3685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характера совершенного правонарушения, </w:t>
      </w:r>
      <w:r w:rsidRPr="005442A1" w:rsidR="008D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наличием </w:t>
      </w:r>
      <w:r w:rsidRPr="005442A1" w:rsidR="00E53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5442A1" w:rsidR="008D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отсутствием </w:t>
      </w: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обстоятельств, </w:t>
      </w:r>
      <w:r w:rsidRPr="005442A1" w:rsidR="00046E8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06EE6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5442A1" w:rsidR="00046E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личности, </w:t>
      </w: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 назначает </w:t>
      </w:r>
      <w:r w:rsidR="00606EE6">
        <w:rPr>
          <w:rFonts w:ascii="Times New Roman" w:hAnsi="Times New Roman" w:cs="Times New Roman"/>
          <w:sz w:val="28"/>
          <w:szCs w:val="28"/>
          <w:shd w:val="clear" w:color="auto" w:fill="FFFFFF"/>
        </w:rPr>
        <w:t>Артемьеву В.Ю.</w:t>
      </w: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наказание, прямо предусмотренное ст.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5442A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6.1.1</w:t>
        </w:r>
      </w:hyperlink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442A1" w:rsidR="007037D7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 виде административного штрафа.</w:t>
      </w:r>
    </w:p>
    <w:p w:rsidR="00A36856" w:rsidP="00A3685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2A1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606EE6" w:rsidRPr="005442A1" w:rsidP="00A3685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856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2A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5442A1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И Л:</w:t>
      </w:r>
    </w:p>
    <w:p w:rsidR="00606EE6" w:rsidRPr="005442A1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856" w:rsidRPr="005442A1" w:rsidP="00A36856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Признать </w:t>
      </w:r>
      <w:r w:rsidR="009653CC">
        <w:rPr>
          <w:rFonts w:ascii="Times New Roman" w:eastAsia="Times New Roman" w:hAnsi="Times New Roman" w:cs="Times New Roman"/>
          <w:sz w:val="28"/>
          <w:szCs w:val="28"/>
        </w:rPr>
        <w:t>Артемьева В</w:t>
      </w:r>
      <w:r w:rsidR="00E257E4">
        <w:rPr>
          <w:rFonts w:ascii="Times New Roman" w:eastAsia="Times New Roman" w:hAnsi="Times New Roman" w:cs="Times New Roman"/>
          <w:sz w:val="28"/>
          <w:szCs w:val="28"/>
        </w:rPr>
        <w:t xml:space="preserve">.Ю. (данные изъяты) </w:t>
      </w:r>
      <w:r w:rsidRPr="005442A1" w:rsidR="009653CC">
        <w:rPr>
          <w:rFonts w:ascii="Times New Roman" w:eastAsia="Times New Roman" w:hAnsi="Times New Roman" w:cs="Times New Roman"/>
          <w:sz w:val="28"/>
          <w:szCs w:val="28"/>
        </w:rPr>
        <w:t>года рождения</w:t>
      </w:r>
      <w:r w:rsidRPr="005442A1" w:rsidR="009323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E25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>виновн</w:t>
      </w:r>
      <w:r w:rsidR="009653CC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5442A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6.1.1</w:t>
        </w:r>
      </w:hyperlink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и назначить </w:t>
      </w:r>
      <w:r w:rsidR="009653CC">
        <w:rPr>
          <w:rFonts w:ascii="Times New Roman" w:hAnsi="Times New Roman" w:cs="Times New Roman"/>
          <w:sz w:val="28"/>
          <w:szCs w:val="28"/>
          <w:shd w:val="clear" w:color="auto" w:fill="FFFFFF"/>
        </w:rPr>
        <w:t>ему</w:t>
      </w: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наказание в виде административного штрафа в размере </w:t>
      </w:r>
      <w:r w:rsidRPr="005442A1" w:rsidR="008D245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000 (</w:t>
      </w:r>
      <w:r w:rsidRPr="005442A1" w:rsidR="008D2459">
        <w:rPr>
          <w:rFonts w:ascii="Times New Roman" w:hAnsi="Times New Roman" w:cs="Times New Roman"/>
          <w:sz w:val="28"/>
          <w:szCs w:val="28"/>
          <w:shd w:val="clear" w:color="auto" w:fill="FFFFFF"/>
        </w:rPr>
        <w:t>пяти</w:t>
      </w: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тысяч) рублей.</w:t>
      </w:r>
    </w:p>
    <w:p w:rsidR="00A36856" w:rsidRPr="005442A1" w:rsidP="00A36856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Разъяснить, что в силу ст.</w:t>
      </w:r>
      <w:hyperlink r:id="rId12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5442A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</w:t>
      </w:r>
      <w:hyperlink r:id="rId13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5442A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31.5</w:t>
        </w:r>
      </w:hyperlink>
      <w:r w:rsidRPr="00544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правонарушениях. </w:t>
      </w:r>
    </w:p>
    <w:p w:rsidR="00A36856" w:rsidRPr="005442A1" w:rsidP="00C619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2A1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 w:rsidRPr="005442A1" w:rsidR="00C61936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5442A1" w:rsidR="00C61936">
        <w:rPr>
          <w:rFonts w:ascii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Крым); </w:t>
      </w:r>
      <w:r w:rsidRPr="005442A1" w:rsidR="00C61936">
        <w:rPr>
          <w:rFonts w:ascii="Times New Roman" w:hAnsi="Times New Roman" w:cs="Times New Roman"/>
          <w:b/>
          <w:sz w:val="28"/>
          <w:szCs w:val="28"/>
        </w:rPr>
        <w:t>Наименование банка:</w:t>
      </w:r>
      <w:r w:rsidRPr="005442A1" w:rsidR="00C61936">
        <w:rPr>
          <w:rFonts w:ascii="Times New Roman" w:hAnsi="Times New Roman" w:cs="Times New Roman"/>
          <w:sz w:val="28"/>
          <w:szCs w:val="28"/>
        </w:rPr>
        <w:t xml:space="preserve"> Отделение Республика Крым Банка России//УФК по Республике Крым г</w:t>
      </w:r>
      <w:r w:rsidRPr="005442A1" w:rsidR="00C61936">
        <w:rPr>
          <w:rFonts w:ascii="Times New Roman" w:hAnsi="Times New Roman" w:cs="Times New Roman"/>
          <w:sz w:val="28"/>
          <w:szCs w:val="28"/>
        </w:rPr>
        <w:t>.С</w:t>
      </w:r>
      <w:r w:rsidRPr="005442A1" w:rsidR="00C61936">
        <w:rPr>
          <w:rFonts w:ascii="Times New Roman" w:hAnsi="Times New Roman" w:cs="Times New Roman"/>
          <w:sz w:val="28"/>
          <w:szCs w:val="28"/>
        </w:rPr>
        <w:t xml:space="preserve">имферополь; </w:t>
      </w:r>
      <w:r w:rsidRPr="005442A1" w:rsidR="00C61936">
        <w:rPr>
          <w:rFonts w:ascii="Times New Roman" w:hAnsi="Times New Roman" w:cs="Times New Roman"/>
          <w:b/>
          <w:sz w:val="28"/>
          <w:szCs w:val="28"/>
        </w:rPr>
        <w:t>ИНН</w:t>
      </w:r>
      <w:r w:rsidRPr="005442A1" w:rsidR="00C61936">
        <w:rPr>
          <w:rFonts w:ascii="Times New Roman" w:hAnsi="Times New Roman" w:cs="Times New Roman"/>
          <w:sz w:val="28"/>
          <w:szCs w:val="28"/>
        </w:rPr>
        <w:t xml:space="preserve"> 9102013284; </w:t>
      </w:r>
      <w:r w:rsidRPr="005442A1" w:rsidR="00C61936">
        <w:rPr>
          <w:rFonts w:ascii="Times New Roman" w:hAnsi="Times New Roman" w:cs="Times New Roman"/>
          <w:b/>
          <w:sz w:val="28"/>
          <w:szCs w:val="28"/>
        </w:rPr>
        <w:t>КПП</w:t>
      </w:r>
      <w:r w:rsidRPr="005442A1" w:rsidR="00C61936">
        <w:rPr>
          <w:rFonts w:ascii="Times New Roman" w:hAnsi="Times New Roman" w:cs="Times New Roman"/>
          <w:sz w:val="28"/>
          <w:szCs w:val="28"/>
        </w:rPr>
        <w:t xml:space="preserve"> 910201001; </w:t>
      </w:r>
      <w:r w:rsidRPr="005442A1" w:rsidR="00C61936">
        <w:rPr>
          <w:rFonts w:ascii="Times New Roman" w:hAnsi="Times New Roman" w:cs="Times New Roman"/>
          <w:b/>
          <w:sz w:val="28"/>
          <w:szCs w:val="28"/>
        </w:rPr>
        <w:t>БИК</w:t>
      </w:r>
      <w:r w:rsidRPr="005442A1" w:rsidR="00C61936">
        <w:rPr>
          <w:rFonts w:ascii="Times New Roman" w:hAnsi="Times New Roman" w:cs="Times New Roman"/>
          <w:sz w:val="28"/>
          <w:szCs w:val="28"/>
        </w:rPr>
        <w:t xml:space="preserve"> 013510002; </w:t>
      </w:r>
      <w:r w:rsidRPr="005442A1" w:rsidR="00C61936">
        <w:rPr>
          <w:rFonts w:ascii="Times New Roman" w:hAnsi="Times New Roman" w:cs="Times New Roman"/>
          <w:b/>
          <w:sz w:val="28"/>
          <w:szCs w:val="28"/>
        </w:rPr>
        <w:t>Единый казначейский счёт</w:t>
      </w:r>
      <w:r w:rsidRPr="005442A1" w:rsidR="00C61936">
        <w:rPr>
          <w:rFonts w:ascii="Times New Roman" w:hAnsi="Times New Roman" w:cs="Times New Roman"/>
          <w:sz w:val="28"/>
          <w:szCs w:val="28"/>
        </w:rPr>
        <w:t xml:space="preserve"> 40102810645370000035; </w:t>
      </w:r>
      <w:r w:rsidRPr="005442A1" w:rsidR="00C61936">
        <w:rPr>
          <w:rFonts w:ascii="Times New Roman" w:hAnsi="Times New Roman" w:cs="Times New Roman"/>
          <w:b/>
          <w:sz w:val="28"/>
          <w:szCs w:val="28"/>
        </w:rPr>
        <w:t>Казначейский счёт</w:t>
      </w:r>
      <w:r w:rsidRPr="005442A1" w:rsidR="00C61936">
        <w:rPr>
          <w:rFonts w:ascii="Times New Roman" w:hAnsi="Times New Roman" w:cs="Times New Roman"/>
          <w:sz w:val="28"/>
          <w:szCs w:val="28"/>
        </w:rPr>
        <w:t xml:space="preserve"> 03100643350000017500; </w:t>
      </w:r>
      <w:r w:rsidRPr="005442A1" w:rsidR="00C61936">
        <w:rPr>
          <w:rFonts w:ascii="Times New Roman" w:hAnsi="Times New Roman" w:cs="Times New Roman"/>
          <w:b/>
          <w:sz w:val="28"/>
          <w:szCs w:val="28"/>
        </w:rPr>
        <w:t>Лицевой счёт</w:t>
      </w:r>
      <w:r w:rsidRPr="005442A1" w:rsidR="00C61936">
        <w:rPr>
          <w:rFonts w:ascii="Times New Roman" w:hAnsi="Times New Roman" w:cs="Times New Roman"/>
          <w:sz w:val="28"/>
          <w:szCs w:val="28"/>
        </w:rPr>
        <w:t xml:space="preserve"> 04752203230 в УФК по Республике Крым, </w:t>
      </w:r>
      <w:r w:rsidRPr="005442A1" w:rsidR="00C61936">
        <w:rPr>
          <w:rFonts w:ascii="Times New Roman" w:hAnsi="Times New Roman" w:cs="Times New Roman"/>
          <w:b/>
          <w:sz w:val="28"/>
          <w:szCs w:val="28"/>
        </w:rPr>
        <w:t>Код сводного реестра</w:t>
      </w:r>
      <w:r w:rsidRPr="005442A1" w:rsidR="00C61936">
        <w:rPr>
          <w:rFonts w:ascii="Times New Roman" w:hAnsi="Times New Roman" w:cs="Times New Roman"/>
          <w:sz w:val="28"/>
          <w:szCs w:val="28"/>
        </w:rPr>
        <w:t xml:space="preserve"> 35220323, </w:t>
      </w:r>
      <w:r w:rsidRPr="005442A1" w:rsidR="00C61936">
        <w:rPr>
          <w:rFonts w:ascii="Times New Roman" w:hAnsi="Times New Roman" w:cs="Times New Roman"/>
          <w:b/>
          <w:sz w:val="28"/>
          <w:szCs w:val="28"/>
        </w:rPr>
        <w:t xml:space="preserve">ОКТМО – </w:t>
      </w:r>
      <w:r w:rsidRPr="005442A1" w:rsidR="00C61936">
        <w:rPr>
          <w:rFonts w:ascii="Times New Roman" w:hAnsi="Times New Roman" w:cs="Times New Roman"/>
          <w:sz w:val="28"/>
          <w:szCs w:val="28"/>
        </w:rPr>
        <w:t xml:space="preserve">35627000; </w:t>
      </w:r>
      <w:r w:rsidRPr="005442A1" w:rsidR="00C61936">
        <w:rPr>
          <w:rFonts w:ascii="Times New Roman" w:hAnsi="Times New Roman" w:cs="Times New Roman"/>
          <w:b/>
          <w:sz w:val="28"/>
          <w:szCs w:val="28"/>
        </w:rPr>
        <w:t xml:space="preserve">КБК –  </w:t>
      </w:r>
      <w:r w:rsidRPr="005442A1" w:rsidR="00C61936">
        <w:rPr>
          <w:rFonts w:ascii="Times New Roman" w:hAnsi="Times New Roman" w:cs="Times New Roman"/>
          <w:sz w:val="28"/>
          <w:szCs w:val="28"/>
        </w:rPr>
        <w:t>82811601063010101140</w:t>
      </w:r>
      <w:r w:rsidRPr="005442A1" w:rsidR="00C619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442A1">
        <w:rPr>
          <w:rFonts w:ascii="Times New Roman" w:hAnsi="Times New Roman" w:cs="Times New Roman"/>
          <w:b/>
          <w:sz w:val="28"/>
          <w:szCs w:val="28"/>
        </w:rPr>
        <w:t>УИД</w:t>
      </w:r>
      <w:r w:rsidRPr="005442A1">
        <w:rPr>
          <w:rFonts w:ascii="Times New Roman" w:hAnsi="Times New Roman" w:cs="Times New Roman"/>
          <w:sz w:val="28"/>
          <w:szCs w:val="28"/>
        </w:rPr>
        <w:t xml:space="preserve"> - </w:t>
      </w:r>
      <w:r w:rsidRPr="005442A1">
        <w:rPr>
          <w:rFonts w:ascii="Times New Roman" w:hAnsi="Times New Roman" w:cs="Times New Roman"/>
          <w:bCs/>
          <w:sz w:val="28"/>
          <w:szCs w:val="28"/>
        </w:rPr>
        <w:t>91MS006</w:t>
      </w:r>
      <w:r w:rsidRPr="005442A1" w:rsidR="00054635">
        <w:rPr>
          <w:rFonts w:ascii="Times New Roman" w:hAnsi="Times New Roman" w:cs="Times New Roman"/>
          <w:bCs/>
          <w:sz w:val="28"/>
          <w:szCs w:val="28"/>
        </w:rPr>
        <w:t>2</w:t>
      </w:r>
      <w:r w:rsidRPr="005442A1">
        <w:rPr>
          <w:rFonts w:ascii="Times New Roman" w:hAnsi="Times New Roman" w:cs="Times New Roman"/>
          <w:bCs/>
          <w:sz w:val="28"/>
          <w:szCs w:val="28"/>
        </w:rPr>
        <w:t>-01-202</w:t>
      </w:r>
      <w:r w:rsidRPr="005442A1" w:rsidR="00C61936">
        <w:rPr>
          <w:rFonts w:ascii="Times New Roman" w:hAnsi="Times New Roman" w:cs="Times New Roman"/>
          <w:bCs/>
          <w:sz w:val="28"/>
          <w:szCs w:val="28"/>
        </w:rPr>
        <w:t>1</w:t>
      </w:r>
      <w:r w:rsidRPr="005442A1">
        <w:rPr>
          <w:rFonts w:ascii="Times New Roman" w:hAnsi="Times New Roman" w:cs="Times New Roman"/>
          <w:bCs/>
          <w:sz w:val="28"/>
          <w:szCs w:val="28"/>
        </w:rPr>
        <w:t>-</w:t>
      </w:r>
      <w:r w:rsidRPr="005442A1" w:rsidR="00054635">
        <w:rPr>
          <w:rFonts w:ascii="Times New Roman" w:hAnsi="Times New Roman" w:cs="Times New Roman"/>
          <w:bCs/>
          <w:sz w:val="28"/>
          <w:szCs w:val="28"/>
        </w:rPr>
        <w:t>000</w:t>
      </w:r>
      <w:r w:rsidR="009653CC">
        <w:rPr>
          <w:rFonts w:ascii="Times New Roman" w:hAnsi="Times New Roman" w:cs="Times New Roman"/>
          <w:bCs/>
          <w:sz w:val="28"/>
          <w:szCs w:val="28"/>
        </w:rPr>
        <w:t>861</w:t>
      </w:r>
      <w:r w:rsidRPr="005442A1">
        <w:rPr>
          <w:rFonts w:ascii="Times New Roman" w:hAnsi="Times New Roman" w:cs="Times New Roman"/>
          <w:bCs/>
          <w:sz w:val="28"/>
          <w:szCs w:val="28"/>
        </w:rPr>
        <w:t>-</w:t>
      </w:r>
      <w:r w:rsidR="009653CC">
        <w:rPr>
          <w:rFonts w:ascii="Times New Roman" w:hAnsi="Times New Roman" w:cs="Times New Roman"/>
          <w:bCs/>
          <w:sz w:val="28"/>
          <w:szCs w:val="28"/>
        </w:rPr>
        <w:t>63</w:t>
      </w:r>
      <w:r w:rsidRPr="005442A1">
        <w:rPr>
          <w:rFonts w:ascii="Times New Roman" w:hAnsi="Times New Roman" w:cs="Times New Roman"/>
          <w:sz w:val="28"/>
          <w:szCs w:val="28"/>
        </w:rPr>
        <w:t xml:space="preserve"> – штрафы за побои. </w:t>
      </w:r>
    </w:p>
    <w:p w:rsidR="00A36856" w:rsidRPr="005442A1" w:rsidP="00A36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2A1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="009653CC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5442A1">
        <w:rPr>
          <w:rFonts w:ascii="Times New Roman" w:hAnsi="Times New Roman" w:cs="Times New Roman"/>
          <w:sz w:val="28"/>
          <w:szCs w:val="28"/>
        </w:rPr>
        <w:t xml:space="preserve"> в течение десяти суток  со дня вручения или получения копии постановления.</w:t>
      </w:r>
    </w:p>
    <w:p w:rsidR="007037D7" w:rsidP="00A36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53CC" w:rsidRPr="005442A1" w:rsidP="00A36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4A31" w:rsidRPr="009653CC" w:rsidP="00B86DE0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42A1">
        <w:rPr>
          <w:rFonts w:ascii="Times New Roman" w:hAnsi="Times New Roman" w:cs="Times New Roman"/>
          <w:sz w:val="28"/>
          <w:szCs w:val="28"/>
        </w:rPr>
        <w:t>И.о. м</w:t>
      </w:r>
      <w:r w:rsidRPr="005442A1" w:rsidR="00E15C4E">
        <w:rPr>
          <w:rFonts w:ascii="Times New Roman" w:hAnsi="Times New Roman" w:cs="Times New Roman"/>
          <w:sz w:val="28"/>
          <w:szCs w:val="28"/>
        </w:rPr>
        <w:t>ирово</w:t>
      </w:r>
      <w:r w:rsidRPr="005442A1">
        <w:rPr>
          <w:rFonts w:ascii="Times New Roman" w:hAnsi="Times New Roman" w:cs="Times New Roman"/>
          <w:sz w:val="28"/>
          <w:szCs w:val="28"/>
        </w:rPr>
        <w:t>го</w:t>
      </w:r>
      <w:r w:rsidRPr="005442A1" w:rsidR="00E15C4E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5442A1">
        <w:rPr>
          <w:rFonts w:ascii="Times New Roman" w:hAnsi="Times New Roman" w:cs="Times New Roman"/>
          <w:sz w:val="28"/>
          <w:szCs w:val="28"/>
        </w:rPr>
        <w:t>и</w:t>
      </w:r>
      <w:r w:rsidR="009653CC">
        <w:rPr>
          <w:rFonts w:ascii="Times New Roman" w:hAnsi="Times New Roman" w:cs="Times New Roman"/>
          <w:sz w:val="28"/>
          <w:szCs w:val="28"/>
        </w:rPr>
        <w:tab/>
      </w:r>
      <w:r w:rsidR="00E257E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005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653CC" w:rsidR="00E15C4E">
        <w:rPr>
          <w:rFonts w:ascii="Times New Roman" w:hAnsi="Times New Roman" w:cs="Times New Roman"/>
          <w:sz w:val="28"/>
          <w:szCs w:val="28"/>
        </w:rPr>
        <w:t xml:space="preserve">А.А. </w:t>
      </w:r>
      <w:r w:rsidRPr="009653CC" w:rsidR="00E15C4E">
        <w:rPr>
          <w:rFonts w:ascii="Times New Roman" w:hAnsi="Times New Roman" w:cs="Times New Roman"/>
          <w:sz w:val="28"/>
          <w:szCs w:val="28"/>
        </w:rPr>
        <w:t>Кулунчаков</w:t>
      </w:r>
    </w:p>
    <w:sectPr w:rsidSect="00890052">
      <w:pgSz w:w="11906" w:h="16838"/>
      <w:pgMar w:top="993" w:right="991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0AEA"/>
    <w:rsid w:val="00014678"/>
    <w:rsid w:val="00022EB4"/>
    <w:rsid w:val="00027DE7"/>
    <w:rsid w:val="0003267D"/>
    <w:rsid w:val="00040656"/>
    <w:rsid w:val="00046E81"/>
    <w:rsid w:val="00054635"/>
    <w:rsid w:val="00055583"/>
    <w:rsid w:val="00085E76"/>
    <w:rsid w:val="000902D3"/>
    <w:rsid w:val="000A2BF2"/>
    <w:rsid w:val="000A4A2D"/>
    <w:rsid w:val="000C7804"/>
    <w:rsid w:val="000E6A1A"/>
    <w:rsid w:val="00134A31"/>
    <w:rsid w:val="00161C5A"/>
    <w:rsid w:val="0017367B"/>
    <w:rsid w:val="00181471"/>
    <w:rsid w:val="002138AC"/>
    <w:rsid w:val="002659F4"/>
    <w:rsid w:val="002A7026"/>
    <w:rsid w:val="002C0446"/>
    <w:rsid w:val="002C7E3B"/>
    <w:rsid w:val="002D7670"/>
    <w:rsid w:val="00370DD3"/>
    <w:rsid w:val="00375474"/>
    <w:rsid w:val="00387CBC"/>
    <w:rsid w:val="003A05A8"/>
    <w:rsid w:val="003A530E"/>
    <w:rsid w:val="003C2284"/>
    <w:rsid w:val="003D684F"/>
    <w:rsid w:val="003F1F75"/>
    <w:rsid w:val="003F35B1"/>
    <w:rsid w:val="00412A68"/>
    <w:rsid w:val="0044129C"/>
    <w:rsid w:val="00462986"/>
    <w:rsid w:val="004642BA"/>
    <w:rsid w:val="00471AEF"/>
    <w:rsid w:val="004860C5"/>
    <w:rsid w:val="00495477"/>
    <w:rsid w:val="004A2004"/>
    <w:rsid w:val="004A654E"/>
    <w:rsid w:val="004B45FF"/>
    <w:rsid w:val="00513A0C"/>
    <w:rsid w:val="00516EFE"/>
    <w:rsid w:val="00543F14"/>
    <w:rsid w:val="005442A1"/>
    <w:rsid w:val="005632D3"/>
    <w:rsid w:val="00585D7E"/>
    <w:rsid w:val="005B2CB2"/>
    <w:rsid w:val="00606EE6"/>
    <w:rsid w:val="00611894"/>
    <w:rsid w:val="00612897"/>
    <w:rsid w:val="00641773"/>
    <w:rsid w:val="00646959"/>
    <w:rsid w:val="006D1C04"/>
    <w:rsid w:val="006D550D"/>
    <w:rsid w:val="007037D7"/>
    <w:rsid w:val="00705143"/>
    <w:rsid w:val="007159F4"/>
    <w:rsid w:val="00716B91"/>
    <w:rsid w:val="0078781E"/>
    <w:rsid w:val="007B3C67"/>
    <w:rsid w:val="007D5425"/>
    <w:rsid w:val="007D7EED"/>
    <w:rsid w:val="008021F1"/>
    <w:rsid w:val="00830C3A"/>
    <w:rsid w:val="008368A4"/>
    <w:rsid w:val="008416EE"/>
    <w:rsid w:val="00846EF1"/>
    <w:rsid w:val="008667F7"/>
    <w:rsid w:val="00881471"/>
    <w:rsid w:val="0088621F"/>
    <w:rsid w:val="00890052"/>
    <w:rsid w:val="008A32A6"/>
    <w:rsid w:val="008C205D"/>
    <w:rsid w:val="008D2459"/>
    <w:rsid w:val="0091113A"/>
    <w:rsid w:val="00911585"/>
    <w:rsid w:val="00922127"/>
    <w:rsid w:val="00932336"/>
    <w:rsid w:val="00935FC7"/>
    <w:rsid w:val="009653CC"/>
    <w:rsid w:val="00980ECA"/>
    <w:rsid w:val="009D59C2"/>
    <w:rsid w:val="009E10DE"/>
    <w:rsid w:val="009E382B"/>
    <w:rsid w:val="00A36856"/>
    <w:rsid w:val="00A40AEA"/>
    <w:rsid w:val="00A6523D"/>
    <w:rsid w:val="00A71CC2"/>
    <w:rsid w:val="00A82E7F"/>
    <w:rsid w:val="00A919F3"/>
    <w:rsid w:val="00AA522F"/>
    <w:rsid w:val="00AD0CC4"/>
    <w:rsid w:val="00AD74D9"/>
    <w:rsid w:val="00AF29AE"/>
    <w:rsid w:val="00B13F0A"/>
    <w:rsid w:val="00B53F04"/>
    <w:rsid w:val="00B86DE0"/>
    <w:rsid w:val="00BA54F6"/>
    <w:rsid w:val="00BB4111"/>
    <w:rsid w:val="00C11805"/>
    <w:rsid w:val="00C24CB4"/>
    <w:rsid w:val="00C61936"/>
    <w:rsid w:val="00C74DD2"/>
    <w:rsid w:val="00C90CA8"/>
    <w:rsid w:val="00CA08B1"/>
    <w:rsid w:val="00CB0608"/>
    <w:rsid w:val="00CB1DA1"/>
    <w:rsid w:val="00CD2D1D"/>
    <w:rsid w:val="00CD6BCB"/>
    <w:rsid w:val="00D12B87"/>
    <w:rsid w:val="00D32B1D"/>
    <w:rsid w:val="00D91E5D"/>
    <w:rsid w:val="00DC3337"/>
    <w:rsid w:val="00E15C4E"/>
    <w:rsid w:val="00E257E4"/>
    <w:rsid w:val="00E536A8"/>
    <w:rsid w:val="00E609DD"/>
    <w:rsid w:val="00E620D4"/>
    <w:rsid w:val="00E62288"/>
    <w:rsid w:val="00E85389"/>
    <w:rsid w:val="00EB3B60"/>
    <w:rsid w:val="00EF0988"/>
    <w:rsid w:val="00F16AD5"/>
    <w:rsid w:val="00F43B1F"/>
    <w:rsid w:val="00FE62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12897"/>
  </w:style>
  <w:style w:type="table" w:styleId="TableGrid">
    <w:name w:val="Table Grid"/>
    <w:basedOn w:val="TableNormal"/>
    <w:uiPriority w:val="59"/>
    <w:rsid w:val="006D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k-rf/osobennaia-chast/razdel-vii/glava-16/statia-115/" TargetMode="External" /><Relationship Id="rId11" Type="http://schemas.openxmlformats.org/officeDocument/2006/relationships/hyperlink" Target="https://sudact.ru/law/koap/razdel-i/glava-4/statia-4.2/" TargetMode="External" /><Relationship Id="rId12" Type="http://schemas.openxmlformats.org/officeDocument/2006/relationships/hyperlink" Target="https://sudact.ru/law/koap/razdel-v/glava-32/statia-32.2/" TargetMode="External" /><Relationship Id="rId13" Type="http://schemas.openxmlformats.org/officeDocument/2006/relationships/hyperlink" Target="https://sudact.ru/law/koap/razdel-v/glava-31/statia-31.5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/glava-1/statia-1.5/" TargetMode="External" /><Relationship Id="rId6" Type="http://schemas.openxmlformats.org/officeDocument/2006/relationships/hyperlink" Target="https://sudact.ru/law/koap/razdel-iv/glava-26/statia-26.1/" TargetMode="External" /><Relationship Id="rId7" Type="http://schemas.openxmlformats.org/officeDocument/2006/relationships/hyperlink" Target="https://sudact.ru/law/koap/razdel-iv/glava-29/statia-29.1/" TargetMode="External" /><Relationship Id="rId8" Type="http://schemas.openxmlformats.org/officeDocument/2006/relationships/hyperlink" Target="https://sudact.ru/law/koap/razdel-iv/glava-29/statia-29.9/" TargetMode="External" /><Relationship Id="rId9" Type="http://schemas.openxmlformats.org/officeDocument/2006/relationships/hyperlink" Target="https://sudact.ru/law/koap/razdel-ii/glava-6/statia-6.1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B863E-CCF9-44DA-BE2F-7E6614EE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