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056C89">
        <w:rPr>
          <w:sz w:val="28"/>
          <w:szCs w:val="28"/>
        </w:rPr>
        <w:t>293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 </w:t>
      </w:r>
      <w:r w:rsidR="00FD197E">
        <w:rPr>
          <w:sz w:val="28"/>
          <w:szCs w:val="28"/>
        </w:rPr>
        <w:t>сентября</w:t>
      </w:r>
      <w:r w:rsidR="00446196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446196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446196">
        <w:rPr>
          <w:sz w:val="28"/>
          <w:szCs w:val="28"/>
          <w:lang w:val="uk-UA"/>
        </w:rPr>
        <w:t xml:space="preserve">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44619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E1C4B" w:rsidP="00FA0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Дранник Г</w:t>
            </w:r>
            <w:r w:rsidR="006D6037">
              <w:rPr>
                <w:sz w:val="28"/>
                <w:szCs w:val="28"/>
              </w:rPr>
              <w:t>.И. 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  <w:p w:rsidR="00117719" w:rsidRPr="00CC7913" w:rsidP="003E1C4B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44619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44619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D414AC">
        <w:rPr>
          <w:sz w:val="28"/>
          <w:szCs w:val="28"/>
        </w:rPr>
        <w:t>1</w:t>
      </w:r>
      <w:r w:rsidR="00056C89">
        <w:rPr>
          <w:sz w:val="28"/>
          <w:szCs w:val="28"/>
        </w:rPr>
        <w:t>1</w:t>
      </w:r>
      <w:r w:rsidR="0049364A">
        <w:rPr>
          <w:sz w:val="28"/>
          <w:szCs w:val="28"/>
        </w:rPr>
        <w:t>0</w:t>
      </w:r>
      <w:r w:rsidRPr="003B3F2F">
        <w:rPr>
          <w:sz w:val="28"/>
          <w:szCs w:val="28"/>
        </w:rPr>
        <w:t xml:space="preserve"> от </w:t>
      </w:r>
      <w:r w:rsidR="006D603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D6037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446196">
        <w:rPr>
          <w:sz w:val="28"/>
          <w:szCs w:val="28"/>
        </w:rPr>
        <w:t xml:space="preserve"> Дранник Г.И.,</w:t>
      </w:r>
      <w:r w:rsidRPr="003B3F2F" w:rsidR="00AC55CD">
        <w:rPr>
          <w:sz w:val="28"/>
          <w:szCs w:val="28"/>
        </w:rPr>
        <w:t xml:space="preserve"> будучи должнос</w:t>
      </w:r>
      <w:r w:rsidRPr="003B3F2F" w:rsidR="00AC55CD">
        <w:rPr>
          <w:sz w:val="28"/>
          <w:szCs w:val="28"/>
        </w:rPr>
        <w:t>т</w:t>
      </w:r>
      <w:r w:rsidRPr="003B3F2F" w:rsidR="00AC55CD">
        <w:rPr>
          <w:sz w:val="28"/>
          <w:szCs w:val="28"/>
        </w:rPr>
        <w:t xml:space="preserve">ным лицом </w:t>
      </w:r>
      <w:r w:rsidR="0049364A">
        <w:rPr>
          <w:sz w:val="28"/>
          <w:szCs w:val="28"/>
        </w:rPr>
        <w:t>–</w:t>
      </w:r>
      <w:r w:rsidR="00056C89">
        <w:rPr>
          <w:sz w:val="28"/>
          <w:szCs w:val="28"/>
        </w:rPr>
        <w:t>директором Общества с ограниченной ответственностью «</w:t>
      </w:r>
      <w:r w:rsidR="006D6037">
        <w:rPr>
          <w:sz w:val="28"/>
          <w:szCs w:val="28"/>
        </w:rPr>
        <w:t>(да</w:t>
      </w:r>
      <w:r w:rsidR="006D6037">
        <w:rPr>
          <w:sz w:val="28"/>
          <w:szCs w:val="28"/>
        </w:rPr>
        <w:t>н</w:t>
      </w:r>
      <w:r w:rsidR="006D6037">
        <w:rPr>
          <w:sz w:val="28"/>
          <w:szCs w:val="28"/>
        </w:rPr>
        <w:t>ные изъяты)</w:t>
      </w:r>
      <w:r w:rsidR="00056C89">
        <w:rPr>
          <w:sz w:val="28"/>
          <w:szCs w:val="28"/>
        </w:rPr>
        <w:t>»</w:t>
      </w:r>
      <w:r w:rsidR="0049364A">
        <w:rPr>
          <w:sz w:val="28"/>
          <w:szCs w:val="28"/>
        </w:rPr>
        <w:t xml:space="preserve"> (далее по тек</w:t>
      </w:r>
      <w:r w:rsidR="00056C89">
        <w:rPr>
          <w:sz w:val="28"/>
          <w:szCs w:val="28"/>
        </w:rPr>
        <w:t>сту- ООО «</w:t>
      </w:r>
      <w:r w:rsidR="006D6037">
        <w:rPr>
          <w:sz w:val="28"/>
          <w:szCs w:val="28"/>
        </w:rPr>
        <w:t>(данные изъяты)</w:t>
      </w:r>
      <w:r w:rsidR="00056C89">
        <w:rPr>
          <w:sz w:val="28"/>
          <w:szCs w:val="28"/>
        </w:rPr>
        <w:t>»</w:t>
      </w:r>
      <w:r w:rsidR="0049364A">
        <w:rPr>
          <w:sz w:val="28"/>
          <w:szCs w:val="28"/>
        </w:rPr>
        <w:t>)</w:t>
      </w:r>
      <w:r w:rsidRPr="003B3F2F" w:rsidR="003B2DD8">
        <w:rPr>
          <w:sz w:val="28"/>
          <w:szCs w:val="28"/>
        </w:rPr>
        <w:t>,</w:t>
      </w:r>
      <w:r w:rsidR="00446196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49364A">
        <w:rPr>
          <w:sz w:val="28"/>
          <w:szCs w:val="28"/>
        </w:rPr>
        <w:t>а</w:t>
      </w:r>
      <w:r w:rsidR="00446196">
        <w:rPr>
          <w:sz w:val="28"/>
          <w:szCs w:val="28"/>
        </w:rPr>
        <w:t xml:space="preserve"> </w:t>
      </w:r>
      <w:r w:rsidR="0049364A">
        <w:rPr>
          <w:sz w:val="28"/>
          <w:szCs w:val="28"/>
        </w:rPr>
        <w:t>несво</w:t>
      </w:r>
      <w:r w:rsidR="0049364A">
        <w:rPr>
          <w:sz w:val="28"/>
          <w:szCs w:val="28"/>
        </w:rPr>
        <w:t>е</w:t>
      </w:r>
      <w:r w:rsidR="0049364A">
        <w:rPr>
          <w:sz w:val="28"/>
          <w:szCs w:val="28"/>
        </w:rPr>
        <w:t>време</w:t>
      </w:r>
      <w:r w:rsidR="0049364A">
        <w:rPr>
          <w:sz w:val="28"/>
          <w:szCs w:val="28"/>
        </w:rPr>
        <w:t>н</w:t>
      </w:r>
      <w:r w:rsidR="0049364A">
        <w:rPr>
          <w:sz w:val="28"/>
          <w:szCs w:val="28"/>
        </w:rPr>
        <w:t>ное</w:t>
      </w:r>
      <w:r w:rsidR="00F63BE5">
        <w:rPr>
          <w:sz w:val="28"/>
          <w:szCs w:val="28"/>
        </w:rPr>
        <w:t xml:space="preserve"> представле</w:t>
      </w:r>
      <w:r w:rsidR="0049364A">
        <w:rPr>
          <w:sz w:val="28"/>
          <w:szCs w:val="28"/>
        </w:rPr>
        <w:t>ние</w:t>
      </w:r>
      <w:r w:rsidR="00446196">
        <w:rPr>
          <w:sz w:val="28"/>
          <w:szCs w:val="28"/>
        </w:rPr>
        <w:t xml:space="preserve"> </w:t>
      </w:r>
      <w:r w:rsidR="00D414AC">
        <w:rPr>
          <w:sz w:val="28"/>
          <w:szCs w:val="28"/>
        </w:rPr>
        <w:t xml:space="preserve">ежемесячного отчета по форме СЗВ-М за </w:t>
      </w:r>
      <w:r w:rsidR="006D6037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2020 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</w:t>
      </w:r>
      <w:r w:rsidR="00A04188">
        <w:rPr>
          <w:sz w:val="28"/>
          <w:szCs w:val="28"/>
        </w:rPr>
        <w:t>д</w:t>
      </w:r>
      <w:r w:rsidR="00A04188">
        <w:rPr>
          <w:sz w:val="28"/>
          <w:szCs w:val="28"/>
        </w:rPr>
        <w:t>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446196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>Отчет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6D6037">
        <w:rPr>
          <w:sz w:val="28"/>
          <w:szCs w:val="28"/>
        </w:rPr>
        <w:t xml:space="preserve">(данные изъяты) </w:t>
      </w:r>
      <w:r w:rsidR="00446196">
        <w:rPr>
          <w:sz w:val="28"/>
          <w:szCs w:val="28"/>
        </w:rPr>
        <w:t xml:space="preserve"> </w:t>
      </w:r>
      <w:r w:rsidR="00CF691A">
        <w:rPr>
          <w:sz w:val="28"/>
          <w:szCs w:val="28"/>
        </w:rPr>
        <w:t>20</w:t>
      </w:r>
      <w:r w:rsidR="00D414AC">
        <w:rPr>
          <w:sz w:val="28"/>
          <w:szCs w:val="28"/>
        </w:rPr>
        <w:t>20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а </w:t>
      </w:r>
      <w:r w:rsidR="00056C89">
        <w:rPr>
          <w:sz w:val="28"/>
          <w:szCs w:val="28"/>
        </w:rPr>
        <w:t xml:space="preserve">(исходная форма) </w:t>
      </w:r>
      <w:r w:rsidR="00D414AC">
        <w:rPr>
          <w:sz w:val="28"/>
          <w:szCs w:val="28"/>
        </w:rPr>
        <w:t xml:space="preserve">должен быть представлен плательщиком до </w:t>
      </w:r>
      <w:r w:rsidR="006D6037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056C89">
        <w:rPr>
          <w:sz w:val="28"/>
          <w:szCs w:val="28"/>
        </w:rPr>
        <w:t>2-х</w:t>
      </w:r>
      <w:r w:rsidR="00D414AC">
        <w:rPr>
          <w:sz w:val="28"/>
          <w:szCs w:val="28"/>
        </w:rPr>
        <w:t xml:space="preserve"> застрах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ванн</w:t>
      </w:r>
      <w:r w:rsidR="00056C89">
        <w:rPr>
          <w:sz w:val="28"/>
          <w:szCs w:val="28"/>
        </w:rPr>
        <w:t>ых</w:t>
      </w:r>
      <w:r w:rsidR="00D414AC">
        <w:rPr>
          <w:sz w:val="28"/>
          <w:szCs w:val="28"/>
        </w:rPr>
        <w:t xml:space="preserve"> лиц</w:t>
      </w:r>
      <w:r w:rsidR="00EF47A6">
        <w:rPr>
          <w:sz w:val="28"/>
          <w:szCs w:val="28"/>
        </w:rPr>
        <w:t xml:space="preserve">были </w:t>
      </w:r>
      <w:r w:rsidR="00D414AC">
        <w:rPr>
          <w:sz w:val="28"/>
          <w:szCs w:val="28"/>
        </w:rPr>
        <w:t>представлен</w:t>
      </w:r>
      <w:r w:rsidR="00EF47A6">
        <w:rPr>
          <w:sz w:val="28"/>
          <w:szCs w:val="28"/>
        </w:rPr>
        <w:t xml:space="preserve">ы </w:t>
      </w:r>
      <w:r w:rsidR="006D6037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>года</w:t>
      </w:r>
      <w:r w:rsidR="00056C89">
        <w:rPr>
          <w:sz w:val="28"/>
          <w:szCs w:val="28"/>
        </w:rPr>
        <w:t>,</w:t>
      </w:r>
      <w:r w:rsidR="00EF47A6">
        <w:rPr>
          <w:sz w:val="28"/>
          <w:szCs w:val="28"/>
        </w:rPr>
        <w:t xml:space="preserve"> то есть с нарушением уст</w:t>
      </w:r>
      <w:r w:rsidR="00EF47A6">
        <w:rPr>
          <w:sz w:val="28"/>
          <w:szCs w:val="28"/>
        </w:rPr>
        <w:t>а</w:t>
      </w:r>
      <w:r w:rsidR="00EF47A6">
        <w:rPr>
          <w:sz w:val="28"/>
          <w:szCs w:val="28"/>
        </w:rPr>
        <w:t>новленного срока</w:t>
      </w:r>
      <w:r w:rsidR="00D414AC">
        <w:rPr>
          <w:sz w:val="28"/>
          <w:szCs w:val="28"/>
        </w:rPr>
        <w:t xml:space="preserve">.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страхования», что пред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>сматривает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EF47A6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r w:rsidR="006D6037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44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Дранник Г.И.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446196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щим образом и в срок</w:t>
      </w:r>
      <w:r>
        <w:rPr>
          <w:sz w:val="28"/>
          <w:szCs w:val="28"/>
        </w:rPr>
        <w:t>. Мировому судье поступило ходатайство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дела в её отсутствие</w:t>
      </w:r>
      <w:r w:rsidR="000756AF">
        <w:rPr>
          <w:sz w:val="28"/>
          <w:szCs w:val="28"/>
        </w:rPr>
        <w:t>,</w:t>
      </w:r>
      <w:r w:rsidR="0044619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электронной почты представила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менные объяснения по делу.</w:t>
      </w:r>
      <w:r w:rsidR="003F5B1F">
        <w:rPr>
          <w:sz w:val="28"/>
          <w:szCs w:val="28"/>
        </w:rPr>
        <w:t xml:space="preserve"> Просит рассмотреть дело в её отсутствие с уч</w:t>
      </w:r>
      <w:r w:rsidR="003F5B1F">
        <w:rPr>
          <w:sz w:val="28"/>
          <w:szCs w:val="28"/>
        </w:rPr>
        <w:t>е</w:t>
      </w:r>
      <w:r w:rsidR="003F5B1F">
        <w:rPr>
          <w:sz w:val="28"/>
          <w:szCs w:val="28"/>
        </w:rPr>
        <w:t>том пре</w:t>
      </w:r>
      <w:r w:rsidR="003F5B1F">
        <w:rPr>
          <w:sz w:val="28"/>
          <w:szCs w:val="28"/>
        </w:rPr>
        <w:t>д</w:t>
      </w:r>
      <w:r w:rsidR="003F5B1F">
        <w:rPr>
          <w:sz w:val="28"/>
          <w:szCs w:val="28"/>
        </w:rPr>
        <w:t>ставленных документов.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EF47A6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="00EF47A6">
        <w:rPr>
          <w:sz w:val="28"/>
          <w:szCs w:val="28"/>
        </w:rPr>
        <w:t xml:space="preserve"> привлекаемого должн</w:t>
      </w:r>
      <w:r w:rsidR="00EF47A6">
        <w:rPr>
          <w:sz w:val="28"/>
          <w:szCs w:val="28"/>
        </w:rPr>
        <w:t>о</w:t>
      </w:r>
      <w:r w:rsidR="00EF47A6">
        <w:rPr>
          <w:sz w:val="28"/>
          <w:szCs w:val="28"/>
        </w:rPr>
        <w:t xml:space="preserve">стного лица </w:t>
      </w:r>
      <w:r w:rsidR="00056C89">
        <w:rPr>
          <w:sz w:val="28"/>
          <w:szCs w:val="28"/>
        </w:rPr>
        <w:t>Дранник Г.И.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0E0A87" w:rsidP="000E0A8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0E0A87">
        <w:rPr>
          <w:color w:val="000000"/>
          <w:sz w:val="28"/>
          <w:szCs w:val="28"/>
          <w:shd w:val="clear" w:color="auto" w:fill="FFFFFF"/>
        </w:rPr>
        <w:t>Статьей 15.33.2 Кодекса Российской Федерации об административных правонарушениях предусмотрена административная ответственность за н</w:t>
      </w:r>
      <w:r w:rsidRPr="000E0A87">
        <w:rPr>
          <w:color w:val="000000"/>
          <w:sz w:val="28"/>
          <w:szCs w:val="28"/>
          <w:shd w:val="clear" w:color="auto" w:fill="FFFFFF"/>
        </w:rPr>
        <w:t>е</w:t>
      </w:r>
      <w:r w:rsidRPr="000E0A87">
        <w:rPr>
          <w:color w:val="000000"/>
          <w:sz w:val="28"/>
          <w:szCs w:val="28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0E0A87">
        <w:rPr>
          <w:color w:val="000000"/>
          <w:sz w:val="28"/>
          <w:szCs w:val="28"/>
          <w:shd w:val="clear" w:color="auto" w:fill="FFFFFF"/>
        </w:rPr>
        <w:t>и</w:t>
      </w:r>
      <w:r w:rsidRPr="000E0A87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0E0A87">
        <w:rPr>
          <w:color w:val="000000"/>
          <w:sz w:val="28"/>
          <w:szCs w:val="28"/>
          <w:shd w:val="clear" w:color="auto" w:fill="FFFFFF"/>
        </w:rPr>
        <w:t>д</w:t>
      </w:r>
      <w:r w:rsidRPr="000E0A87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0E0A87">
        <w:rPr>
          <w:color w:val="000000"/>
          <w:sz w:val="28"/>
          <w:szCs w:val="28"/>
          <w:shd w:val="clear" w:color="auto" w:fill="FFFFFF"/>
        </w:rPr>
        <w:t>р</w:t>
      </w:r>
      <w:r w:rsidRPr="000E0A87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0E0A87">
        <w:rPr>
          <w:color w:val="000000"/>
          <w:sz w:val="28"/>
          <w:szCs w:val="28"/>
          <w:shd w:val="clear" w:color="auto" w:fill="FFFFFF"/>
        </w:rPr>
        <w:t>а</w:t>
      </w:r>
      <w:r w:rsidRPr="000E0A87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 или в иск</w:t>
      </w:r>
      <w:r w:rsidRPr="000E0A87">
        <w:rPr>
          <w:color w:val="000000"/>
          <w:sz w:val="28"/>
          <w:szCs w:val="28"/>
          <w:shd w:val="clear" w:color="auto" w:fill="FFFFFF"/>
        </w:rPr>
        <w:t>а</w:t>
      </w:r>
      <w:r w:rsidRPr="000E0A87">
        <w:rPr>
          <w:color w:val="000000"/>
          <w:sz w:val="28"/>
          <w:szCs w:val="28"/>
          <w:shd w:val="clear" w:color="auto" w:fill="FFFFFF"/>
        </w:rPr>
        <w:t>женном виде.</w:t>
      </w:r>
    </w:p>
    <w:p w:rsidR="005A60FE" w:rsidP="000E0A8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онного фонда Российской Федерации по месту</w:t>
      </w:r>
      <w:r w:rsidR="00772AD5">
        <w:rPr>
          <w:rFonts w:eastAsiaTheme="minorHAnsi"/>
          <w:sz w:val="28"/>
          <w:szCs w:val="28"/>
          <w:lang w:eastAsia="en-US"/>
        </w:rPr>
        <w:t xml:space="preserve"> их регистрации</w:t>
      </w:r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 xml:space="preserve">ные договоры лицензионныедоговорыопредоставлении права использования произведения науки, литературы, искусства, в том числе договоры о передаче </w:t>
      </w:r>
      <w:r w:rsidRPr="00705EA1">
        <w:rPr>
          <w:sz w:val="28"/>
          <w:szCs w:val="28"/>
          <w:shd w:val="clear" w:color="auto" w:fill="FFFFFF"/>
        </w:rPr>
        <w:t>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</w:t>
      </w:r>
      <w:r w:rsidR="000E0A87">
        <w:rPr>
          <w:rFonts w:eastAsiaTheme="minorHAnsi"/>
          <w:sz w:val="28"/>
          <w:szCs w:val="28"/>
          <w:lang w:eastAsia="en-US"/>
        </w:rPr>
        <w:t xml:space="preserve"> (далее по тексту –Инструкция о порядке ведения индивидуального (персонифицированного) учета)</w:t>
      </w:r>
      <w:r w:rsidRPr="00705EA1">
        <w:rPr>
          <w:rFonts w:eastAsiaTheme="minorHAnsi"/>
          <w:sz w:val="28"/>
          <w:szCs w:val="28"/>
          <w:lang w:eastAsia="en-US"/>
        </w:rPr>
        <w:t>, страхователь представляет индивидуальные сведения обо всех 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страхованных лицах, работающих у него по трудовому договору, или закл</w:t>
      </w:r>
      <w:r w:rsidRPr="00705EA1">
        <w:rPr>
          <w:rFonts w:eastAsiaTheme="minorHAnsi"/>
          <w:sz w:val="28"/>
          <w:szCs w:val="28"/>
          <w:lang w:eastAsia="en-US"/>
        </w:rPr>
        <w:t>ю</w:t>
      </w:r>
      <w:r w:rsidRPr="00705EA1">
        <w:rPr>
          <w:rFonts w:eastAsiaTheme="minorHAnsi"/>
          <w:sz w:val="28"/>
          <w:szCs w:val="28"/>
          <w:lang w:eastAsia="en-US"/>
        </w:rPr>
        <w:t>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</w:t>
      </w:r>
      <w:r w:rsidRPr="00705EA1">
        <w:rPr>
          <w:rFonts w:eastAsiaTheme="minorHAnsi"/>
          <w:sz w:val="28"/>
          <w:szCs w:val="28"/>
          <w:lang w:eastAsia="en-US"/>
        </w:rPr>
        <w:t>с</w:t>
      </w:r>
      <w:r w:rsidRPr="00705EA1">
        <w:rPr>
          <w:rFonts w:eastAsiaTheme="minorHAnsi"/>
          <w:sz w:val="28"/>
          <w:szCs w:val="28"/>
          <w:lang w:eastAsia="en-US"/>
        </w:rPr>
        <w:t xml:space="preserve">сийской Федерации по месту регистрации в качестве страхователя в порядке и сроки, установленные Федеральным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представляются на основании приказов, других документов по уч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ту кадров и иных документов, подтверждающих условия трудовой деятел</w:t>
      </w:r>
      <w:r w:rsidRPr="00705EA1">
        <w:rPr>
          <w:rFonts w:eastAsiaTheme="minorHAnsi"/>
          <w:sz w:val="28"/>
          <w:szCs w:val="28"/>
          <w:lang w:eastAsia="en-US"/>
        </w:rPr>
        <w:t>ь</w:t>
      </w:r>
      <w:r w:rsidRPr="00705EA1">
        <w:rPr>
          <w:rFonts w:eastAsiaTheme="minorHAnsi"/>
          <w:sz w:val="28"/>
          <w:szCs w:val="28"/>
          <w:lang w:eastAsia="en-US"/>
        </w:rPr>
        <w:t>ности застрахованного лица.</w:t>
      </w:r>
    </w:p>
    <w:p w:rsidR="000E0A87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0E0A87">
        <w:rPr>
          <w:sz w:val="28"/>
          <w:szCs w:val="28"/>
          <w:shd w:val="clear" w:color="auto" w:fill="FFFFFF"/>
        </w:rPr>
        <w:t>Пунктом 39 Инструкции о порядке ведения индивидуального (персон</w:t>
      </w:r>
      <w:r w:rsidRPr="000E0A87">
        <w:rPr>
          <w:sz w:val="28"/>
          <w:szCs w:val="28"/>
          <w:shd w:val="clear" w:color="auto" w:fill="FFFFFF"/>
        </w:rPr>
        <w:t>и</w:t>
      </w:r>
      <w:r w:rsidRPr="000E0A87">
        <w:rPr>
          <w:sz w:val="28"/>
          <w:szCs w:val="28"/>
          <w:shd w:val="clear" w:color="auto" w:fill="FFFFFF"/>
        </w:rPr>
        <w:t>фицированного) учета определено, что за непредставление в установленные сроки индивидуальных сведений о каждом застрахованном лице либо пре</w:t>
      </w:r>
      <w:r w:rsidRPr="000E0A87">
        <w:rPr>
          <w:sz w:val="28"/>
          <w:szCs w:val="28"/>
          <w:shd w:val="clear" w:color="auto" w:fill="FFFFFF"/>
        </w:rPr>
        <w:t>д</w:t>
      </w:r>
      <w:r w:rsidRPr="000E0A87">
        <w:rPr>
          <w:sz w:val="28"/>
          <w:szCs w:val="28"/>
          <w:shd w:val="clear" w:color="auto" w:fill="FFFFFF"/>
        </w:rPr>
        <w:t>ставление страхователем неполных и (или) недостоверных сведений о з</w:t>
      </w:r>
      <w:r w:rsidRPr="000E0A87">
        <w:rPr>
          <w:sz w:val="28"/>
          <w:szCs w:val="28"/>
          <w:shd w:val="clear" w:color="auto" w:fill="FFFFFF"/>
        </w:rPr>
        <w:t>а</w:t>
      </w:r>
      <w:r w:rsidRPr="000E0A87">
        <w:rPr>
          <w:sz w:val="28"/>
          <w:szCs w:val="28"/>
          <w:shd w:val="clear" w:color="auto" w:fill="FFFFFF"/>
        </w:rPr>
        <w:t>страхованных лицах страхователь несет ответственность в соответствии со статьей 17 Федерального закона от 1 апреля 1996 г. N 27-ФЗ.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6D6037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056C89">
        <w:rPr>
          <w:color w:val="000000"/>
          <w:sz w:val="28"/>
          <w:szCs w:val="28"/>
          <w:shd w:val="clear" w:color="auto" w:fill="FFFFFF"/>
        </w:rPr>
        <w:t>Дранник Г.И.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E22065">
        <w:rPr>
          <w:color w:val="000000"/>
          <w:sz w:val="28"/>
          <w:szCs w:val="28"/>
          <w:shd w:val="clear" w:color="auto" w:fill="FFFFFF"/>
        </w:rPr>
        <w:t>директором</w:t>
      </w:r>
      <w:r w:rsidR="00446196">
        <w:rPr>
          <w:color w:val="000000"/>
          <w:sz w:val="28"/>
          <w:szCs w:val="28"/>
          <w:shd w:val="clear" w:color="auto" w:fill="FFFFFF"/>
        </w:rPr>
        <w:t xml:space="preserve"> </w:t>
      </w:r>
      <w:r w:rsidR="00E22065">
        <w:rPr>
          <w:color w:val="000000"/>
          <w:sz w:val="28"/>
          <w:szCs w:val="28"/>
          <w:shd w:val="clear" w:color="auto" w:fill="FFFFFF"/>
        </w:rPr>
        <w:t>ООО «</w:t>
      </w:r>
      <w:r w:rsidR="006D6037">
        <w:rPr>
          <w:sz w:val="28"/>
          <w:szCs w:val="28"/>
        </w:rPr>
        <w:t>(данные изъяты)</w:t>
      </w:r>
      <w:r w:rsidR="00E22065">
        <w:rPr>
          <w:color w:val="000000"/>
          <w:sz w:val="28"/>
          <w:szCs w:val="28"/>
          <w:shd w:val="clear" w:color="auto" w:fill="FFFFFF"/>
        </w:rPr>
        <w:t>»</w:t>
      </w:r>
      <w:r w:rsidRPr="00D414AC">
        <w:rPr>
          <w:color w:val="000000"/>
          <w:sz w:val="28"/>
          <w:szCs w:val="28"/>
          <w:shd w:val="clear" w:color="auto" w:fill="FFFFFF"/>
        </w:rPr>
        <w:t>, допустил</w:t>
      </w:r>
      <w:r w:rsidR="00EF47A6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сячного отчета по форме СЗВ-М за </w:t>
      </w:r>
      <w:r w:rsidR="006D6037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2020 года. Отчет по форме СЗВ-М за </w:t>
      </w:r>
      <w:r w:rsidR="006D6037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2020 года </w:t>
      </w:r>
      <w:r w:rsidR="00E22065">
        <w:rPr>
          <w:color w:val="000000"/>
          <w:sz w:val="28"/>
          <w:szCs w:val="28"/>
          <w:shd w:val="clear" w:color="auto" w:fill="FFFFFF"/>
        </w:rPr>
        <w:t>(исходная)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должен быть пре</w:t>
      </w:r>
      <w:r w:rsidRPr="00D414AC">
        <w:rPr>
          <w:color w:val="000000"/>
          <w:sz w:val="28"/>
          <w:szCs w:val="28"/>
          <w:shd w:val="clear" w:color="auto" w:fill="FFFFFF"/>
        </w:rPr>
        <w:t>д</w:t>
      </w:r>
      <w:r w:rsidRPr="00D414AC">
        <w:rPr>
          <w:color w:val="000000"/>
          <w:sz w:val="28"/>
          <w:szCs w:val="28"/>
          <w:shd w:val="clear" w:color="auto" w:fill="FFFFFF"/>
        </w:rPr>
        <w:t>ставлен пл</w:t>
      </w:r>
      <w:r w:rsidRPr="00D414AC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тельщиком до </w:t>
      </w:r>
      <w:r w:rsidR="006D6037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E22065">
        <w:rPr>
          <w:color w:val="000000"/>
          <w:sz w:val="28"/>
          <w:szCs w:val="28"/>
          <w:shd w:val="clear" w:color="auto" w:fill="FFFFFF"/>
        </w:rPr>
        <w:t xml:space="preserve">двух застрахованных лиц –Дранник Г.И. и Рязанцевой Н.М. </w:t>
      </w:r>
      <w:r w:rsidRPr="00D414AC">
        <w:rPr>
          <w:color w:val="000000"/>
          <w:sz w:val="28"/>
          <w:szCs w:val="28"/>
          <w:shd w:val="clear" w:color="auto" w:fill="FFFFFF"/>
        </w:rPr>
        <w:t>представлен</w:t>
      </w:r>
      <w:r w:rsidR="00EF47A6">
        <w:rPr>
          <w:color w:val="000000"/>
          <w:sz w:val="28"/>
          <w:szCs w:val="28"/>
          <w:shd w:val="clear" w:color="auto" w:fill="FFFFFF"/>
        </w:rPr>
        <w:t>ы</w:t>
      </w:r>
      <w:r w:rsidR="00446196">
        <w:rPr>
          <w:color w:val="000000"/>
          <w:sz w:val="28"/>
          <w:szCs w:val="28"/>
          <w:shd w:val="clear" w:color="auto" w:fill="FFFFFF"/>
        </w:rPr>
        <w:t xml:space="preserve"> </w:t>
      </w:r>
      <w:r w:rsidR="006D6037">
        <w:rPr>
          <w:sz w:val="28"/>
          <w:szCs w:val="28"/>
        </w:rPr>
        <w:t xml:space="preserve">(данные изъяты) </w:t>
      </w:r>
      <w:r w:rsidR="00EF47A6">
        <w:rPr>
          <w:color w:val="000000"/>
          <w:sz w:val="28"/>
          <w:szCs w:val="28"/>
          <w:shd w:val="clear" w:color="auto" w:fill="FFFFFF"/>
        </w:rPr>
        <w:t>2020 года, то есть с нарушением уст</w:t>
      </w:r>
      <w:r w:rsidR="00EF47A6">
        <w:rPr>
          <w:color w:val="000000"/>
          <w:sz w:val="28"/>
          <w:szCs w:val="28"/>
          <w:shd w:val="clear" w:color="auto" w:fill="FFFFFF"/>
        </w:rPr>
        <w:t>а</w:t>
      </w:r>
      <w:r w:rsidR="00EF47A6">
        <w:rPr>
          <w:color w:val="000000"/>
          <w:sz w:val="28"/>
          <w:szCs w:val="28"/>
          <w:shd w:val="clear" w:color="auto" w:fill="FFFFFF"/>
        </w:rPr>
        <w:t>новленного законом срока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6D603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6D6037">
        <w:rPr>
          <w:sz w:val="28"/>
          <w:szCs w:val="28"/>
        </w:rPr>
        <w:t>(данные изъ</w:t>
      </w:r>
      <w:r w:rsidR="006D6037">
        <w:rPr>
          <w:sz w:val="28"/>
          <w:szCs w:val="28"/>
        </w:rPr>
        <w:t>я</w:t>
      </w:r>
      <w:r w:rsidR="006D6037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EF47A6">
        <w:rPr>
          <w:sz w:val="28"/>
          <w:szCs w:val="28"/>
        </w:rPr>
        <w:t xml:space="preserve">сведениями о застрахованных лицах </w:t>
      </w:r>
      <w:r w:rsidR="00E22065">
        <w:rPr>
          <w:sz w:val="28"/>
          <w:szCs w:val="28"/>
        </w:rPr>
        <w:t>ООО «</w:t>
      </w:r>
      <w:r w:rsidR="006D6037">
        <w:rPr>
          <w:sz w:val="28"/>
          <w:szCs w:val="28"/>
        </w:rPr>
        <w:t>(данные изъ</w:t>
      </w:r>
      <w:r w:rsidR="006D6037">
        <w:rPr>
          <w:sz w:val="28"/>
          <w:szCs w:val="28"/>
        </w:rPr>
        <w:t>я</w:t>
      </w:r>
      <w:r w:rsidR="006D6037">
        <w:rPr>
          <w:sz w:val="28"/>
          <w:szCs w:val="28"/>
        </w:rPr>
        <w:t>ты)</w:t>
      </w:r>
      <w:r w:rsidR="00E22065">
        <w:rPr>
          <w:sz w:val="28"/>
          <w:szCs w:val="28"/>
        </w:rPr>
        <w:t>»</w:t>
      </w:r>
      <w:r w:rsidR="00EF47A6">
        <w:rPr>
          <w:sz w:val="28"/>
          <w:szCs w:val="28"/>
        </w:rPr>
        <w:t xml:space="preserve"> за отчетный период </w:t>
      </w:r>
      <w:r w:rsidR="006D6037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 xml:space="preserve"> 2020</w:t>
      </w:r>
      <w:r w:rsidR="006D6037">
        <w:rPr>
          <w:sz w:val="28"/>
          <w:szCs w:val="28"/>
        </w:rPr>
        <w:t xml:space="preserve"> </w:t>
      </w:r>
      <w:r w:rsidR="00EF47A6">
        <w:rPr>
          <w:sz w:val="28"/>
          <w:szCs w:val="28"/>
        </w:rPr>
        <w:t xml:space="preserve">года в отношении </w:t>
      </w:r>
      <w:r w:rsidR="00E22065">
        <w:rPr>
          <w:sz w:val="28"/>
          <w:szCs w:val="28"/>
        </w:rPr>
        <w:t>2-х застр</w:t>
      </w:r>
      <w:r w:rsidR="00E22065">
        <w:rPr>
          <w:sz w:val="28"/>
          <w:szCs w:val="28"/>
        </w:rPr>
        <w:t>а</w:t>
      </w:r>
      <w:r w:rsidR="00E22065">
        <w:rPr>
          <w:sz w:val="28"/>
          <w:szCs w:val="28"/>
        </w:rPr>
        <w:t>хованных лиц</w:t>
      </w:r>
      <w:r w:rsidR="00EF47A6">
        <w:rPr>
          <w:sz w:val="28"/>
          <w:szCs w:val="28"/>
        </w:rPr>
        <w:t xml:space="preserve"> (л.д. 2); извещением о доставке отчета от </w:t>
      </w:r>
      <w:r w:rsidR="00E22065">
        <w:rPr>
          <w:sz w:val="28"/>
          <w:szCs w:val="28"/>
        </w:rPr>
        <w:t>ООО «</w:t>
      </w:r>
      <w:r w:rsidR="006D6037">
        <w:rPr>
          <w:sz w:val="28"/>
          <w:szCs w:val="28"/>
        </w:rPr>
        <w:t>(данные изъ</w:t>
      </w:r>
      <w:r w:rsidR="006D6037">
        <w:rPr>
          <w:sz w:val="28"/>
          <w:szCs w:val="28"/>
        </w:rPr>
        <w:t>я</w:t>
      </w:r>
      <w:r w:rsidR="006D6037">
        <w:rPr>
          <w:sz w:val="28"/>
          <w:szCs w:val="28"/>
        </w:rPr>
        <w:t>ты)</w:t>
      </w:r>
      <w:r w:rsidR="00E22065">
        <w:rPr>
          <w:sz w:val="28"/>
          <w:szCs w:val="28"/>
        </w:rPr>
        <w:t>»</w:t>
      </w:r>
      <w:r w:rsidR="00EF47A6">
        <w:rPr>
          <w:sz w:val="28"/>
          <w:szCs w:val="28"/>
        </w:rPr>
        <w:t xml:space="preserve"> с датой получ</w:t>
      </w:r>
      <w:r w:rsidR="00E22065">
        <w:rPr>
          <w:sz w:val="28"/>
          <w:szCs w:val="28"/>
        </w:rPr>
        <w:t xml:space="preserve">ения УПФР в Ленинском районе </w:t>
      </w:r>
      <w:r w:rsidR="006D6037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 xml:space="preserve">года (л.д. 3); </w:t>
      </w:r>
      <w:r w:rsidRPr="003B3F2F">
        <w:rPr>
          <w:sz w:val="28"/>
          <w:szCs w:val="28"/>
        </w:rPr>
        <w:t>Выпиской из  Ед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E22065">
        <w:rPr>
          <w:sz w:val="28"/>
          <w:szCs w:val="28"/>
        </w:rPr>
        <w:t>Общества с ограниченной ответственностью</w:t>
      </w:r>
      <w:r w:rsidR="006D6037">
        <w:rPr>
          <w:sz w:val="28"/>
          <w:szCs w:val="28"/>
        </w:rPr>
        <w:t xml:space="preserve"> </w:t>
      </w:r>
      <w:r w:rsidR="00E22065">
        <w:rPr>
          <w:sz w:val="28"/>
          <w:szCs w:val="28"/>
        </w:rPr>
        <w:t>«</w:t>
      </w:r>
      <w:r w:rsidR="006D6037">
        <w:rPr>
          <w:sz w:val="28"/>
          <w:szCs w:val="28"/>
        </w:rPr>
        <w:t>(данные изъяты)</w:t>
      </w:r>
      <w:r w:rsidR="00E22065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="00E22065">
        <w:rPr>
          <w:sz w:val="28"/>
          <w:szCs w:val="28"/>
        </w:rPr>
        <w:t>дире</w:t>
      </w:r>
      <w:r w:rsidR="00E22065">
        <w:rPr>
          <w:sz w:val="28"/>
          <w:szCs w:val="28"/>
        </w:rPr>
        <w:t>к</w:t>
      </w:r>
      <w:r w:rsidR="00E22065">
        <w:rPr>
          <w:sz w:val="28"/>
          <w:szCs w:val="28"/>
        </w:rPr>
        <w:t xml:space="preserve">тор </w:t>
      </w:r>
      <w:r w:rsidR="00056C89">
        <w:rPr>
          <w:sz w:val="28"/>
          <w:szCs w:val="28"/>
        </w:rPr>
        <w:t>Дранник Г.И.</w:t>
      </w:r>
      <w:r w:rsidRPr="003B3F2F" w:rsidR="00096814">
        <w:rPr>
          <w:sz w:val="28"/>
          <w:szCs w:val="28"/>
        </w:rPr>
        <w:t xml:space="preserve">(л.д. </w:t>
      </w:r>
      <w:r w:rsidR="00EF47A6">
        <w:rPr>
          <w:sz w:val="28"/>
          <w:szCs w:val="28"/>
        </w:rPr>
        <w:t>6</w:t>
      </w:r>
      <w:r w:rsidR="00E22065">
        <w:rPr>
          <w:sz w:val="28"/>
          <w:szCs w:val="28"/>
        </w:rPr>
        <w:t>-8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FD197E" w:rsidP="006E54CA">
      <w:pPr>
        <w:ind w:firstLine="540"/>
        <w:jc w:val="both"/>
        <w:rPr>
          <w:sz w:val="28"/>
          <w:szCs w:val="28"/>
        </w:rPr>
      </w:pPr>
      <w:r w:rsidRPr="00FD197E">
        <w:rPr>
          <w:sz w:val="28"/>
          <w:szCs w:val="28"/>
        </w:rPr>
        <w:t>Оценив все собранные и исследованные по делу доказательства в их с</w:t>
      </w:r>
      <w:r w:rsidRPr="00FD197E">
        <w:rPr>
          <w:sz w:val="28"/>
          <w:szCs w:val="28"/>
        </w:rPr>
        <w:t>о</w:t>
      </w:r>
      <w:r w:rsidRPr="00FD197E">
        <w:rPr>
          <w:sz w:val="28"/>
          <w:szCs w:val="28"/>
        </w:rPr>
        <w:t xml:space="preserve">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директора</w:t>
      </w:r>
      <w:r w:rsidRPr="00FD197E">
        <w:rPr>
          <w:sz w:val="28"/>
          <w:szCs w:val="28"/>
        </w:rPr>
        <w:t xml:space="preserve"> ООО «</w:t>
      </w:r>
      <w:r w:rsidR="006D6037">
        <w:rPr>
          <w:sz w:val="28"/>
          <w:szCs w:val="28"/>
        </w:rPr>
        <w:t>(данные изъяты)</w:t>
      </w:r>
      <w:r w:rsidRPr="00FD197E">
        <w:rPr>
          <w:sz w:val="28"/>
          <w:szCs w:val="28"/>
        </w:rPr>
        <w:t>» Дранник Г.И. в с</w:t>
      </w:r>
      <w:r w:rsidRPr="00FD197E">
        <w:rPr>
          <w:sz w:val="28"/>
          <w:szCs w:val="28"/>
        </w:rPr>
        <w:t>о</w:t>
      </w:r>
      <w:r w:rsidRPr="00FD197E">
        <w:rPr>
          <w:sz w:val="28"/>
          <w:szCs w:val="28"/>
        </w:rPr>
        <w:t>верш</w:t>
      </w:r>
      <w:r w:rsidRPr="00FD197E">
        <w:rPr>
          <w:sz w:val="28"/>
          <w:szCs w:val="28"/>
        </w:rPr>
        <w:t>е</w:t>
      </w:r>
      <w:r w:rsidRPr="00FD197E">
        <w:rPr>
          <w:sz w:val="28"/>
          <w:szCs w:val="28"/>
        </w:rPr>
        <w:t>нии административного правонарушения, предусмотренного ст. 15.33.2 К</w:t>
      </w:r>
      <w:r w:rsidRPr="00FD197E">
        <w:rPr>
          <w:sz w:val="28"/>
          <w:szCs w:val="28"/>
        </w:rPr>
        <w:t>о</w:t>
      </w:r>
      <w:r w:rsidRPr="00FD197E">
        <w:rPr>
          <w:sz w:val="28"/>
          <w:szCs w:val="28"/>
        </w:rPr>
        <w:t>АП РФ.</w:t>
      </w:r>
    </w:p>
    <w:p w:rsidR="00E22065" w:rsidP="006E5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объяснения Дранник Г.И. и представленных медицинских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усматривается, что Дранник Г.И. с </w:t>
      </w:r>
      <w:r w:rsidR="006D603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по </w:t>
      </w:r>
      <w:r w:rsidR="006D6037">
        <w:rPr>
          <w:sz w:val="28"/>
          <w:szCs w:val="28"/>
        </w:rPr>
        <w:t>(данные из</w:t>
      </w:r>
      <w:r w:rsidR="006D6037">
        <w:rPr>
          <w:sz w:val="28"/>
          <w:szCs w:val="28"/>
        </w:rPr>
        <w:t>ъ</w:t>
      </w:r>
      <w:r w:rsidR="006D6037">
        <w:rPr>
          <w:sz w:val="28"/>
          <w:szCs w:val="28"/>
        </w:rPr>
        <w:t xml:space="preserve">яты) </w:t>
      </w:r>
      <w:r>
        <w:rPr>
          <w:sz w:val="28"/>
          <w:szCs w:val="28"/>
        </w:rPr>
        <w:t>года находилась на лечении в Краснодарском филиале ФГАУ «НМИЦ «МНТК «Микрохирургия глаза»</w:t>
      </w:r>
      <w:r w:rsidR="008D6640">
        <w:rPr>
          <w:sz w:val="28"/>
          <w:szCs w:val="28"/>
        </w:rPr>
        <w:t xml:space="preserve"> и перенесла 2 </w:t>
      </w:r>
      <w:r w:rsidR="00446196">
        <w:rPr>
          <w:sz w:val="28"/>
          <w:szCs w:val="28"/>
        </w:rPr>
        <w:t xml:space="preserve">платных </w:t>
      </w:r>
      <w:r w:rsidR="008D6640">
        <w:rPr>
          <w:sz w:val="28"/>
          <w:szCs w:val="28"/>
        </w:rPr>
        <w:t xml:space="preserve">операции. </w:t>
      </w:r>
      <w:r w:rsidR="00FD197E">
        <w:rPr>
          <w:sz w:val="28"/>
          <w:szCs w:val="28"/>
        </w:rPr>
        <w:t>После операций плохо себя чувствовала, но к врачу обратиться не смогла из-за н</w:t>
      </w:r>
      <w:r w:rsidR="00FD197E">
        <w:rPr>
          <w:sz w:val="28"/>
          <w:szCs w:val="28"/>
        </w:rPr>
        <w:t>а</w:t>
      </w:r>
      <w:r w:rsidR="00FD197E">
        <w:rPr>
          <w:sz w:val="28"/>
          <w:szCs w:val="28"/>
        </w:rPr>
        <w:t xml:space="preserve">чавшейся пандемии </w:t>
      </w:r>
      <w:r w:rsidR="00FD197E">
        <w:rPr>
          <w:sz w:val="28"/>
          <w:szCs w:val="28"/>
          <w:lang w:val="en-US"/>
        </w:rPr>
        <w:t>Covid</w:t>
      </w:r>
      <w:r w:rsidR="00FD197E">
        <w:rPr>
          <w:sz w:val="28"/>
          <w:szCs w:val="28"/>
        </w:rPr>
        <w:t xml:space="preserve"> 19. По этой причине опоздала со сдачей отчета в УПФР на 5 дней. Никакого ущерба государству она не нанесла, потеряла д</w:t>
      </w:r>
      <w:r w:rsidR="00FD197E">
        <w:rPr>
          <w:sz w:val="28"/>
          <w:szCs w:val="28"/>
        </w:rPr>
        <w:t>о</w:t>
      </w:r>
      <w:r w:rsidR="00FD197E">
        <w:rPr>
          <w:sz w:val="28"/>
          <w:szCs w:val="28"/>
        </w:rPr>
        <w:t xml:space="preserve">ходы, </w:t>
      </w:r>
      <w:r w:rsidR="008D6640">
        <w:rPr>
          <w:sz w:val="28"/>
          <w:szCs w:val="28"/>
        </w:rPr>
        <w:t>получает пенсию в размере 8000 рублей. В июне и в августе 2020 пер</w:t>
      </w:r>
      <w:r w:rsidR="008D6640">
        <w:rPr>
          <w:sz w:val="28"/>
          <w:szCs w:val="28"/>
        </w:rPr>
        <w:t>е</w:t>
      </w:r>
      <w:r w:rsidR="008D6640">
        <w:rPr>
          <w:sz w:val="28"/>
          <w:szCs w:val="28"/>
        </w:rPr>
        <w:t xml:space="preserve">несла еще три операции, просит учесть данные обстоятельства. </w:t>
      </w:r>
    </w:p>
    <w:p w:rsidR="008D6640" w:rsidRPr="008D6640" w:rsidP="008D6640">
      <w:pPr>
        <w:ind w:firstLine="540"/>
        <w:jc w:val="both"/>
        <w:rPr>
          <w:sz w:val="28"/>
          <w:szCs w:val="28"/>
        </w:rPr>
      </w:pPr>
      <w:r w:rsidRPr="008D6640">
        <w:rPr>
          <w:sz w:val="28"/>
          <w:szCs w:val="28"/>
        </w:rPr>
        <w:t>Согласно ст. 24.1 КоАП РФ задачами производства по делам об админ</w:t>
      </w:r>
      <w:r w:rsidRPr="008D6640">
        <w:rPr>
          <w:sz w:val="28"/>
          <w:szCs w:val="28"/>
        </w:rPr>
        <w:t>и</w:t>
      </w:r>
      <w:r w:rsidRPr="008D6640">
        <w:rPr>
          <w:sz w:val="28"/>
          <w:szCs w:val="28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 w:rsidRPr="008D6640">
        <w:rPr>
          <w:sz w:val="28"/>
          <w:szCs w:val="28"/>
        </w:rPr>
        <w:t>о</w:t>
      </w:r>
      <w:r w:rsidRPr="008D6640">
        <w:rPr>
          <w:sz w:val="28"/>
          <w:szCs w:val="28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 w:rsidRPr="008D6640">
        <w:rPr>
          <w:sz w:val="28"/>
          <w:szCs w:val="28"/>
        </w:rPr>
        <w:t>и</w:t>
      </w:r>
      <w:r w:rsidRPr="008D6640">
        <w:rPr>
          <w:sz w:val="28"/>
          <w:szCs w:val="28"/>
        </w:rPr>
        <w:t>нистративных правонарушений.</w:t>
      </w:r>
    </w:p>
    <w:p w:rsidR="008D6640" w:rsidRPr="00FD197E" w:rsidP="008D6640">
      <w:pPr>
        <w:ind w:firstLine="540"/>
        <w:jc w:val="both"/>
        <w:rPr>
          <w:sz w:val="28"/>
          <w:szCs w:val="28"/>
        </w:rPr>
      </w:pPr>
      <w:r w:rsidRPr="008D6640">
        <w:rPr>
          <w:sz w:val="28"/>
          <w:szCs w:val="28"/>
        </w:rPr>
        <w:t xml:space="preserve">В соответствии со статьей 2.9 </w:t>
      </w:r>
      <w:r>
        <w:rPr>
          <w:sz w:val="28"/>
          <w:szCs w:val="28"/>
        </w:rPr>
        <w:t>КоАП РФ</w:t>
      </w:r>
      <w:r w:rsidRPr="008D6640">
        <w:rPr>
          <w:sz w:val="28"/>
          <w:szCs w:val="28"/>
        </w:rPr>
        <w:t xml:space="preserve"> при малозначительности сове</w:t>
      </w:r>
      <w:r w:rsidRPr="008D6640">
        <w:rPr>
          <w:sz w:val="28"/>
          <w:szCs w:val="28"/>
        </w:rPr>
        <w:t>р</w:t>
      </w:r>
      <w:r w:rsidRPr="008D6640">
        <w:rPr>
          <w:sz w:val="28"/>
          <w:szCs w:val="28"/>
        </w:rPr>
        <w:t>шенного административного правонарушения судья, орган, должностное л</w:t>
      </w:r>
      <w:r w:rsidRPr="008D6640">
        <w:rPr>
          <w:sz w:val="28"/>
          <w:szCs w:val="28"/>
        </w:rPr>
        <w:t>и</w:t>
      </w:r>
      <w:r w:rsidRPr="008D6640">
        <w:rPr>
          <w:sz w:val="28"/>
          <w:szCs w:val="28"/>
        </w:rPr>
        <w:t>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D197E" w:rsidRPr="00FD197E" w:rsidP="00FD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D6640" w:rsidR="008D6640">
        <w:rPr>
          <w:rFonts w:eastAsiaTheme="minorHAnsi"/>
          <w:sz w:val="28"/>
          <w:szCs w:val="28"/>
          <w:lang w:eastAsia="en-US"/>
        </w:rPr>
        <w:t>Согласно разъяснениям Пленума Верховного суда Российской Федер</w:t>
      </w:r>
      <w:r w:rsidRPr="008D6640" w:rsidR="008D6640">
        <w:rPr>
          <w:rFonts w:eastAsiaTheme="minorHAnsi"/>
          <w:sz w:val="28"/>
          <w:szCs w:val="28"/>
          <w:lang w:eastAsia="en-US"/>
        </w:rPr>
        <w:t>а</w:t>
      </w:r>
      <w:r w:rsidRPr="008D6640" w:rsidR="008D6640">
        <w:rPr>
          <w:rFonts w:eastAsiaTheme="minorHAnsi"/>
          <w:sz w:val="28"/>
          <w:szCs w:val="28"/>
          <w:lang w:eastAsia="en-US"/>
        </w:rPr>
        <w:t>ции от 24.03.2005 № 5 «О некоторых вопросах, возникающих у судов при применении Кодекса РФ об административных правонарушениях» если при рассмотрении дела будет установлена малозначительность совершенного а</w:t>
      </w:r>
      <w:r w:rsidRPr="008D6640" w:rsidR="008D6640">
        <w:rPr>
          <w:rFonts w:eastAsiaTheme="minorHAnsi"/>
          <w:sz w:val="28"/>
          <w:szCs w:val="28"/>
          <w:lang w:eastAsia="en-US"/>
        </w:rPr>
        <w:t>д</w:t>
      </w:r>
      <w:r w:rsidRPr="008D6640" w:rsidR="008D6640">
        <w:rPr>
          <w:rFonts w:eastAsiaTheme="minorHAnsi"/>
          <w:sz w:val="28"/>
          <w:szCs w:val="28"/>
          <w:lang w:eastAsia="en-US"/>
        </w:rPr>
        <w:t>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</w:t>
      </w:r>
      <w:r w:rsidRPr="008D6640" w:rsidR="008D6640">
        <w:rPr>
          <w:rFonts w:eastAsiaTheme="minorHAnsi"/>
          <w:sz w:val="28"/>
          <w:szCs w:val="28"/>
          <w:lang w:eastAsia="en-US"/>
        </w:rPr>
        <w:t>е</w:t>
      </w:r>
      <w:r w:rsidRPr="008D6640" w:rsidR="008D6640">
        <w:rPr>
          <w:rFonts w:eastAsiaTheme="minorHAnsi"/>
          <w:sz w:val="28"/>
          <w:szCs w:val="28"/>
          <w:lang w:eastAsia="en-US"/>
        </w:rPr>
        <w:t>нии о прекращении производства по делу. Малозначительным администр</w:t>
      </w:r>
      <w:r w:rsidRPr="008D6640" w:rsidR="008D6640">
        <w:rPr>
          <w:rFonts w:eastAsiaTheme="minorHAnsi"/>
          <w:sz w:val="28"/>
          <w:szCs w:val="28"/>
          <w:lang w:eastAsia="en-US"/>
        </w:rPr>
        <w:t>а</w:t>
      </w:r>
      <w:r w:rsidRPr="008D6640" w:rsidR="008D6640">
        <w:rPr>
          <w:rFonts w:eastAsiaTheme="minorHAnsi"/>
          <w:sz w:val="28"/>
          <w:szCs w:val="28"/>
          <w:lang w:eastAsia="en-US"/>
        </w:rPr>
        <w:t>тивным правонарушением является действие или бездействие, хотя фо</w:t>
      </w:r>
      <w:r w:rsidRPr="008D6640" w:rsidR="008D6640">
        <w:rPr>
          <w:rFonts w:eastAsiaTheme="minorHAnsi"/>
          <w:sz w:val="28"/>
          <w:szCs w:val="28"/>
          <w:lang w:eastAsia="en-US"/>
        </w:rPr>
        <w:t>р</w:t>
      </w:r>
      <w:r w:rsidRPr="008D6640" w:rsidR="008D6640">
        <w:rPr>
          <w:rFonts w:eastAsiaTheme="minorHAnsi"/>
          <w:sz w:val="28"/>
          <w:szCs w:val="28"/>
          <w:lang w:eastAsia="en-US"/>
        </w:rPr>
        <w:t>мально и содержащее признаки состава административного правонарушения, но с учетом характера совершенного правонарушения и роли правонаруш</w:t>
      </w:r>
      <w:r w:rsidRPr="008D6640" w:rsidR="008D6640">
        <w:rPr>
          <w:rFonts w:eastAsiaTheme="minorHAnsi"/>
          <w:sz w:val="28"/>
          <w:szCs w:val="28"/>
          <w:lang w:eastAsia="en-US"/>
        </w:rPr>
        <w:t>и</w:t>
      </w:r>
      <w:r w:rsidRPr="008D6640" w:rsidR="008D6640">
        <w:rPr>
          <w:rFonts w:eastAsiaTheme="minorHAnsi"/>
          <w:sz w:val="28"/>
          <w:szCs w:val="28"/>
          <w:lang w:eastAsia="en-US"/>
        </w:rPr>
        <w:t>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D197E" w:rsidP="00FD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640">
        <w:rPr>
          <w:rFonts w:eastAsiaTheme="minorHAnsi"/>
          <w:sz w:val="28"/>
          <w:szCs w:val="28"/>
          <w:lang w:eastAsia="en-US"/>
        </w:rPr>
        <w:t>В Постановлении от 14 февраля 2013 г. №4-П Конституционный Суд Российской Федерации также признал, что устанавливаемые в законодател</w:t>
      </w:r>
      <w:r w:rsidRPr="008D6640">
        <w:rPr>
          <w:rFonts w:eastAsiaTheme="minorHAnsi"/>
          <w:sz w:val="28"/>
          <w:szCs w:val="28"/>
          <w:lang w:eastAsia="en-US"/>
        </w:rPr>
        <w:t>ь</w:t>
      </w:r>
      <w:r w:rsidRPr="008D6640">
        <w:rPr>
          <w:rFonts w:eastAsiaTheme="minorHAnsi"/>
          <w:sz w:val="28"/>
          <w:szCs w:val="28"/>
          <w:lang w:eastAsia="en-US"/>
        </w:rPr>
        <w:t>стве об административных правонарушениях правила применения мер адм</w:t>
      </w:r>
      <w:r w:rsidRPr="008D6640">
        <w:rPr>
          <w:rFonts w:eastAsiaTheme="minorHAnsi"/>
          <w:sz w:val="28"/>
          <w:szCs w:val="28"/>
          <w:lang w:eastAsia="en-US"/>
        </w:rPr>
        <w:t>и</w:t>
      </w:r>
      <w:r w:rsidRPr="008D6640">
        <w:rPr>
          <w:rFonts w:eastAsiaTheme="minorHAnsi"/>
          <w:sz w:val="28"/>
          <w:szCs w:val="28"/>
          <w:lang w:eastAsia="en-US"/>
        </w:rPr>
        <w:t>нистративной ответственности должны не только учитывать характер прав</w:t>
      </w:r>
      <w:r w:rsidRPr="008D6640">
        <w:rPr>
          <w:rFonts w:eastAsiaTheme="minorHAnsi"/>
          <w:sz w:val="28"/>
          <w:szCs w:val="28"/>
          <w:lang w:eastAsia="en-US"/>
        </w:rPr>
        <w:t>о</w:t>
      </w:r>
      <w:r w:rsidRPr="008D6640">
        <w:rPr>
          <w:rFonts w:eastAsiaTheme="minorHAnsi"/>
          <w:sz w:val="28"/>
          <w:szCs w:val="28"/>
          <w:lang w:eastAsia="en-US"/>
        </w:rPr>
        <w:t>нарушения, его опасность для защищаемых законом ценностей, но и обесп</w:t>
      </w:r>
      <w:r w:rsidRPr="008D6640">
        <w:rPr>
          <w:rFonts w:eastAsiaTheme="minorHAnsi"/>
          <w:sz w:val="28"/>
          <w:szCs w:val="28"/>
          <w:lang w:eastAsia="en-US"/>
        </w:rPr>
        <w:t>е</w:t>
      </w:r>
      <w:r w:rsidRPr="008D6640">
        <w:rPr>
          <w:rFonts w:eastAsiaTheme="minorHAnsi"/>
          <w:sz w:val="28"/>
          <w:szCs w:val="28"/>
          <w:lang w:eastAsia="en-US"/>
        </w:rPr>
        <w:t>чивать учет причин и условий его совершения, а также личности правонар</w:t>
      </w:r>
      <w:r w:rsidRPr="008D6640">
        <w:rPr>
          <w:rFonts w:eastAsiaTheme="minorHAnsi"/>
          <w:sz w:val="28"/>
          <w:szCs w:val="28"/>
          <w:lang w:eastAsia="en-US"/>
        </w:rPr>
        <w:t>у</w:t>
      </w:r>
      <w:r w:rsidRPr="008D6640">
        <w:rPr>
          <w:rFonts w:eastAsiaTheme="minorHAnsi"/>
          <w:sz w:val="28"/>
          <w:szCs w:val="28"/>
          <w:lang w:eastAsia="en-US"/>
        </w:rPr>
        <w:t>шителя и степени его вины, гарантируя тем самым адекватность порожда</w:t>
      </w:r>
      <w:r w:rsidRPr="008D6640">
        <w:rPr>
          <w:rFonts w:eastAsiaTheme="minorHAnsi"/>
          <w:sz w:val="28"/>
          <w:szCs w:val="28"/>
          <w:lang w:eastAsia="en-US"/>
        </w:rPr>
        <w:t>е</w:t>
      </w:r>
      <w:r w:rsidRPr="008D6640">
        <w:rPr>
          <w:rFonts w:eastAsiaTheme="minorHAnsi"/>
          <w:sz w:val="28"/>
          <w:szCs w:val="28"/>
          <w:lang w:eastAsia="en-US"/>
        </w:rPr>
        <w:t xml:space="preserve">мыхпоследствий (в том числе для лица, привлекаемого к ответственности) </w:t>
      </w:r>
      <w:r w:rsidRPr="008D6640">
        <w:rPr>
          <w:rFonts w:eastAsiaTheme="minorHAnsi"/>
          <w:sz w:val="28"/>
          <w:szCs w:val="28"/>
          <w:lang w:eastAsia="en-US"/>
        </w:rPr>
        <w:t>тому вреду, который причинен в результате административного правонар</w:t>
      </w:r>
      <w:r w:rsidRPr="008D6640">
        <w:rPr>
          <w:rFonts w:eastAsiaTheme="minorHAnsi"/>
          <w:sz w:val="28"/>
          <w:szCs w:val="28"/>
          <w:lang w:eastAsia="en-US"/>
        </w:rPr>
        <w:t>у</w:t>
      </w:r>
      <w:r w:rsidRPr="008D6640">
        <w:rPr>
          <w:rFonts w:eastAsiaTheme="minorHAnsi"/>
          <w:sz w:val="28"/>
          <w:szCs w:val="28"/>
          <w:lang w:eastAsia="en-US"/>
        </w:rPr>
        <w:t>шения, не допуская избыточного государственного принуждения и обеспеч</w:t>
      </w:r>
      <w:r w:rsidRPr="008D6640">
        <w:rPr>
          <w:rFonts w:eastAsiaTheme="minorHAnsi"/>
          <w:sz w:val="28"/>
          <w:szCs w:val="28"/>
          <w:lang w:eastAsia="en-US"/>
        </w:rPr>
        <w:t>и</w:t>
      </w:r>
      <w:r w:rsidRPr="008D6640">
        <w:rPr>
          <w:rFonts w:eastAsiaTheme="minorHAnsi"/>
          <w:sz w:val="28"/>
          <w:szCs w:val="28"/>
          <w:lang w:eastAsia="en-US"/>
        </w:rPr>
        <w:t>вая баланс основных прав индивида (юридического лица) и общего интереса, со-стоящего в защите личности, общества и государства от администрати</w:t>
      </w:r>
      <w:r w:rsidRPr="008D6640">
        <w:rPr>
          <w:rFonts w:eastAsiaTheme="minorHAnsi"/>
          <w:sz w:val="28"/>
          <w:szCs w:val="28"/>
          <w:lang w:eastAsia="en-US"/>
        </w:rPr>
        <w:t>в</w:t>
      </w:r>
      <w:r w:rsidRPr="008D6640">
        <w:rPr>
          <w:rFonts w:eastAsiaTheme="minorHAnsi"/>
          <w:sz w:val="28"/>
          <w:szCs w:val="28"/>
          <w:lang w:eastAsia="en-US"/>
        </w:rPr>
        <w:t>ных правонарушений;иное - в силу конституционного запрета дискримин</w:t>
      </w:r>
      <w:r w:rsidRPr="008D6640">
        <w:rPr>
          <w:rFonts w:eastAsiaTheme="minorHAnsi"/>
          <w:sz w:val="28"/>
          <w:szCs w:val="28"/>
          <w:lang w:eastAsia="en-US"/>
        </w:rPr>
        <w:t>а</w:t>
      </w:r>
      <w:r w:rsidRPr="008D6640">
        <w:rPr>
          <w:rFonts w:eastAsiaTheme="minorHAnsi"/>
          <w:sz w:val="28"/>
          <w:szCs w:val="28"/>
          <w:lang w:eastAsia="en-US"/>
        </w:rPr>
        <w:t>ции и выраженных в Конституции Российской Федерации идей справедлив</w:t>
      </w:r>
      <w:r w:rsidRPr="008D6640">
        <w:rPr>
          <w:rFonts w:eastAsiaTheme="minorHAnsi"/>
          <w:sz w:val="28"/>
          <w:szCs w:val="28"/>
          <w:lang w:eastAsia="en-US"/>
        </w:rPr>
        <w:t>о</w:t>
      </w:r>
      <w:r w:rsidRPr="008D6640">
        <w:rPr>
          <w:rFonts w:eastAsiaTheme="minorHAnsi"/>
          <w:sz w:val="28"/>
          <w:szCs w:val="28"/>
          <w:lang w:eastAsia="en-US"/>
        </w:rPr>
        <w:t>сти и гуманизма - было бы несовместимо с принципом индивидуализации ответственности за административные правонарушения (Постановления Конституционного Суда Российской Федерации от 27 мая 2008 г. №8-П, от 13 июля 2010 г. №15-П, от 17 января 2013 г. №1-П и др.).</w:t>
      </w:r>
    </w:p>
    <w:p w:rsidR="001E561B" w:rsidRPr="00FD197E" w:rsidP="00FD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>Понятие малозначительности деяния является категорией оценочной и определяется в каждом конкретном случае с учетом установленных обсто</w:t>
      </w:r>
      <w:r w:rsidRPr="001E561B">
        <w:rPr>
          <w:rFonts w:eastAsiaTheme="minorHAnsi"/>
          <w:sz w:val="28"/>
          <w:szCs w:val="28"/>
          <w:lang w:eastAsia="en-US"/>
        </w:rPr>
        <w:t>я</w:t>
      </w:r>
      <w:r w:rsidRPr="001E561B">
        <w:rPr>
          <w:rFonts w:eastAsiaTheme="minorHAnsi"/>
          <w:sz w:val="28"/>
          <w:szCs w:val="28"/>
          <w:lang w:eastAsia="en-US"/>
        </w:rPr>
        <w:t>тельств.</w:t>
      </w:r>
    </w:p>
    <w:p w:rsidR="00FD197E" w:rsidP="001E5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197E">
        <w:rPr>
          <w:rFonts w:eastAsiaTheme="minorHAnsi"/>
          <w:sz w:val="28"/>
          <w:szCs w:val="28"/>
          <w:lang w:eastAsia="en-US"/>
        </w:rPr>
        <w:t>Как следует из материалов дела, форма СЗВ-</w:t>
      </w:r>
      <w:r w:rsidR="001E561B">
        <w:rPr>
          <w:rFonts w:eastAsiaTheme="minorHAnsi"/>
          <w:sz w:val="28"/>
          <w:szCs w:val="28"/>
          <w:lang w:eastAsia="en-US"/>
        </w:rPr>
        <w:t>М</w:t>
      </w:r>
      <w:r w:rsidRPr="00FD197E">
        <w:rPr>
          <w:rFonts w:eastAsiaTheme="minorHAnsi"/>
          <w:sz w:val="28"/>
          <w:szCs w:val="28"/>
          <w:lang w:eastAsia="en-US"/>
        </w:rPr>
        <w:t xml:space="preserve"> за </w:t>
      </w:r>
      <w:r w:rsidR="006D6037">
        <w:rPr>
          <w:rFonts w:eastAsiaTheme="minorHAnsi"/>
          <w:sz w:val="28"/>
          <w:szCs w:val="28"/>
          <w:lang w:eastAsia="en-US"/>
        </w:rPr>
        <w:t xml:space="preserve"> </w:t>
      </w:r>
      <w:r w:rsidR="006D6037">
        <w:rPr>
          <w:sz w:val="28"/>
          <w:szCs w:val="28"/>
        </w:rPr>
        <w:t xml:space="preserve">(данные изъяты) </w:t>
      </w:r>
      <w:r w:rsidR="001E561B">
        <w:rPr>
          <w:rFonts w:eastAsiaTheme="minorHAnsi"/>
          <w:sz w:val="28"/>
          <w:szCs w:val="28"/>
          <w:lang w:eastAsia="en-US"/>
        </w:rPr>
        <w:t xml:space="preserve"> 2020</w:t>
      </w:r>
      <w:r w:rsidRPr="00FD197E">
        <w:rPr>
          <w:rFonts w:eastAsiaTheme="minorHAnsi"/>
          <w:sz w:val="28"/>
          <w:szCs w:val="28"/>
          <w:lang w:eastAsia="en-US"/>
        </w:rPr>
        <w:t xml:space="preserve"> года представлена </w:t>
      </w:r>
      <w:r w:rsidR="001E561B">
        <w:rPr>
          <w:rFonts w:eastAsiaTheme="minorHAnsi"/>
          <w:sz w:val="28"/>
          <w:szCs w:val="28"/>
          <w:lang w:eastAsia="en-US"/>
        </w:rPr>
        <w:t>директором ООО «</w:t>
      </w:r>
      <w:r w:rsidR="006D6037">
        <w:rPr>
          <w:sz w:val="28"/>
          <w:szCs w:val="28"/>
        </w:rPr>
        <w:t>(данные изъяты)</w:t>
      </w:r>
      <w:r w:rsidR="001E561B">
        <w:rPr>
          <w:rFonts w:eastAsiaTheme="minorHAnsi"/>
          <w:sz w:val="28"/>
          <w:szCs w:val="28"/>
          <w:lang w:eastAsia="en-US"/>
        </w:rPr>
        <w:t>» Дранник Г.И. в</w:t>
      </w:r>
      <w:r w:rsidRPr="00FD197E">
        <w:rPr>
          <w:rFonts w:eastAsiaTheme="minorHAnsi"/>
          <w:sz w:val="28"/>
          <w:szCs w:val="28"/>
          <w:lang w:eastAsia="en-US"/>
        </w:rPr>
        <w:t xml:space="preserve"> УПФР </w:t>
      </w:r>
      <w:r w:rsidR="001E561B">
        <w:rPr>
          <w:rFonts w:eastAsiaTheme="minorHAnsi"/>
          <w:sz w:val="28"/>
          <w:szCs w:val="28"/>
          <w:lang w:eastAsia="en-US"/>
        </w:rPr>
        <w:t>в Л</w:t>
      </w:r>
      <w:r w:rsidR="001E561B">
        <w:rPr>
          <w:rFonts w:eastAsiaTheme="minorHAnsi"/>
          <w:sz w:val="28"/>
          <w:szCs w:val="28"/>
          <w:lang w:eastAsia="en-US"/>
        </w:rPr>
        <w:t>е</w:t>
      </w:r>
      <w:r w:rsidR="001E561B">
        <w:rPr>
          <w:rFonts w:eastAsiaTheme="minorHAnsi"/>
          <w:sz w:val="28"/>
          <w:szCs w:val="28"/>
          <w:lang w:eastAsia="en-US"/>
        </w:rPr>
        <w:t xml:space="preserve">нинском районе Республики Крым </w:t>
      </w:r>
      <w:r w:rsidR="006D6037">
        <w:rPr>
          <w:sz w:val="28"/>
          <w:szCs w:val="28"/>
        </w:rPr>
        <w:t xml:space="preserve">(данные изъяты) </w:t>
      </w:r>
      <w:r w:rsidR="001E561B">
        <w:rPr>
          <w:rFonts w:eastAsiaTheme="minorHAnsi"/>
          <w:sz w:val="28"/>
          <w:szCs w:val="28"/>
          <w:lang w:eastAsia="en-US"/>
        </w:rPr>
        <w:t>года</w:t>
      </w:r>
      <w:r w:rsidRPr="00FD197E">
        <w:rPr>
          <w:rFonts w:eastAsiaTheme="minorHAnsi"/>
          <w:sz w:val="28"/>
          <w:szCs w:val="28"/>
          <w:lang w:eastAsia="en-US"/>
        </w:rPr>
        <w:t>, т</w:t>
      </w:r>
      <w:r w:rsidR="001E561B">
        <w:rPr>
          <w:rFonts w:eastAsiaTheme="minorHAnsi"/>
          <w:sz w:val="28"/>
          <w:szCs w:val="28"/>
          <w:lang w:eastAsia="en-US"/>
        </w:rPr>
        <w:t xml:space="preserve">о </w:t>
      </w:r>
      <w:r w:rsidRPr="00FD197E">
        <w:rPr>
          <w:rFonts w:eastAsiaTheme="minorHAnsi"/>
          <w:sz w:val="28"/>
          <w:szCs w:val="28"/>
          <w:lang w:eastAsia="en-US"/>
        </w:rPr>
        <w:t>е</w:t>
      </w:r>
      <w:r w:rsidR="001E561B">
        <w:rPr>
          <w:rFonts w:eastAsiaTheme="minorHAnsi"/>
          <w:sz w:val="28"/>
          <w:szCs w:val="28"/>
          <w:lang w:eastAsia="en-US"/>
        </w:rPr>
        <w:t>сть</w:t>
      </w:r>
      <w:r w:rsidRPr="00FD197E">
        <w:rPr>
          <w:rFonts w:eastAsiaTheme="minorHAnsi"/>
          <w:sz w:val="28"/>
          <w:szCs w:val="28"/>
          <w:lang w:eastAsia="en-US"/>
        </w:rPr>
        <w:t xml:space="preserve"> с незначительным нарушением установленного законом срока, данное нар</w:t>
      </w:r>
      <w:r w:rsidRPr="00FD197E">
        <w:rPr>
          <w:rFonts w:eastAsiaTheme="minorHAnsi"/>
          <w:sz w:val="28"/>
          <w:szCs w:val="28"/>
          <w:lang w:eastAsia="en-US"/>
        </w:rPr>
        <w:t>у</w:t>
      </w:r>
      <w:r w:rsidRPr="00FD197E">
        <w:rPr>
          <w:rFonts w:eastAsiaTheme="minorHAnsi"/>
          <w:sz w:val="28"/>
          <w:szCs w:val="28"/>
          <w:lang w:eastAsia="en-US"/>
        </w:rPr>
        <w:t xml:space="preserve">шение </w:t>
      </w:r>
      <w:r w:rsidR="001E561B">
        <w:rPr>
          <w:rFonts w:eastAsiaTheme="minorHAnsi"/>
          <w:sz w:val="28"/>
          <w:szCs w:val="28"/>
          <w:lang w:eastAsia="en-US"/>
        </w:rPr>
        <w:t>в</w:t>
      </w:r>
      <w:r w:rsidR="001E561B">
        <w:rPr>
          <w:rFonts w:eastAsiaTheme="minorHAnsi"/>
          <w:sz w:val="28"/>
          <w:szCs w:val="28"/>
          <w:lang w:eastAsia="en-US"/>
        </w:rPr>
        <w:t>ы</w:t>
      </w:r>
      <w:r w:rsidR="001E561B">
        <w:rPr>
          <w:rFonts w:eastAsiaTheme="minorHAnsi"/>
          <w:sz w:val="28"/>
          <w:szCs w:val="28"/>
          <w:lang w:eastAsia="en-US"/>
        </w:rPr>
        <w:t xml:space="preserve">звано состоянием здоровья Дранник Г.И., </w:t>
      </w:r>
      <w:r w:rsidRPr="00FD197E">
        <w:rPr>
          <w:rFonts w:eastAsiaTheme="minorHAnsi"/>
          <w:sz w:val="28"/>
          <w:szCs w:val="28"/>
          <w:lang w:eastAsia="en-US"/>
        </w:rPr>
        <w:t>наступившие последствия не представляют существенно</w:t>
      </w:r>
      <w:r w:rsidR="001E561B">
        <w:rPr>
          <w:rFonts w:eastAsiaTheme="minorHAnsi"/>
          <w:sz w:val="28"/>
          <w:szCs w:val="28"/>
          <w:lang w:eastAsia="en-US"/>
        </w:rPr>
        <w:t xml:space="preserve">й угрозы </w:t>
      </w:r>
      <w:r w:rsidRPr="00FD197E">
        <w:rPr>
          <w:rFonts w:eastAsiaTheme="minorHAnsi"/>
          <w:sz w:val="28"/>
          <w:szCs w:val="28"/>
          <w:lang w:eastAsia="en-US"/>
        </w:rPr>
        <w:t>охраняемым общественным отнош</w:t>
      </w:r>
      <w:r w:rsidRPr="00FD197E">
        <w:rPr>
          <w:rFonts w:eastAsiaTheme="minorHAnsi"/>
          <w:sz w:val="28"/>
          <w:szCs w:val="28"/>
          <w:lang w:eastAsia="en-US"/>
        </w:rPr>
        <w:t>е</w:t>
      </w:r>
      <w:r w:rsidRPr="00FD197E">
        <w:rPr>
          <w:rFonts w:eastAsiaTheme="minorHAnsi"/>
          <w:sz w:val="28"/>
          <w:szCs w:val="28"/>
          <w:lang w:eastAsia="en-US"/>
        </w:rPr>
        <w:t>ни</w:t>
      </w:r>
      <w:r w:rsidR="001E561B">
        <w:rPr>
          <w:rFonts w:eastAsiaTheme="minorHAnsi"/>
          <w:sz w:val="28"/>
          <w:szCs w:val="28"/>
          <w:lang w:eastAsia="en-US"/>
        </w:rPr>
        <w:t>ям.</w:t>
      </w:r>
    </w:p>
    <w:p w:rsidR="001E561B" w:rsidP="00FD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>С учетом конкретных обстоятельств настоящего дела, принимая во вн</w:t>
      </w:r>
      <w:r w:rsidRPr="001E561B">
        <w:rPr>
          <w:rFonts w:eastAsiaTheme="minorHAnsi"/>
          <w:sz w:val="28"/>
          <w:szCs w:val="28"/>
          <w:lang w:eastAsia="en-US"/>
        </w:rPr>
        <w:t>и</w:t>
      </w:r>
      <w:r w:rsidRPr="001E561B">
        <w:rPr>
          <w:rFonts w:eastAsiaTheme="minorHAnsi"/>
          <w:sz w:val="28"/>
          <w:szCs w:val="28"/>
          <w:lang w:eastAsia="en-US"/>
        </w:rPr>
        <w:t>мание выраженную в постановлениях Конституционного Суда Российской Федерации от 17 января 2013 г. №1-</w:t>
      </w:r>
      <w:r>
        <w:rPr>
          <w:rFonts w:eastAsiaTheme="minorHAnsi"/>
          <w:sz w:val="28"/>
          <w:szCs w:val="28"/>
          <w:lang w:eastAsia="en-US"/>
        </w:rPr>
        <w:t xml:space="preserve">П и от 14 февраля 2013 г. №4-П </w:t>
      </w:r>
      <w:r w:rsidRPr="001E561B">
        <w:rPr>
          <w:rFonts w:eastAsiaTheme="minorHAnsi"/>
          <w:sz w:val="28"/>
          <w:szCs w:val="28"/>
          <w:lang w:eastAsia="en-US"/>
        </w:rPr>
        <w:t>прав</w:t>
      </w:r>
      <w:r w:rsidRPr="001E561B">
        <w:rPr>
          <w:rFonts w:eastAsiaTheme="minorHAnsi"/>
          <w:sz w:val="28"/>
          <w:szCs w:val="28"/>
          <w:lang w:eastAsia="en-US"/>
        </w:rPr>
        <w:t>о</w:t>
      </w:r>
      <w:r w:rsidRPr="001E561B">
        <w:rPr>
          <w:rFonts w:eastAsiaTheme="minorHAnsi"/>
          <w:sz w:val="28"/>
          <w:szCs w:val="28"/>
          <w:lang w:eastAsia="en-US"/>
        </w:rPr>
        <w:t xml:space="preserve">вую позицию, </w:t>
      </w:r>
      <w:r>
        <w:rPr>
          <w:rFonts w:eastAsiaTheme="minorHAnsi"/>
          <w:sz w:val="28"/>
          <w:szCs w:val="28"/>
          <w:lang w:eastAsia="en-US"/>
        </w:rPr>
        <w:t>прихожу</w:t>
      </w:r>
      <w:r w:rsidRPr="001E561B">
        <w:rPr>
          <w:rFonts w:eastAsiaTheme="minorHAnsi"/>
          <w:sz w:val="28"/>
          <w:szCs w:val="28"/>
          <w:lang w:eastAsia="en-US"/>
        </w:rPr>
        <w:t xml:space="preserve"> к выводу о </w:t>
      </w:r>
      <w:r w:rsidRPr="00FD197E" w:rsidR="00FD197E">
        <w:rPr>
          <w:rFonts w:eastAsiaTheme="minorHAnsi"/>
          <w:sz w:val="28"/>
          <w:szCs w:val="28"/>
          <w:lang w:eastAsia="en-US"/>
        </w:rPr>
        <w:t>малозначитель</w:t>
      </w:r>
      <w:r w:rsidR="00424CDA">
        <w:rPr>
          <w:rFonts w:eastAsiaTheme="minorHAnsi"/>
          <w:sz w:val="28"/>
          <w:szCs w:val="28"/>
          <w:lang w:eastAsia="en-US"/>
        </w:rPr>
        <w:t>ности совершенного пр</w:t>
      </w:r>
      <w:r w:rsidR="00424CDA">
        <w:rPr>
          <w:rFonts w:eastAsiaTheme="minorHAnsi"/>
          <w:sz w:val="28"/>
          <w:szCs w:val="28"/>
          <w:lang w:eastAsia="en-US"/>
        </w:rPr>
        <w:t>а</w:t>
      </w:r>
      <w:r w:rsidR="00424CDA">
        <w:rPr>
          <w:rFonts w:eastAsiaTheme="minorHAnsi"/>
          <w:sz w:val="28"/>
          <w:szCs w:val="28"/>
          <w:lang w:eastAsia="en-US"/>
        </w:rPr>
        <w:t>вонарушения в действиях Дранник Г.И</w:t>
      </w:r>
      <w:r w:rsidRPr="00FD197E" w:rsidR="00FD197E">
        <w:rPr>
          <w:rFonts w:eastAsiaTheme="minorHAnsi"/>
          <w:sz w:val="28"/>
          <w:szCs w:val="28"/>
          <w:lang w:eastAsia="en-US"/>
        </w:rPr>
        <w:t>.</w:t>
      </w:r>
    </w:p>
    <w:p w:rsidR="00B55759" w:rsidP="00FD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5759">
        <w:rPr>
          <w:rFonts w:eastAsiaTheme="minorHAnsi"/>
          <w:sz w:val="28"/>
          <w:szCs w:val="28"/>
          <w:lang w:eastAsia="en-US"/>
        </w:rPr>
        <w:t>При таких обстоятельствах устное замечание как мера порицания за с</w:t>
      </w:r>
      <w:r w:rsidRPr="00B55759">
        <w:rPr>
          <w:rFonts w:eastAsiaTheme="minorHAnsi"/>
          <w:sz w:val="28"/>
          <w:szCs w:val="28"/>
          <w:lang w:eastAsia="en-US"/>
        </w:rPr>
        <w:t>о</w:t>
      </w:r>
      <w:r w:rsidRPr="00B55759">
        <w:rPr>
          <w:rFonts w:eastAsiaTheme="minorHAnsi"/>
          <w:sz w:val="28"/>
          <w:szCs w:val="28"/>
          <w:lang w:eastAsia="en-US"/>
        </w:rPr>
        <w:t>вершение инкриминируемого правонарушения является достаточной для достижения задач законодательства об административной ответственности, указанных в статье 1.2 КоАП РФ.</w:t>
      </w:r>
    </w:p>
    <w:p w:rsidR="001E561B" w:rsidP="001E561B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 xml:space="preserve">Таким образом, хотя в действиях </w:t>
      </w:r>
      <w:r w:rsidR="00424CDA">
        <w:rPr>
          <w:rFonts w:eastAsiaTheme="minorHAnsi"/>
          <w:sz w:val="28"/>
          <w:szCs w:val="28"/>
          <w:lang w:eastAsia="en-US"/>
        </w:rPr>
        <w:t>Дранник Г.И.</w:t>
      </w:r>
      <w:r w:rsidRPr="001E561B">
        <w:rPr>
          <w:rFonts w:eastAsiaTheme="minorHAnsi"/>
          <w:sz w:val="28"/>
          <w:szCs w:val="28"/>
          <w:lang w:eastAsia="en-US"/>
        </w:rPr>
        <w:t xml:space="preserve"> формально </w:t>
      </w:r>
      <w:r w:rsidR="00424CDA">
        <w:rPr>
          <w:rFonts w:eastAsiaTheme="minorHAnsi"/>
          <w:sz w:val="28"/>
          <w:szCs w:val="28"/>
          <w:lang w:eastAsia="en-US"/>
        </w:rPr>
        <w:t xml:space="preserve">и </w:t>
      </w:r>
      <w:r w:rsidRPr="001E561B">
        <w:rPr>
          <w:rFonts w:eastAsiaTheme="minorHAnsi"/>
          <w:sz w:val="28"/>
          <w:szCs w:val="28"/>
          <w:lang w:eastAsia="en-US"/>
        </w:rPr>
        <w:t>присутс</w:t>
      </w:r>
      <w:r w:rsidRPr="001E561B">
        <w:rPr>
          <w:rFonts w:eastAsiaTheme="minorHAnsi"/>
          <w:sz w:val="28"/>
          <w:szCs w:val="28"/>
          <w:lang w:eastAsia="en-US"/>
        </w:rPr>
        <w:t>т</w:t>
      </w:r>
      <w:r w:rsidRPr="001E561B">
        <w:rPr>
          <w:rFonts w:eastAsiaTheme="minorHAnsi"/>
          <w:sz w:val="28"/>
          <w:szCs w:val="28"/>
          <w:lang w:eastAsia="en-US"/>
        </w:rPr>
        <w:t>вуют признаки административного правонарушения, предусмотренного ст. 15.33.2 КоАП РФ, однако, учитывая обстоятельства данного правонаруш</w:t>
      </w:r>
      <w:r w:rsidRPr="001E561B">
        <w:rPr>
          <w:rFonts w:eastAsiaTheme="minorHAnsi"/>
          <w:sz w:val="28"/>
          <w:szCs w:val="28"/>
          <w:lang w:eastAsia="en-US"/>
        </w:rPr>
        <w:t>е</w:t>
      </w:r>
      <w:r w:rsidRPr="001E561B">
        <w:rPr>
          <w:rFonts w:eastAsiaTheme="minorHAnsi"/>
          <w:sz w:val="28"/>
          <w:szCs w:val="28"/>
          <w:lang w:eastAsia="en-US"/>
        </w:rPr>
        <w:t xml:space="preserve">ния, </w:t>
      </w:r>
      <w:r>
        <w:rPr>
          <w:rFonts w:eastAsiaTheme="minorHAnsi"/>
          <w:sz w:val="28"/>
          <w:szCs w:val="28"/>
          <w:lang w:eastAsia="en-US"/>
        </w:rPr>
        <w:t>личность ви</w:t>
      </w:r>
      <w:r w:rsidR="00424CDA">
        <w:rPr>
          <w:rFonts w:eastAsiaTheme="minorHAnsi"/>
          <w:sz w:val="28"/>
          <w:szCs w:val="28"/>
          <w:lang w:eastAsia="en-US"/>
        </w:rPr>
        <w:t xml:space="preserve">новного </w:t>
      </w:r>
      <w:r>
        <w:rPr>
          <w:rFonts w:eastAsiaTheme="minorHAnsi"/>
          <w:sz w:val="28"/>
          <w:szCs w:val="28"/>
          <w:lang w:eastAsia="en-US"/>
        </w:rPr>
        <w:t>лица,</w:t>
      </w:r>
      <w:r w:rsidRPr="001E561B">
        <w:rPr>
          <w:rFonts w:eastAsiaTheme="minorHAnsi"/>
          <w:sz w:val="28"/>
          <w:szCs w:val="28"/>
          <w:lang w:eastAsia="en-US"/>
        </w:rPr>
        <w:t xml:space="preserve"> характер и степень общественной опасности совершенного административного правонарушения, отсутствие ущерба, пр</w:t>
      </w:r>
      <w:r w:rsidRPr="001E561B">
        <w:rPr>
          <w:rFonts w:eastAsiaTheme="minorHAnsi"/>
          <w:sz w:val="28"/>
          <w:szCs w:val="28"/>
          <w:lang w:eastAsia="en-US"/>
        </w:rPr>
        <w:t>и</w:t>
      </w:r>
      <w:r w:rsidRPr="001E561B">
        <w:rPr>
          <w:rFonts w:eastAsiaTheme="minorHAnsi"/>
          <w:sz w:val="28"/>
          <w:szCs w:val="28"/>
          <w:lang w:eastAsia="en-US"/>
        </w:rPr>
        <w:t xml:space="preserve">чиненного в результате действий </w:t>
      </w:r>
      <w:r w:rsidR="00424CDA">
        <w:rPr>
          <w:rFonts w:eastAsiaTheme="minorHAnsi"/>
          <w:sz w:val="28"/>
          <w:szCs w:val="28"/>
          <w:lang w:eastAsia="en-US"/>
        </w:rPr>
        <w:t>Дранник Г.И.,</w:t>
      </w:r>
      <w:r w:rsidRPr="001E561B">
        <w:rPr>
          <w:rFonts w:eastAsiaTheme="minorHAnsi"/>
          <w:sz w:val="28"/>
          <w:szCs w:val="28"/>
          <w:lang w:eastAsia="en-US"/>
        </w:rPr>
        <w:t xml:space="preserve"> а также принимая во вним</w:t>
      </w:r>
      <w:r w:rsidRPr="001E561B">
        <w:rPr>
          <w:rFonts w:eastAsiaTheme="minorHAnsi"/>
          <w:sz w:val="28"/>
          <w:szCs w:val="28"/>
          <w:lang w:eastAsia="en-US"/>
        </w:rPr>
        <w:t>а</w:t>
      </w:r>
      <w:r w:rsidRPr="001E561B">
        <w:rPr>
          <w:rFonts w:eastAsiaTheme="minorHAnsi"/>
          <w:sz w:val="28"/>
          <w:szCs w:val="28"/>
          <w:lang w:eastAsia="en-US"/>
        </w:rPr>
        <w:t>ние отсутствие существенного вреда публично-правовым интересам, без</w:t>
      </w:r>
      <w:r w:rsidRPr="001E561B">
        <w:rPr>
          <w:rFonts w:eastAsiaTheme="minorHAnsi"/>
          <w:sz w:val="28"/>
          <w:szCs w:val="28"/>
          <w:lang w:eastAsia="en-US"/>
        </w:rPr>
        <w:t>о</w:t>
      </w:r>
      <w:r w:rsidRPr="001E561B">
        <w:rPr>
          <w:rFonts w:eastAsiaTheme="minorHAnsi"/>
          <w:sz w:val="28"/>
          <w:szCs w:val="28"/>
          <w:lang w:eastAsia="en-US"/>
        </w:rPr>
        <w:t>пасности государ</w:t>
      </w:r>
      <w:r w:rsidR="00424CDA">
        <w:rPr>
          <w:rFonts w:eastAsiaTheme="minorHAnsi"/>
          <w:sz w:val="28"/>
          <w:szCs w:val="28"/>
          <w:lang w:eastAsia="en-US"/>
        </w:rPr>
        <w:t>ства</w:t>
      </w:r>
      <w:r w:rsidRPr="001E561B">
        <w:rPr>
          <w:rFonts w:eastAsiaTheme="minorHAnsi"/>
          <w:sz w:val="28"/>
          <w:szCs w:val="28"/>
          <w:lang w:eastAsia="en-US"/>
        </w:rPr>
        <w:t xml:space="preserve">, судья приходит к убеждению, что совершенное </w:t>
      </w:r>
      <w:r w:rsidR="00424CDA">
        <w:rPr>
          <w:rFonts w:eastAsiaTheme="minorHAnsi"/>
          <w:sz w:val="28"/>
          <w:szCs w:val="28"/>
          <w:lang w:eastAsia="en-US"/>
        </w:rPr>
        <w:t>Дра</w:t>
      </w:r>
      <w:r w:rsidR="00424CDA">
        <w:rPr>
          <w:rFonts w:eastAsiaTheme="minorHAnsi"/>
          <w:sz w:val="28"/>
          <w:szCs w:val="28"/>
          <w:lang w:eastAsia="en-US"/>
        </w:rPr>
        <w:t>н</w:t>
      </w:r>
      <w:r w:rsidR="00424CDA">
        <w:rPr>
          <w:rFonts w:eastAsiaTheme="minorHAnsi"/>
          <w:sz w:val="28"/>
          <w:szCs w:val="28"/>
          <w:lang w:eastAsia="en-US"/>
        </w:rPr>
        <w:t xml:space="preserve">ник Г.И. </w:t>
      </w:r>
      <w:r w:rsidRPr="001E561B">
        <w:rPr>
          <w:rFonts w:eastAsiaTheme="minorHAnsi"/>
          <w:sz w:val="28"/>
          <w:szCs w:val="28"/>
          <w:lang w:eastAsia="en-US"/>
        </w:rPr>
        <w:t>правонарушение следует признать малозначительным и освободить е</w:t>
      </w:r>
      <w:r w:rsidR="00424CDA">
        <w:rPr>
          <w:rFonts w:eastAsiaTheme="minorHAnsi"/>
          <w:sz w:val="28"/>
          <w:szCs w:val="28"/>
          <w:lang w:eastAsia="en-US"/>
        </w:rPr>
        <w:t>ё</w:t>
      </w:r>
      <w:r w:rsidRPr="001E561B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ответственности по 15.33.2 КоАП РФ</w:t>
      </w:r>
      <w:r w:rsidR="00424CDA">
        <w:rPr>
          <w:rFonts w:eastAsiaTheme="minorHAnsi"/>
          <w:sz w:val="28"/>
          <w:szCs w:val="28"/>
          <w:lang w:eastAsia="en-US"/>
        </w:rPr>
        <w:t xml:space="preserve"> с применением ст. 2.9 КоАП РФ</w:t>
      </w:r>
      <w:r w:rsidRPr="001E561B">
        <w:rPr>
          <w:rFonts w:eastAsiaTheme="minorHAnsi"/>
          <w:sz w:val="28"/>
          <w:szCs w:val="28"/>
          <w:lang w:eastAsia="en-US"/>
        </w:rPr>
        <w:t>, ограничившись устным замечанием.</w:t>
      </w:r>
    </w:p>
    <w:p w:rsidR="005A60FE" w:rsidP="001E561B">
      <w:pPr>
        <w:ind w:right="-2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3B3F2F" w:rsidR="002F2D76">
        <w:rPr>
          <w:sz w:val="28"/>
          <w:szCs w:val="28"/>
        </w:rPr>
        <w:t>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 w:rsidR="002F2D76">
        <w:rPr>
          <w:sz w:val="28"/>
          <w:szCs w:val="28"/>
        </w:rPr>
        <w:t>вуясь статьями</w:t>
      </w:r>
      <w:r w:rsidR="00446196">
        <w:rPr>
          <w:sz w:val="28"/>
          <w:szCs w:val="28"/>
        </w:rPr>
        <w:t xml:space="preserve"> </w:t>
      </w:r>
      <w:r w:rsidR="00424CDA">
        <w:rPr>
          <w:sz w:val="28"/>
          <w:szCs w:val="28"/>
        </w:rPr>
        <w:t>2.9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 w:rsidR="002F2D76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446196" w:rsidP="001E561B">
      <w:pPr>
        <w:ind w:right="-2" w:firstLine="540"/>
        <w:jc w:val="both"/>
        <w:rPr>
          <w:sz w:val="28"/>
          <w:szCs w:val="28"/>
        </w:rPr>
      </w:pPr>
    </w:p>
    <w:p w:rsidR="00424CDA" w:rsidRPr="003B3F2F" w:rsidP="001E561B">
      <w:pPr>
        <w:ind w:right="-2" w:firstLine="540"/>
        <w:jc w:val="both"/>
        <w:rPr>
          <w:sz w:val="28"/>
          <w:szCs w:val="28"/>
        </w:rPr>
      </w:pP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446196" w:rsidP="00325BF9">
      <w:pPr>
        <w:ind w:firstLine="708"/>
        <w:jc w:val="both"/>
        <w:rPr>
          <w:sz w:val="28"/>
          <w:szCs w:val="28"/>
        </w:rPr>
      </w:pPr>
      <w:r w:rsidRPr="001E798C">
        <w:rPr>
          <w:sz w:val="28"/>
          <w:szCs w:val="28"/>
        </w:rPr>
        <w:t>Производство по делу об административном правонарушении в отн</w:t>
      </w:r>
      <w:r w:rsidRPr="001E798C">
        <w:rPr>
          <w:sz w:val="28"/>
          <w:szCs w:val="28"/>
        </w:rPr>
        <w:t>о</w:t>
      </w:r>
      <w:r w:rsidRPr="001E798C">
        <w:rPr>
          <w:sz w:val="28"/>
          <w:szCs w:val="28"/>
        </w:rPr>
        <w:t xml:space="preserve">шении </w:t>
      </w:r>
      <w:r>
        <w:rPr>
          <w:sz w:val="28"/>
          <w:szCs w:val="28"/>
        </w:rPr>
        <w:t>должностного лица директора Общества с ограниченной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«</w:t>
      </w:r>
      <w:r w:rsidR="006D6037">
        <w:rPr>
          <w:sz w:val="28"/>
          <w:szCs w:val="28"/>
        </w:rPr>
        <w:t>(данные изъяты)</w:t>
      </w:r>
      <w:r>
        <w:rPr>
          <w:sz w:val="28"/>
          <w:szCs w:val="28"/>
        </w:rPr>
        <w:t>» Дранник Г</w:t>
      </w:r>
      <w:r w:rsidR="006D6037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статье</w:t>
      </w:r>
      <w:r w:rsidRPr="001E798C">
        <w:rPr>
          <w:sz w:val="28"/>
          <w:szCs w:val="28"/>
        </w:rPr>
        <w:t xml:space="preserve"> 15.33.2 Кодекса Р</w:t>
      </w:r>
      <w:r>
        <w:rPr>
          <w:sz w:val="28"/>
          <w:szCs w:val="28"/>
        </w:rPr>
        <w:t>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</w:t>
      </w:r>
      <w:r w:rsidRPr="001E79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E798C">
        <w:rPr>
          <w:sz w:val="28"/>
          <w:szCs w:val="28"/>
        </w:rPr>
        <w:t xml:space="preserve"> об административных правонарушениях прекратить </w:t>
      </w:r>
      <w:r w:rsidR="00A74ACA">
        <w:rPr>
          <w:sz w:val="28"/>
          <w:szCs w:val="28"/>
        </w:rPr>
        <w:t>на о</w:t>
      </w:r>
      <w:r w:rsidR="00A74ACA">
        <w:rPr>
          <w:sz w:val="28"/>
          <w:szCs w:val="28"/>
        </w:rPr>
        <w:t>с</w:t>
      </w:r>
      <w:r w:rsidR="00A74ACA">
        <w:rPr>
          <w:sz w:val="28"/>
          <w:szCs w:val="28"/>
        </w:rPr>
        <w:t xml:space="preserve">новании статьи 2.9 Кодекса Российской Федерации об административных правонарушениях </w:t>
      </w:r>
      <w:r w:rsidRPr="001E798C">
        <w:rPr>
          <w:sz w:val="28"/>
          <w:szCs w:val="28"/>
        </w:rPr>
        <w:t>в связи с малозначительностью совершенного администр</w:t>
      </w:r>
      <w:r w:rsidRPr="001E798C">
        <w:rPr>
          <w:sz w:val="28"/>
          <w:szCs w:val="28"/>
        </w:rPr>
        <w:t>а</w:t>
      </w:r>
      <w:r w:rsidRPr="001E798C">
        <w:rPr>
          <w:sz w:val="28"/>
          <w:szCs w:val="28"/>
        </w:rPr>
        <w:t>тивного правонарушения</w:t>
      </w:r>
      <w:r>
        <w:rPr>
          <w:sz w:val="28"/>
          <w:szCs w:val="28"/>
        </w:rPr>
        <w:t>.</w:t>
      </w:r>
    </w:p>
    <w:p w:rsidR="001E798C" w:rsidRPr="00A74ACA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798C">
        <w:rPr>
          <w:sz w:val="28"/>
          <w:szCs w:val="28"/>
        </w:rPr>
        <w:t xml:space="preserve">свободить </w:t>
      </w:r>
      <w:r>
        <w:rPr>
          <w:sz w:val="28"/>
          <w:szCs w:val="28"/>
        </w:rPr>
        <w:t>Дранник Г</w:t>
      </w:r>
      <w:r w:rsidR="006D6037">
        <w:rPr>
          <w:sz w:val="28"/>
          <w:szCs w:val="28"/>
        </w:rPr>
        <w:t>.И.</w:t>
      </w:r>
      <w:r w:rsidRPr="001E798C">
        <w:rPr>
          <w:sz w:val="28"/>
          <w:szCs w:val="28"/>
        </w:rPr>
        <w:t xml:space="preserve"> от административной ответственности</w:t>
      </w:r>
      <w:r w:rsidR="00A74ACA">
        <w:rPr>
          <w:sz w:val="28"/>
          <w:szCs w:val="28"/>
        </w:rPr>
        <w:t>, объ</w:t>
      </w:r>
      <w:r w:rsidR="00A74ACA">
        <w:rPr>
          <w:sz w:val="28"/>
          <w:szCs w:val="28"/>
        </w:rPr>
        <w:t>я</w:t>
      </w:r>
      <w:r w:rsidR="00A74ACA">
        <w:rPr>
          <w:sz w:val="28"/>
          <w:szCs w:val="28"/>
        </w:rPr>
        <w:t>вив ей</w:t>
      </w:r>
      <w:r w:rsidRPr="001E798C">
        <w:rPr>
          <w:sz w:val="28"/>
          <w:szCs w:val="28"/>
        </w:rPr>
        <w:t xml:space="preserve"> уст</w:t>
      </w:r>
      <w:r w:rsidR="00A74ACA">
        <w:rPr>
          <w:sz w:val="28"/>
          <w:szCs w:val="28"/>
        </w:rPr>
        <w:t>ное</w:t>
      </w:r>
      <w:r w:rsidRPr="001E798C">
        <w:rPr>
          <w:sz w:val="28"/>
          <w:szCs w:val="28"/>
        </w:rPr>
        <w:t xml:space="preserve"> замечание.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56C89"/>
    <w:rsid w:val="00066B43"/>
    <w:rsid w:val="00070A8B"/>
    <w:rsid w:val="000756AF"/>
    <w:rsid w:val="0008095A"/>
    <w:rsid w:val="00096814"/>
    <w:rsid w:val="000A1A58"/>
    <w:rsid w:val="000B55B4"/>
    <w:rsid w:val="000E0A87"/>
    <w:rsid w:val="000F1CCB"/>
    <w:rsid w:val="000F2826"/>
    <w:rsid w:val="000F44B9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E561B"/>
    <w:rsid w:val="001E798C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07111"/>
    <w:rsid w:val="00324443"/>
    <w:rsid w:val="00325BF9"/>
    <w:rsid w:val="00325E47"/>
    <w:rsid w:val="003317B8"/>
    <w:rsid w:val="00336331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3F5B1F"/>
    <w:rsid w:val="0040178F"/>
    <w:rsid w:val="00412A36"/>
    <w:rsid w:val="00412BC3"/>
    <w:rsid w:val="00416756"/>
    <w:rsid w:val="00424CDA"/>
    <w:rsid w:val="00446196"/>
    <w:rsid w:val="00456190"/>
    <w:rsid w:val="00463A25"/>
    <w:rsid w:val="0049298E"/>
    <w:rsid w:val="0049364A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1FCC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83323"/>
    <w:rsid w:val="006A0012"/>
    <w:rsid w:val="006D6037"/>
    <w:rsid w:val="006E1DF2"/>
    <w:rsid w:val="006E54CA"/>
    <w:rsid w:val="00700C9B"/>
    <w:rsid w:val="00704013"/>
    <w:rsid w:val="00705EA1"/>
    <w:rsid w:val="00706FDA"/>
    <w:rsid w:val="0071090F"/>
    <w:rsid w:val="00725232"/>
    <w:rsid w:val="00737150"/>
    <w:rsid w:val="007622B3"/>
    <w:rsid w:val="00772AD5"/>
    <w:rsid w:val="00774447"/>
    <w:rsid w:val="00787156"/>
    <w:rsid w:val="0079637E"/>
    <w:rsid w:val="007B7451"/>
    <w:rsid w:val="007C35AA"/>
    <w:rsid w:val="007D29E9"/>
    <w:rsid w:val="007F4D57"/>
    <w:rsid w:val="00800EA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6640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C696A"/>
    <w:rsid w:val="009D1E4D"/>
    <w:rsid w:val="00A04188"/>
    <w:rsid w:val="00A120FB"/>
    <w:rsid w:val="00A13025"/>
    <w:rsid w:val="00A202FE"/>
    <w:rsid w:val="00A33E5A"/>
    <w:rsid w:val="00A47C69"/>
    <w:rsid w:val="00A619C4"/>
    <w:rsid w:val="00A62E26"/>
    <w:rsid w:val="00A73031"/>
    <w:rsid w:val="00A74ACA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1446F"/>
    <w:rsid w:val="00B20816"/>
    <w:rsid w:val="00B41691"/>
    <w:rsid w:val="00B45387"/>
    <w:rsid w:val="00B55759"/>
    <w:rsid w:val="00B61C46"/>
    <w:rsid w:val="00B64F70"/>
    <w:rsid w:val="00BB5208"/>
    <w:rsid w:val="00BC5A37"/>
    <w:rsid w:val="00BD5901"/>
    <w:rsid w:val="00BE5A09"/>
    <w:rsid w:val="00C22D81"/>
    <w:rsid w:val="00C24B23"/>
    <w:rsid w:val="00C264E9"/>
    <w:rsid w:val="00C277EA"/>
    <w:rsid w:val="00C31628"/>
    <w:rsid w:val="00C320EF"/>
    <w:rsid w:val="00C36C19"/>
    <w:rsid w:val="00C42C0B"/>
    <w:rsid w:val="00C42C4E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14AC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22065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EF47A6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031A"/>
    <w:rsid w:val="00FA16BD"/>
    <w:rsid w:val="00FD197E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5FAC4E475F324FFC6CC0DAC9C965BF7715483223E2CC04297BBCBD7D2055A5CB69E70F1C8919F215F037172E8c2bE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5764049D2C464DC4B232C780653F58A08B97FD46983456908109C8AB5584EE20638C5F2A9A88742C5A21F6ECf1aDM" TargetMode="External" /><Relationship Id="rId5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6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7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9" Type="http://schemas.openxmlformats.org/officeDocument/2006/relationships/hyperlink" Target="consultantplus://offline/ref=25FAC4E475F324FFC6CC0DAC9C965BF771568020342AC04297BBCBD7D2055A5CA49E28FDC89881295B162723AE7B811E95D9F5DBAA6ACB92c4b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