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353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001410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A3C5C"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0410760300625003532420138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августа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2A3C5C" w:rsidRPr="002A3C5C" w:rsidP="0082138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Шейда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Олеговича, </w:t>
      </w:r>
      <w:r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A3C5C" w:rsidP="002A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F530B4"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F530B4"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Шейда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И.О. не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нистративный штраф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Pr="00F530B4"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 по делу об административном правонарушении </w:t>
      </w:r>
      <w:r w:rsidRPr="00F530B4"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ение вступило в законную силу </w:t>
      </w:r>
      <w:r w:rsidRPr="00F530B4" w:rsidR="00F530B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E3841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>Шейда</w:t>
      </w:r>
      <w:r w:rsidR="002A3C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И.О.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признал, раскаялся.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B62B3" w:rsidP="008B6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C5C" w:rsidR="002A3C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Шейда</w:t>
      </w:r>
      <w:r w:rsidRPr="002A3C5C" w:rsidR="002A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F530B4" w:rsidR="00F530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A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F530B4" w:rsidR="00F530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8B62B3"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Шейда</w:t>
      </w:r>
      <w:r w:rsidRPr="008B62B3"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учитываются характер совершенного административного правонарушения, личность виновного, который ранее к административной ответственности привлекался, имущественное положение привлекаемого лица, который официально нигде не работает.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8B62B3"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Шейда</w:t>
      </w:r>
      <w:r w:rsidRPr="008B62B3"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B56CF" w:rsidRPr="000344AD" w:rsidP="00BB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2B3">
        <w:rPr>
          <w:rFonts w:ascii="Times New Roman" w:hAnsi="Times New Roman" w:cs="Times New Roman"/>
          <w:sz w:val="24"/>
          <w:szCs w:val="24"/>
        </w:rPr>
        <w:t>Шейда</w:t>
      </w:r>
      <w:r w:rsidR="008B62B3">
        <w:rPr>
          <w:rFonts w:ascii="Times New Roman" w:hAnsi="Times New Roman" w:cs="Times New Roman"/>
          <w:sz w:val="24"/>
          <w:szCs w:val="24"/>
        </w:rPr>
        <w:t xml:space="preserve"> Игоря Олеговича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B62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В.А. Тимофеева</w:t>
      </w: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3C5C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16DE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571C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1389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B62B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33C30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6CF"/>
    <w:rsid w:val="00BB57FB"/>
    <w:rsid w:val="00BB6A93"/>
    <w:rsid w:val="00BC46E7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530B4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1C83-CA53-4734-B663-C108164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