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6C9" w:rsidRPr="005516C9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91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0062-01-2022-001954-98</w:t>
      </w:r>
    </w:p>
    <w:p w:rsidR="005516C9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1A01F7">
        <w:rPr>
          <w:rFonts w:ascii="Times New Roman" w:hAnsi="Times New Roman" w:cs="Times New Roman"/>
          <w:sz w:val="28"/>
          <w:szCs w:val="28"/>
        </w:rPr>
        <w:t>405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D92">
        <w:rPr>
          <w:rFonts w:ascii="Times New Roman" w:hAnsi="Times New Roman" w:cs="Times New Roman"/>
          <w:sz w:val="28"/>
          <w:szCs w:val="28"/>
        </w:rPr>
        <w:t>4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DE1D92">
        <w:rPr>
          <w:rFonts w:ascii="Times New Roman" w:hAnsi="Times New Roman" w:cs="Times New Roman"/>
          <w:sz w:val="28"/>
          <w:szCs w:val="28"/>
        </w:rPr>
        <w:t>августа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B11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Шовкову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11A65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B11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740C0">
        <w:rPr>
          <w:rFonts w:ascii="Times New Roman" w:hAnsi="Times New Roman" w:cs="Times New Roman"/>
          <w:sz w:val="28"/>
          <w:szCs w:val="28"/>
        </w:rPr>
        <w:t>Шовкова</w:t>
      </w:r>
      <w:r w:rsidR="000740C0">
        <w:rPr>
          <w:rFonts w:ascii="Times New Roman" w:hAnsi="Times New Roman" w:cs="Times New Roman"/>
          <w:sz w:val="28"/>
          <w:szCs w:val="28"/>
        </w:rPr>
        <w:t xml:space="preserve"> И.В.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0740C0">
        <w:rPr>
          <w:rFonts w:ascii="Times New Roman" w:hAnsi="Times New Roman" w:cs="Times New Roman"/>
          <w:sz w:val="28"/>
          <w:szCs w:val="28"/>
        </w:rPr>
        <w:t xml:space="preserve">в подъезде </w:t>
      </w:r>
      <w:r w:rsidR="00B11A65">
        <w:rPr>
          <w:rFonts w:ascii="Times New Roman" w:hAnsi="Times New Roman" w:cs="Times New Roman"/>
          <w:sz w:val="28"/>
          <w:szCs w:val="28"/>
        </w:rPr>
        <w:t>(данные изъяты)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5516C9">
        <w:rPr>
          <w:rFonts w:ascii="Times New Roman" w:hAnsi="Times New Roman" w:cs="Times New Roman"/>
          <w:sz w:val="28"/>
          <w:szCs w:val="28"/>
        </w:rPr>
        <w:t>в ходе внезапно возникшего конфликта, неумышленно совершила иные насильственные действия</w:t>
      </w:r>
      <w:r w:rsidR="00185B0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1A65">
        <w:rPr>
          <w:rFonts w:ascii="Times New Roman" w:hAnsi="Times New Roman" w:cs="Times New Roman"/>
          <w:sz w:val="28"/>
          <w:szCs w:val="28"/>
        </w:rPr>
        <w:t>а</w:t>
      </w:r>
      <w:r w:rsidR="00185B04">
        <w:rPr>
          <w:rFonts w:ascii="Times New Roman" w:hAnsi="Times New Roman" w:cs="Times New Roman"/>
          <w:sz w:val="28"/>
          <w:szCs w:val="28"/>
        </w:rPr>
        <w:t xml:space="preserve"> именно: </w:t>
      </w:r>
      <w:r w:rsidR="000740C0">
        <w:rPr>
          <w:rFonts w:ascii="Times New Roman" w:hAnsi="Times New Roman" w:cs="Times New Roman"/>
          <w:sz w:val="28"/>
          <w:szCs w:val="28"/>
        </w:rPr>
        <w:t xml:space="preserve">оцарапала </w:t>
      </w:r>
      <w:r w:rsidR="00185B04">
        <w:rPr>
          <w:rFonts w:ascii="Times New Roman" w:hAnsi="Times New Roman" w:cs="Times New Roman"/>
          <w:sz w:val="28"/>
          <w:szCs w:val="28"/>
        </w:rPr>
        <w:t xml:space="preserve">ей </w:t>
      </w:r>
      <w:r w:rsidR="000740C0">
        <w:rPr>
          <w:rFonts w:ascii="Times New Roman" w:hAnsi="Times New Roman" w:cs="Times New Roman"/>
          <w:sz w:val="28"/>
          <w:szCs w:val="28"/>
        </w:rPr>
        <w:t>правую кисть</w:t>
      </w:r>
      <w:r w:rsidR="008E5220">
        <w:rPr>
          <w:rFonts w:ascii="Times New Roman" w:hAnsi="Times New Roman" w:cs="Times New Roman"/>
          <w:sz w:val="28"/>
          <w:szCs w:val="28"/>
        </w:rPr>
        <w:t>, причини</w:t>
      </w:r>
      <w:r w:rsidR="0052599C">
        <w:rPr>
          <w:rFonts w:ascii="Times New Roman" w:hAnsi="Times New Roman" w:cs="Times New Roman"/>
          <w:sz w:val="28"/>
          <w:szCs w:val="28"/>
        </w:rPr>
        <w:t>в</w:t>
      </w:r>
      <w:r w:rsidR="00AC5FA4">
        <w:rPr>
          <w:rFonts w:ascii="Times New Roman" w:hAnsi="Times New Roman" w:cs="Times New Roman"/>
          <w:sz w:val="28"/>
          <w:szCs w:val="28"/>
        </w:rPr>
        <w:t xml:space="preserve"> ей</w:t>
      </w:r>
      <w:r w:rsidR="008E5220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CE6AE9"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740C0">
        <w:rPr>
          <w:rFonts w:ascii="Times New Roman" w:hAnsi="Times New Roman" w:cs="Times New Roman"/>
          <w:sz w:val="28"/>
          <w:szCs w:val="28"/>
        </w:rPr>
        <w:t>Шовковой</w:t>
      </w:r>
      <w:r w:rsidR="000740C0">
        <w:rPr>
          <w:rFonts w:ascii="Times New Roman" w:hAnsi="Times New Roman" w:cs="Times New Roman"/>
          <w:sz w:val="28"/>
          <w:szCs w:val="28"/>
        </w:rPr>
        <w:t xml:space="preserve"> И.В.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RPr="005516C9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5516C9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5516C9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5516C9" w:rsidR="00045005">
        <w:rPr>
          <w:rFonts w:ascii="Times New Roman" w:hAnsi="Times New Roman" w:cs="Times New Roman"/>
          <w:sz w:val="28"/>
          <w:szCs w:val="28"/>
        </w:rPr>
        <w:t>и</w:t>
      </w:r>
      <w:r w:rsidRPr="005516C9"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5516C9" w:rsidR="000740C0">
        <w:rPr>
          <w:rFonts w:ascii="Times New Roman" w:hAnsi="Times New Roman" w:cs="Times New Roman"/>
          <w:sz w:val="28"/>
          <w:szCs w:val="28"/>
        </w:rPr>
        <w:t>Шовкова</w:t>
      </w:r>
      <w:r w:rsidRPr="005516C9" w:rsidR="000740C0">
        <w:rPr>
          <w:rFonts w:ascii="Times New Roman" w:hAnsi="Times New Roman" w:cs="Times New Roman"/>
          <w:sz w:val="28"/>
          <w:szCs w:val="28"/>
        </w:rPr>
        <w:t xml:space="preserve"> И.В.</w:t>
      </w:r>
      <w:r w:rsidRPr="005516C9"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516C9">
        <w:rPr>
          <w:rFonts w:ascii="Times New Roman" w:hAnsi="Times New Roman" w:cs="Times New Roman"/>
          <w:sz w:val="28"/>
          <w:szCs w:val="28"/>
        </w:rPr>
        <w:t xml:space="preserve">вину в умышленном нанесении царапин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1A65">
        <w:rPr>
          <w:rFonts w:ascii="Times New Roman" w:hAnsi="Times New Roman" w:cs="Times New Roman"/>
          <w:sz w:val="28"/>
          <w:szCs w:val="28"/>
        </w:rPr>
        <w:t xml:space="preserve"> </w:t>
      </w:r>
      <w:r w:rsidR="005516C9">
        <w:rPr>
          <w:rFonts w:ascii="Times New Roman" w:hAnsi="Times New Roman" w:cs="Times New Roman"/>
          <w:sz w:val="28"/>
          <w:szCs w:val="28"/>
        </w:rPr>
        <w:t xml:space="preserve">не признала и пояснила, что в ходе конфликта, когда она звонила в полицию,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1A65">
        <w:rPr>
          <w:rFonts w:ascii="Times New Roman" w:hAnsi="Times New Roman" w:cs="Times New Roman"/>
          <w:sz w:val="28"/>
          <w:szCs w:val="28"/>
        </w:rPr>
        <w:t xml:space="preserve"> </w:t>
      </w:r>
      <w:r w:rsidR="005516C9">
        <w:rPr>
          <w:rFonts w:ascii="Times New Roman" w:hAnsi="Times New Roman" w:cs="Times New Roman"/>
          <w:sz w:val="28"/>
          <w:szCs w:val="28"/>
        </w:rPr>
        <w:t>пыталась ногой оттолкнуть её, размахивала руками. Она стала от неё защищаться и отмахнулась, при этом случайно могла оцарапать ей руку.</w:t>
      </w:r>
      <w:r w:rsidR="00B11A65">
        <w:rPr>
          <w:rFonts w:ascii="Times New Roman" w:hAnsi="Times New Roman" w:cs="Times New Roman"/>
          <w:sz w:val="28"/>
          <w:szCs w:val="28"/>
        </w:rPr>
        <w:t xml:space="preserve"> Возможно,</w:t>
      </w:r>
      <w:r w:rsidR="00185B04">
        <w:rPr>
          <w:rFonts w:ascii="Times New Roman" w:hAnsi="Times New Roman" w:cs="Times New Roman"/>
          <w:sz w:val="28"/>
          <w:szCs w:val="28"/>
        </w:rPr>
        <w:t xml:space="preserve">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85B04">
        <w:rPr>
          <w:rFonts w:ascii="Times New Roman" w:hAnsi="Times New Roman" w:cs="Times New Roman"/>
          <w:sz w:val="28"/>
          <w:szCs w:val="28"/>
        </w:rPr>
        <w:t>оцарапала руку в тот же день при других обстоятельствах.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AC5FA4">
        <w:rPr>
          <w:rFonts w:ascii="Times New Roman" w:hAnsi="Times New Roman" w:cs="Times New Roman"/>
          <w:sz w:val="28"/>
          <w:szCs w:val="28"/>
        </w:rPr>
        <w:t>ая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52599C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2599C">
        <w:rPr>
          <w:rFonts w:ascii="Times New Roman" w:hAnsi="Times New Roman" w:cs="Times New Roman"/>
          <w:sz w:val="28"/>
          <w:szCs w:val="28"/>
        </w:rPr>
        <w:t>е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2599C">
        <w:rPr>
          <w:rFonts w:ascii="Times New Roman" w:hAnsi="Times New Roman" w:cs="Times New Roman"/>
          <w:sz w:val="28"/>
          <w:szCs w:val="28"/>
        </w:rPr>
        <w:t>не явил</w:t>
      </w:r>
      <w:r w:rsidR="00AC5FA4">
        <w:rPr>
          <w:rFonts w:ascii="Times New Roman" w:hAnsi="Times New Roman" w:cs="Times New Roman"/>
          <w:sz w:val="28"/>
          <w:szCs w:val="28"/>
        </w:rPr>
        <w:t>а</w:t>
      </w:r>
      <w:r w:rsidR="0052599C">
        <w:rPr>
          <w:rFonts w:ascii="Times New Roman" w:hAnsi="Times New Roman" w:cs="Times New Roman"/>
          <w:sz w:val="28"/>
          <w:szCs w:val="28"/>
        </w:rPr>
        <w:t>с</w:t>
      </w:r>
      <w:r w:rsidR="00AC5FA4">
        <w:rPr>
          <w:rFonts w:ascii="Times New Roman" w:hAnsi="Times New Roman" w:cs="Times New Roman"/>
          <w:sz w:val="28"/>
          <w:szCs w:val="28"/>
        </w:rPr>
        <w:t>ь</w:t>
      </w:r>
      <w:r w:rsidR="0052599C">
        <w:rPr>
          <w:rFonts w:ascii="Times New Roman" w:hAnsi="Times New Roman" w:cs="Times New Roman"/>
          <w:sz w:val="28"/>
          <w:szCs w:val="28"/>
        </w:rPr>
        <w:t>, просил</w:t>
      </w:r>
      <w:r w:rsidR="00AC5FA4">
        <w:rPr>
          <w:rFonts w:ascii="Times New Roman" w:hAnsi="Times New Roman" w:cs="Times New Roman"/>
          <w:sz w:val="28"/>
          <w:szCs w:val="28"/>
        </w:rPr>
        <w:t>а</w:t>
      </w:r>
      <w:r w:rsidR="0052599C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AC5FA4">
        <w:rPr>
          <w:rFonts w:ascii="Times New Roman" w:hAnsi="Times New Roman" w:cs="Times New Roman"/>
          <w:sz w:val="28"/>
          <w:szCs w:val="28"/>
        </w:rPr>
        <w:t>ё</w:t>
      </w:r>
      <w:r w:rsidR="0052599C">
        <w:rPr>
          <w:rFonts w:ascii="Times New Roman" w:hAnsi="Times New Roman" w:cs="Times New Roman"/>
          <w:sz w:val="28"/>
          <w:szCs w:val="28"/>
        </w:rPr>
        <w:t xml:space="preserve"> отсутствие, назначить </w:t>
      </w:r>
      <w:r w:rsidR="000740C0">
        <w:rPr>
          <w:rFonts w:ascii="Times New Roman" w:hAnsi="Times New Roman" w:cs="Times New Roman"/>
          <w:sz w:val="28"/>
          <w:szCs w:val="28"/>
        </w:rPr>
        <w:t>Шовковой</w:t>
      </w:r>
      <w:r w:rsidR="000740C0">
        <w:rPr>
          <w:rFonts w:ascii="Times New Roman" w:hAnsi="Times New Roman" w:cs="Times New Roman"/>
          <w:sz w:val="28"/>
          <w:szCs w:val="28"/>
        </w:rPr>
        <w:t xml:space="preserve"> И.В.</w:t>
      </w:r>
      <w:r w:rsidR="0052599C">
        <w:rPr>
          <w:rFonts w:ascii="Times New Roman" w:hAnsi="Times New Roman" w:cs="Times New Roman"/>
          <w:sz w:val="28"/>
          <w:szCs w:val="28"/>
        </w:rPr>
        <w:t xml:space="preserve">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Шовкову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 xml:space="preserve"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B64BCD">
        <w:rPr>
          <w:rFonts w:ascii="Times New Roman" w:hAnsi="Times New Roman" w:cs="Times New Roman"/>
          <w:sz w:val="28"/>
          <w:szCs w:val="28"/>
        </w:rPr>
        <w:t>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AC5FA4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 </w:t>
      </w:r>
      <w:r w:rsidRPr="00185B04" w:rsidR="00185B04">
        <w:rPr>
          <w:rFonts w:ascii="Times New Roman" w:hAnsi="Times New Roman" w:cs="Times New Roman"/>
          <w:sz w:val="28"/>
          <w:szCs w:val="28"/>
        </w:rPr>
        <w:t>Шовкова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 И.В., находясь в подъезде </w:t>
      </w:r>
      <w:r w:rsidR="00B11A65">
        <w:rPr>
          <w:rFonts w:ascii="Times New Roman" w:hAnsi="Times New Roman" w:cs="Times New Roman"/>
          <w:sz w:val="28"/>
          <w:szCs w:val="28"/>
        </w:rPr>
        <w:t>(данные изъяты)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, в ходе внезапно возникшего конфликта, неумышленно совершила иные насильственные действия в отношении </w:t>
      </w:r>
      <w:r w:rsidR="00B11A65">
        <w:rPr>
          <w:rFonts w:ascii="Times New Roman" w:hAnsi="Times New Roman" w:cs="Times New Roman"/>
          <w:sz w:val="28"/>
          <w:szCs w:val="28"/>
        </w:rPr>
        <w:t>(данные изъяты</w:t>
      </w:r>
      <w:r w:rsidR="00B11A65">
        <w:rPr>
          <w:rFonts w:ascii="Times New Roman" w:hAnsi="Times New Roman" w:cs="Times New Roman"/>
          <w:sz w:val="28"/>
          <w:szCs w:val="28"/>
        </w:rPr>
        <w:t>)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., 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а именно: оцарапала ей правую кисть, причинив ей физическую боль. Действия </w:t>
      </w:r>
      <w:r w:rsidRPr="00185B04" w:rsidR="00185B04">
        <w:rPr>
          <w:rFonts w:ascii="Times New Roman" w:hAnsi="Times New Roman" w:cs="Times New Roman"/>
          <w:sz w:val="28"/>
          <w:szCs w:val="28"/>
        </w:rPr>
        <w:t>Шовковой</w:t>
      </w:r>
      <w:r w:rsidRPr="00185B04" w:rsidR="00185B04">
        <w:rPr>
          <w:rFonts w:ascii="Times New Roman" w:hAnsi="Times New Roman" w:cs="Times New Roman"/>
          <w:sz w:val="28"/>
          <w:szCs w:val="28"/>
        </w:rPr>
        <w:t xml:space="preserve"> И.В. не содержат признаков уголовно наказуемого деяния.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имя начальника ОМВД России по Ленинскому району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предупреждена об уголовной ответственности по ст. 306 УК РФ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свидетеля </w:t>
      </w:r>
      <w:r w:rsidR="00B11A65">
        <w:rPr>
          <w:rFonts w:ascii="Times New Roman" w:hAnsi="Times New Roman" w:cs="Times New Roman"/>
          <w:sz w:val="28"/>
          <w:szCs w:val="28"/>
        </w:rPr>
        <w:t>(данные изъяты)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Шовковой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</w:t>
      </w:r>
      <w:r w:rsidR="0007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Актом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едицинского освидетельствования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выданным ГБУЗ РК «Крымское республиканское бюро судебно-медицинской экспертизы»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B11A65">
        <w:rPr>
          <w:rFonts w:ascii="Times New Roman" w:hAnsi="Times New Roman" w:cs="Times New Roman"/>
          <w:sz w:val="28"/>
          <w:szCs w:val="28"/>
        </w:rPr>
        <w:t>(данные изъяты)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причинены телесные повреждения в виде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двух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ссадин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тыла правой кисти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не повлекли кратковременного расстройства здоровья, не вызвали незначительную стойкую утрату общей трудоспособности, а потому не причинила вреда здоровью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эксперта №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B04" w:rsidR="00185B04">
        <w:t xml:space="preserve"> </w:t>
      </w:r>
      <w:r w:rsidRPr="00185B04"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выданным ГБУЗ РК «Крымское республиканское бюро судебно-медицинской экспертизы», 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которому </w:t>
      </w:r>
      <w:r w:rsidR="00B11A6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причинены две ссадины в области тыла правой кисти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14-15);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сводкой на физическое лицо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Шовкову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Шовковой</w:t>
      </w:r>
      <w:r w:rsidR="00670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8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овершение иных насильственных действий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повлекших последствий, указанных в статье 115 Уголовного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670E54">
        <w:rPr>
          <w:rFonts w:ascii="Times New Roman" w:hAnsi="Times New Roman" w:cs="Times New Roman"/>
          <w:sz w:val="28"/>
          <w:szCs w:val="28"/>
        </w:rPr>
        <w:t>Шовковой</w:t>
      </w:r>
      <w:r w:rsidR="00670E54">
        <w:rPr>
          <w:rFonts w:ascii="Times New Roman" w:hAnsi="Times New Roman" w:cs="Times New Roman"/>
          <w:sz w:val="28"/>
          <w:szCs w:val="28"/>
        </w:rPr>
        <w:t xml:space="preserve"> И.В.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RPr="00670E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185B04">
        <w:rPr>
          <w:rFonts w:ascii="Times New Roman" w:hAnsi="Times New Roman" w:cs="Times New Roman"/>
          <w:sz w:val="28"/>
          <w:szCs w:val="28"/>
        </w:rPr>
        <w:t>Как смягчающ</w:t>
      </w:r>
      <w:r w:rsidRPr="00185B04" w:rsidR="00197746">
        <w:rPr>
          <w:rFonts w:ascii="Times New Roman" w:hAnsi="Times New Roman" w:cs="Times New Roman"/>
          <w:sz w:val="28"/>
          <w:szCs w:val="28"/>
        </w:rPr>
        <w:t>и</w:t>
      </w:r>
      <w:r w:rsidRPr="00185B04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Pr="00185B04" w:rsidR="00197746">
        <w:rPr>
          <w:rFonts w:ascii="Times New Roman" w:hAnsi="Times New Roman" w:cs="Times New Roman"/>
          <w:sz w:val="28"/>
          <w:szCs w:val="28"/>
        </w:rPr>
        <w:t>а</w:t>
      </w:r>
      <w:r w:rsidRPr="00185B04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185B04"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185B04">
        <w:rPr>
          <w:rFonts w:ascii="Times New Roman" w:hAnsi="Times New Roman" w:cs="Times New Roman"/>
          <w:sz w:val="28"/>
          <w:szCs w:val="28"/>
        </w:rPr>
        <w:t xml:space="preserve">учитывает </w:t>
      </w:r>
      <w:r w:rsidRPr="00185B04" w:rsidR="00670E54">
        <w:rPr>
          <w:rFonts w:ascii="Times New Roman" w:hAnsi="Times New Roman" w:cs="Times New Roman"/>
          <w:sz w:val="28"/>
          <w:szCs w:val="28"/>
        </w:rPr>
        <w:t>наличие на иждивении двоих малолетних детей.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 w:rsidR="00E4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670E54">
        <w:rPr>
          <w:rFonts w:ascii="Times New Roman" w:hAnsi="Times New Roman" w:cs="Times New Roman"/>
          <w:sz w:val="28"/>
          <w:szCs w:val="28"/>
        </w:rPr>
        <w:t>Шовковой</w:t>
      </w:r>
      <w:r w:rsidR="00670E54">
        <w:rPr>
          <w:rFonts w:ascii="Times New Roman" w:hAnsi="Times New Roman" w:cs="Times New Roman"/>
          <w:sz w:val="28"/>
          <w:szCs w:val="28"/>
        </w:rPr>
        <w:t xml:space="preserve"> И.В.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185B04">
        <w:rPr>
          <w:rFonts w:ascii="Times New Roman" w:hAnsi="Times New Roman" w:cs="Times New Roman"/>
          <w:sz w:val="28"/>
          <w:szCs w:val="28"/>
        </w:rPr>
        <w:t>й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185B04">
        <w:rPr>
          <w:rFonts w:ascii="Times New Roman" w:hAnsi="Times New Roman" w:cs="Times New Roman"/>
          <w:sz w:val="28"/>
          <w:szCs w:val="28"/>
        </w:rPr>
        <w:t>ая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E47D04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670E54">
        <w:rPr>
          <w:rFonts w:ascii="Times New Roman" w:hAnsi="Times New Roman" w:cs="Times New Roman"/>
          <w:sz w:val="28"/>
          <w:szCs w:val="28"/>
        </w:rPr>
        <w:t xml:space="preserve">на </w:t>
      </w:r>
      <w:r w:rsidR="00E47D04">
        <w:rPr>
          <w:rFonts w:ascii="Times New Roman" w:hAnsi="Times New Roman" w:cs="Times New Roman"/>
          <w:sz w:val="28"/>
          <w:szCs w:val="28"/>
        </w:rPr>
        <w:t>иждиве</w:t>
      </w:r>
      <w:r w:rsidR="00670E54">
        <w:rPr>
          <w:rFonts w:ascii="Times New Roman" w:hAnsi="Times New Roman" w:cs="Times New Roman"/>
          <w:sz w:val="28"/>
          <w:szCs w:val="28"/>
        </w:rPr>
        <w:t>нии двоих малолетних детей</w:t>
      </w:r>
      <w:r w:rsidR="00E47D04">
        <w:rPr>
          <w:rFonts w:ascii="Times New Roman" w:hAnsi="Times New Roman" w:cs="Times New Roman"/>
          <w:sz w:val="28"/>
          <w:szCs w:val="28"/>
        </w:rPr>
        <w:t xml:space="preserve">, </w:t>
      </w:r>
      <w:r w:rsidR="00185B04">
        <w:rPr>
          <w:rFonts w:ascii="Times New Roman" w:hAnsi="Times New Roman" w:cs="Times New Roman"/>
          <w:sz w:val="28"/>
          <w:szCs w:val="28"/>
        </w:rPr>
        <w:t xml:space="preserve">не замужем, не работает, находится в декретном отпуске, её имущественное положение,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</w:t>
      </w:r>
      <w:r w:rsidR="00340F8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B64BCD" w:rsidR="007C2007">
        <w:rPr>
          <w:rFonts w:ascii="Times New Roman" w:hAnsi="Times New Roman" w:cs="Times New Roman"/>
          <w:sz w:val="28"/>
          <w:szCs w:val="28"/>
        </w:rPr>
        <w:t>назначени</w:t>
      </w:r>
      <w:r w:rsidR="00340F8A">
        <w:rPr>
          <w:rFonts w:ascii="Times New Roman" w:hAnsi="Times New Roman" w:cs="Times New Roman"/>
          <w:sz w:val="28"/>
          <w:szCs w:val="28"/>
        </w:rPr>
        <w:t>я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185B04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0E54">
        <w:rPr>
          <w:rFonts w:ascii="Times New Roman" w:hAnsi="Times New Roman" w:cs="Times New Roman"/>
          <w:sz w:val="28"/>
          <w:szCs w:val="28"/>
        </w:rPr>
        <w:t>Шовкову</w:t>
      </w:r>
      <w:r w:rsidR="00670E54">
        <w:rPr>
          <w:rFonts w:ascii="Times New Roman" w:hAnsi="Times New Roman" w:cs="Times New Roman"/>
          <w:sz w:val="28"/>
          <w:szCs w:val="28"/>
        </w:rPr>
        <w:t xml:space="preserve"> И</w:t>
      </w:r>
      <w:r w:rsidR="00B11A65">
        <w:rPr>
          <w:rFonts w:ascii="Times New Roman" w:hAnsi="Times New Roman" w:cs="Times New Roman"/>
          <w:sz w:val="28"/>
          <w:szCs w:val="28"/>
        </w:rPr>
        <w:t xml:space="preserve">.В.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670E5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670E54">
        <w:rPr>
          <w:rFonts w:ascii="Times New Roman" w:hAnsi="Times New Roman" w:cs="Times New Roman"/>
          <w:sz w:val="28"/>
          <w:szCs w:val="28"/>
        </w:rPr>
        <w:t>5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670E54">
        <w:rPr>
          <w:rFonts w:ascii="Times New Roman" w:hAnsi="Times New Roman" w:cs="Times New Roman"/>
          <w:sz w:val="28"/>
          <w:szCs w:val="28"/>
        </w:rPr>
        <w:t>пять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927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27AC" w:rsidR="00D927AC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-01-2022-00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1954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405</w:t>
      </w:r>
      <w:r w:rsidR="00BE7B82">
        <w:rPr>
          <w:rFonts w:ascii="Times New Roman" w:eastAsia="Times New Roman" w:hAnsi="Times New Roman" w:cs="Times New Roman"/>
          <w:sz w:val="28"/>
          <w:szCs w:val="24"/>
          <w:lang w:eastAsia="ru-RU"/>
        </w:rPr>
        <w:t>220612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405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Шовковой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B11A65"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>Шовкову</w:t>
      </w:r>
      <w:r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B11A65"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Pr="000B72A8" w:rsidR="00670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740C0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5B04"/>
    <w:rsid w:val="001872D2"/>
    <w:rsid w:val="00190907"/>
    <w:rsid w:val="00197746"/>
    <w:rsid w:val="001A01F7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869"/>
    <w:rsid w:val="002B01F8"/>
    <w:rsid w:val="002B3354"/>
    <w:rsid w:val="002C2B4C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3786C"/>
    <w:rsid w:val="00340F8A"/>
    <w:rsid w:val="0034788A"/>
    <w:rsid w:val="003663EA"/>
    <w:rsid w:val="0037499A"/>
    <w:rsid w:val="003815C9"/>
    <w:rsid w:val="00384097"/>
    <w:rsid w:val="0039110D"/>
    <w:rsid w:val="00391436"/>
    <w:rsid w:val="00393A2C"/>
    <w:rsid w:val="003C5711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599C"/>
    <w:rsid w:val="005266C5"/>
    <w:rsid w:val="005401AD"/>
    <w:rsid w:val="005516C9"/>
    <w:rsid w:val="0055230F"/>
    <w:rsid w:val="005679C7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0E54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6426F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145C"/>
    <w:rsid w:val="00882C35"/>
    <w:rsid w:val="00885FA0"/>
    <w:rsid w:val="00891E5F"/>
    <w:rsid w:val="008D55F6"/>
    <w:rsid w:val="008E098E"/>
    <w:rsid w:val="008E5162"/>
    <w:rsid w:val="008E5220"/>
    <w:rsid w:val="008F1888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C5FA4"/>
    <w:rsid w:val="00AD0DD9"/>
    <w:rsid w:val="00AD1963"/>
    <w:rsid w:val="00AF0854"/>
    <w:rsid w:val="00AF58F8"/>
    <w:rsid w:val="00B02484"/>
    <w:rsid w:val="00B10673"/>
    <w:rsid w:val="00B11A65"/>
    <w:rsid w:val="00B126E0"/>
    <w:rsid w:val="00B26E7F"/>
    <w:rsid w:val="00B5737A"/>
    <w:rsid w:val="00B64BCD"/>
    <w:rsid w:val="00B668E9"/>
    <w:rsid w:val="00B67B9F"/>
    <w:rsid w:val="00B73BCB"/>
    <w:rsid w:val="00B812A3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82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E07C3"/>
    <w:rsid w:val="00CE6AE9"/>
    <w:rsid w:val="00CE6CC1"/>
    <w:rsid w:val="00CF6D66"/>
    <w:rsid w:val="00D02121"/>
    <w:rsid w:val="00D2783F"/>
    <w:rsid w:val="00D3256B"/>
    <w:rsid w:val="00D37CF1"/>
    <w:rsid w:val="00D55607"/>
    <w:rsid w:val="00D674FE"/>
    <w:rsid w:val="00D70188"/>
    <w:rsid w:val="00D74CFF"/>
    <w:rsid w:val="00D84605"/>
    <w:rsid w:val="00D927AC"/>
    <w:rsid w:val="00D96D10"/>
    <w:rsid w:val="00DA5590"/>
    <w:rsid w:val="00DD4060"/>
    <w:rsid w:val="00DE1D92"/>
    <w:rsid w:val="00E02FFE"/>
    <w:rsid w:val="00E47D04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25668"/>
    <w:rsid w:val="00F468D6"/>
    <w:rsid w:val="00F46E10"/>
    <w:rsid w:val="00F53165"/>
    <w:rsid w:val="00F57975"/>
    <w:rsid w:val="00F71069"/>
    <w:rsid w:val="00F71F3A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6170EA-1E16-45DB-BDC8-91109D68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