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292FBF" w:rsidP="00292F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Дело №5-6</w:t>
      </w:r>
      <w:r w:rsidRPr="00511FB2" w:rsidR="00511FB2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797984">
        <w:rPr>
          <w:sz w:val="28"/>
          <w:szCs w:val="28"/>
        </w:rPr>
        <w:t>4</w:t>
      </w:r>
      <w:r w:rsidRPr="00292FBF" w:rsidR="00292FBF">
        <w:rPr>
          <w:sz w:val="28"/>
          <w:szCs w:val="28"/>
        </w:rPr>
        <w:t>5</w:t>
      </w:r>
      <w:r w:rsidR="001F0FA6">
        <w:rPr>
          <w:sz w:val="28"/>
          <w:szCs w:val="28"/>
        </w:rPr>
        <w:t>5</w:t>
      </w:r>
      <w:r w:rsidR="004D443B">
        <w:rPr>
          <w:sz w:val="28"/>
          <w:szCs w:val="28"/>
        </w:rPr>
        <w:t>/</w:t>
      </w:r>
      <w:r w:rsidRPr="00511E95">
        <w:rPr>
          <w:sz w:val="28"/>
          <w:szCs w:val="28"/>
        </w:rPr>
        <w:t>20</w:t>
      </w:r>
      <w:r w:rsidR="00A83AD0">
        <w:rPr>
          <w:sz w:val="28"/>
          <w:szCs w:val="28"/>
        </w:rPr>
        <w:t>2</w:t>
      </w:r>
      <w:r w:rsidRPr="00D4254F" w:rsidR="00511FB2">
        <w:rPr>
          <w:sz w:val="28"/>
          <w:szCs w:val="28"/>
        </w:rPr>
        <w:t>2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 w:rsidRPr="00292FBF">
        <w:rPr>
          <w:sz w:val="28"/>
          <w:szCs w:val="28"/>
        </w:rPr>
        <w:t>28</w:t>
      </w:r>
      <w:r w:rsidR="000E04CE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0E04CE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A83AD0">
        <w:rPr>
          <w:sz w:val="28"/>
          <w:szCs w:val="28"/>
          <w:lang w:val="uk-UA"/>
        </w:rPr>
        <w:t>2</w:t>
      </w:r>
      <w:r w:rsidR="00511FB2">
        <w:rPr>
          <w:sz w:val="28"/>
          <w:szCs w:val="28"/>
          <w:lang w:val="uk-UA"/>
        </w:rPr>
        <w:t>2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0E04CE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>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D76DF7">
        <w:rPr>
          <w:sz w:val="28"/>
          <w:szCs w:val="28"/>
        </w:rPr>
        <w:t xml:space="preserve">материалы дела об административном </w:t>
      </w:r>
      <w:r w:rsidRPr="00511E95" w:rsidR="00D76DF7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административной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 xml:space="preserve">ветственности  </w:t>
      </w:r>
    </w:p>
    <w:p w:rsidR="00DB4CD3" w:rsidRPr="00511E95" w:rsidP="000E04CE">
      <w:pPr>
        <w:ind w:left="1276" w:hanging="1276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292FBF">
        <w:rPr>
          <w:sz w:val="28"/>
          <w:szCs w:val="28"/>
        </w:rPr>
        <w:t>Васильева Л</w:t>
      </w:r>
      <w:r w:rsidR="005A7BC5">
        <w:rPr>
          <w:sz w:val="28"/>
          <w:szCs w:val="28"/>
        </w:rPr>
        <w:t>.В. (данные изъяты)</w:t>
      </w:r>
      <w:r w:rsidR="005A7BC5">
        <w:rPr>
          <w:sz w:val="28"/>
          <w:szCs w:val="28"/>
        </w:rPr>
        <w:t xml:space="preserve">  </w:t>
      </w:r>
      <w:r w:rsidR="00D4254F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0E04CE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5A7BC5">
        <w:rPr>
          <w:sz w:val="28"/>
          <w:szCs w:val="28"/>
        </w:rPr>
        <w:t xml:space="preserve">(данные изъяты) </w:t>
      </w:r>
      <w:r w:rsidR="00A83AD0">
        <w:rPr>
          <w:sz w:val="28"/>
          <w:szCs w:val="28"/>
        </w:rPr>
        <w:t xml:space="preserve">от </w:t>
      </w:r>
      <w:r w:rsidR="005A7BC5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="00292FBF">
        <w:rPr>
          <w:sz w:val="28"/>
          <w:szCs w:val="28"/>
        </w:rPr>
        <w:t>Васильев Л.В.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0E04CE">
        <w:rPr>
          <w:sz w:val="28"/>
          <w:szCs w:val="28"/>
        </w:rPr>
        <w:t xml:space="preserve"> </w:t>
      </w:r>
      <w:r w:rsidR="005A7BC5">
        <w:rPr>
          <w:sz w:val="28"/>
          <w:szCs w:val="28"/>
        </w:rPr>
        <w:t xml:space="preserve">(данные изъяты) </w:t>
      </w:r>
      <w:r w:rsidRPr="00511E95" w:rsidR="002A1146">
        <w:rPr>
          <w:sz w:val="28"/>
          <w:szCs w:val="28"/>
        </w:rPr>
        <w:t xml:space="preserve">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остановл</w:t>
      </w:r>
      <w:r w:rsidRPr="00511E95" w:rsidR="00113CF6">
        <w:rPr>
          <w:sz w:val="28"/>
          <w:szCs w:val="28"/>
        </w:rPr>
        <w:t>е</w:t>
      </w:r>
      <w:r w:rsidRPr="00511E95" w:rsidR="00113CF6">
        <w:rPr>
          <w:sz w:val="28"/>
          <w:szCs w:val="28"/>
        </w:rPr>
        <w:t xml:space="preserve">нию </w:t>
      </w:r>
      <w:r w:rsidR="00050E73">
        <w:rPr>
          <w:sz w:val="28"/>
          <w:szCs w:val="28"/>
        </w:rPr>
        <w:t>по делу об административном правонарушении</w:t>
      </w:r>
      <w:r w:rsidRPr="00511E95" w:rsidR="000E5FAF">
        <w:rPr>
          <w:sz w:val="28"/>
          <w:szCs w:val="28"/>
        </w:rPr>
        <w:t xml:space="preserve"> от </w:t>
      </w:r>
      <w:r w:rsidR="005A7BC5">
        <w:rPr>
          <w:sz w:val="28"/>
          <w:szCs w:val="28"/>
        </w:rPr>
        <w:t xml:space="preserve"> </w:t>
      </w:r>
      <w:r w:rsidR="005A7BC5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</w:t>
      </w:r>
      <w:r w:rsidRPr="00511E95" w:rsidR="002A1146">
        <w:rPr>
          <w:sz w:val="28"/>
          <w:szCs w:val="28"/>
        </w:rPr>
        <w:t>у</w:t>
      </w:r>
      <w:r w:rsidRPr="00511E95" w:rsidR="002A1146">
        <w:rPr>
          <w:sz w:val="28"/>
          <w:szCs w:val="28"/>
        </w:rPr>
        <w:t>смотренного</w:t>
      </w:r>
      <w:r w:rsidR="00733FE1">
        <w:rPr>
          <w:sz w:val="28"/>
          <w:szCs w:val="28"/>
        </w:rPr>
        <w:t xml:space="preserve"> </w:t>
      </w:r>
      <w:r w:rsidR="003E7BFE">
        <w:rPr>
          <w:sz w:val="28"/>
          <w:szCs w:val="28"/>
        </w:rPr>
        <w:t xml:space="preserve">ч.1 </w:t>
      </w:r>
      <w:r w:rsidR="00A83AD0">
        <w:rPr>
          <w:sz w:val="28"/>
          <w:szCs w:val="28"/>
        </w:rPr>
        <w:t>ст. 20.</w:t>
      </w:r>
      <w:r w:rsidR="007D658D">
        <w:rPr>
          <w:sz w:val="28"/>
          <w:szCs w:val="28"/>
        </w:rPr>
        <w:t>20</w:t>
      </w:r>
      <w:r w:rsidR="000E04CE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в</w:t>
      </w:r>
      <w:r w:rsidRPr="00511E95" w:rsidR="00557510">
        <w:rPr>
          <w:color w:val="000000"/>
          <w:sz w:val="28"/>
          <w:szCs w:val="28"/>
          <w:shd w:val="clear" w:color="auto" w:fill="FFFFFF"/>
        </w:rPr>
        <w:t>ных правонарушен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ях</w:t>
      </w:r>
      <w:r w:rsidR="000E04CE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733FE1">
        <w:rPr>
          <w:color w:val="000000"/>
          <w:sz w:val="28"/>
          <w:szCs w:val="28"/>
          <w:shd w:val="clear" w:color="auto" w:fill="FFFFFF"/>
        </w:rPr>
        <w:t>по тексту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0E04CE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5A7BC5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</w:t>
      </w:r>
      <w:r w:rsidRPr="00511E95" w:rsidR="005F428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292FBF">
        <w:rPr>
          <w:sz w:val="28"/>
          <w:szCs w:val="28"/>
        </w:rPr>
        <w:t>Васильев Л.В.</w:t>
      </w:r>
      <w:r w:rsidR="000E04CE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>в уст</w:t>
      </w:r>
      <w:r w:rsidRPr="00511E95" w:rsidR="006C5F6F">
        <w:rPr>
          <w:sz w:val="28"/>
          <w:szCs w:val="28"/>
        </w:rPr>
        <w:t>а</w:t>
      </w:r>
      <w:r w:rsidRPr="00511E95" w:rsidR="006C5F6F">
        <w:rPr>
          <w:sz w:val="28"/>
          <w:szCs w:val="28"/>
        </w:rPr>
        <w:t xml:space="preserve">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</w:t>
      </w:r>
      <w:r w:rsidRPr="00511E95" w:rsidR="003B6270">
        <w:rPr>
          <w:color w:val="000000"/>
          <w:sz w:val="28"/>
          <w:szCs w:val="28"/>
          <w:shd w:val="clear" w:color="auto" w:fill="FFFFFF"/>
        </w:rPr>
        <w:t>а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P="0053777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292FBF">
        <w:rPr>
          <w:sz w:val="28"/>
          <w:szCs w:val="28"/>
        </w:rPr>
        <w:t>Васильев Л.В.</w:t>
      </w:r>
      <w:r w:rsidR="005E4B5C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 xml:space="preserve">, что не </w:t>
      </w:r>
      <w:r w:rsidRPr="00511E95" w:rsidR="000E5FAF">
        <w:rPr>
          <w:sz w:val="28"/>
          <w:szCs w:val="28"/>
        </w:rPr>
        <w:t>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</w:t>
      </w:r>
      <w:r w:rsidRPr="00511E95" w:rsidR="000E5FAF">
        <w:rPr>
          <w:sz w:val="28"/>
          <w:szCs w:val="28"/>
        </w:rPr>
        <w:t xml:space="preserve"> срок, так как </w:t>
      </w:r>
      <w:r w:rsidR="003E7BFE">
        <w:rPr>
          <w:sz w:val="28"/>
          <w:szCs w:val="28"/>
        </w:rPr>
        <w:t xml:space="preserve">не было </w:t>
      </w:r>
      <w:r w:rsidR="007D658D">
        <w:rPr>
          <w:sz w:val="28"/>
          <w:szCs w:val="28"/>
        </w:rPr>
        <w:t>материальной возможности, не было работы</w:t>
      </w:r>
      <w:r>
        <w:rPr>
          <w:sz w:val="28"/>
          <w:szCs w:val="28"/>
        </w:rPr>
        <w:t xml:space="preserve">. 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292FBF">
        <w:rPr>
          <w:sz w:val="28"/>
          <w:szCs w:val="28"/>
        </w:rPr>
        <w:t>Васильева Л.В.</w:t>
      </w:r>
      <w:r w:rsidRPr="00511E95" w:rsidR="000E5FAF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0E04C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>установлено в судебном заседании</w:t>
      </w:r>
      <w:r w:rsidRPr="00511E95">
        <w:rPr>
          <w:sz w:val="28"/>
          <w:szCs w:val="28"/>
        </w:rPr>
        <w:t>, постановлением по делу об а</w:t>
      </w:r>
      <w:r w:rsidRPr="00511E95">
        <w:rPr>
          <w:sz w:val="28"/>
          <w:szCs w:val="28"/>
        </w:rPr>
        <w:t>д</w:t>
      </w:r>
      <w:r w:rsidRPr="00511E95">
        <w:rPr>
          <w:sz w:val="28"/>
          <w:szCs w:val="28"/>
        </w:rPr>
        <w:t xml:space="preserve">министративном правонарушении </w:t>
      </w:r>
      <w:r w:rsidRPr="00511E95">
        <w:rPr>
          <w:sz w:val="28"/>
          <w:szCs w:val="28"/>
        </w:rPr>
        <w:t>от</w:t>
      </w:r>
      <w:r w:rsidRPr="00511E95">
        <w:rPr>
          <w:sz w:val="28"/>
          <w:szCs w:val="28"/>
        </w:rPr>
        <w:t xml:space="preserve"> </w:t>
      </w:r>
      <w:r w:rsidR="005A7BC5">
        <w:rPr>
          <w:sz w:val="28"/>
          <w:szCs w:val="28"/>
        </w:rPr>
        <w:t>(</w:t>
      </w:r>
      <w:r w:rsidR="005A7BC5">
        <w:rPr>
          <w:sz w:val="28"/>
          <w:szCs w:val="28"/>
        </w:rPr>
        <w:t>данные</w:t>
      </w:r>
      <w:r w:rsidR="005A7BC5">
        <w:rPr>
          <w:sz w:val="28"/>
          <w:szCs w:val="28"/>
        </w:rPr>
        <w:t xml:space="preserve"> изъяты) </w:t>
      </w:r>
      <w:r w:rsidRPr="00511E95">
        <w:rPr>
          <w:sz w:val="28"/>
          <w:szCs w:val="28"/>
        </w:rPr>
        <w:t xml:space="preserve">года </w:t>
      </w:r>
      <w:r w:rsidR="00292FBF">
        <w:rPr>
          <w:sz w:val="28"/>
          <w:szCs w:val="28"/>
        </w:rPr>
        <w:t>Васильев Л.В.</w:t>
      </w:r>
      <w:r w:rsidR="00733FE1">
        <w:rPr>
          <w:sz w:val="28"/>
          <w:szCs w:val="28"/>
        </w:rPr>
        <w:t xml:space="preserve"> был </w:t>
      </w:r>
      <w:r w:rsidRPr="00511E95">
        <w:rPr>
          <w:sz w:val="28"/>
          <w:szCs w:val="28"/>
        </w:rPr>
        <w:t>пр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влечен к административной ответственности по</w:t>
      </w:r>
      <w:r w:rsidR="00733FE1">
        <w:rPr>
          <w:sz w:val="28"/>
          <w:szCs w:val="28"/>
        </w:rPr>
        <w:t xml:space="preserve"> </w:t>
      </w:r>
      <w:r w:rsidR="003E7BFE">
        <w:rPr>
          <w:sz w:val="28"/>
          <w:szCs w:val="28"/>
        </w:rPr>
        <w:t xml:space="preserve">ч.1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7D658D">
        <w:rPr>
          <w:sz w:val="28"/>
          <w:szCs w:val="28"/>
        </w:rPr>
        <w:t>20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5A7BC5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5A7BC5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установленный з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коном срок </w:t>
      </w:r>
      <w:r w:rsidR="00292FBF">
        <w:rPr>
          <w:sz w:val="28"/>
          <w:szCs w:val="28"/>
        </w:rPr>
        <w:t>Васильев Л.В.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</w:t>
      </w:r>
      <w:r w:rsidRPr="00511E95">
        <w:rPr>
          <w:sz w:val="28"/>
          <w:szCs w:val="28"/>
        </w:rPr>
        <w:t>в</w:t>
      </w:r>
      <w:r w:rsidRPr="00511E95">
        <w:rPr>
          <w:sz w:val="28"/>
          <w:szCs w:val="28"/>
        </w:rPr>
        <w:t>лялась.</w:t>
      </w:r>
    </w:p>
    <w:p w:rsidR="005E4B5C" w:rsidRPr="003E7BFE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D27443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5A7B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7BC5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от</w:t>
      </w:r>
      <w:r w:rsidRPr="00511E95" w:rsidR="00557510">
        <w:rPr>
          <w:sz w:val="28"/>
          <w:szCs w:val="28"/>
        </w:rPr>
        <w:t xml:space="preserve"> </w:t>
      </w:r>
      <w:r w:rsidR="005A7BC5">
        <w:rPr>
          <w:sz w:val="28"/>
          <w:szCs w:val="28"/>
        </w:rPr>
        <w:t>(</w:t>
      </w:r>
      <w:r w:rsidR="005A7BC5">
        <w:rPr>
          <w:sz w:val="28"/>
          <w:szCs w:val="28"/>
        </w:rPr>
        <w:t>данные</w:t>
      </w:r>
      <w:r w:rsidR="005A7BC5">
        <w:rPr>
          <w:sz w:val="28"/>
          <w:szCs w:val="28"/>
        </w:rPr>
        <w:t xml:space="preserve"> изъяты)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33FE1">
        <w:rPr>
          <w:sz w:val="28"/>
          <w:szCs w:val="28"/>
        </w:rPr>
        <w:t xml:space="preserve"> </w:t>
      </w:r>
      <w:r w:rsidR="00050E73"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Pr="00733FE1" w:rsidR="00733FE1">
        <w:rPr>
          <w:sz w:val="28"/>
          <w:szCs w:val="28"/>
        </w:rPr>
        <w:t xml:space="preserve"> </w:t>
      </w:r>
      <w:r w:rsidRPr="003E7BFE" w:rsidR="003E7BFE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="005A7BC5">
        <w:rPr>
          <w:sz w:val="28"/>
          <w:szCs w:val="28"/>
        </w:rPr>
        <w:t xml:space="preserve">(данные изъяты) </w:t>
      </w:r>
      <w:r w:rsidRPr="003E7BFE" w:rsidR="003E7BFE">
        <w:rPr>
          <w:sz w:val="28"/>
          <w:szCs w:val="28"/>
        </w:rPr>
        <w:t xml:space="preserve">от </w:t>
      </w:r>
      <w:r w:rsidR="005A7BC5">
        <w:rPr>
          <w:sz w:val="28"/>
          <w:szCs w:val="28"/>
        </w:rPr>
        <w:t xml:space="preserve">(данные изъяты) </w:t>
      </w:r>
      <w:r w:rsidRPr="003E7BFE" w:rsidR="003E7BFE">
        <w:rPr>
          <w:sz w:val="28"/>
          <w:szCs w:val="28"/>
        </w:rPr>
        <w:t xml:space="preserve">года в отношении </w:t>
      </w:r>
      <w:r w:rsidR="00292FBF">
        <w:rPr>
          <w:sz w:val="28"/>
          <w:szCs w:val="28"/>
        </w:rPr>
        <w:t>Васильева Л.В.</w:t>
      </w:r>
      <w:r w:rsidRPr="003E7BFE" w:rsidR="003E7BFE">
        <w:rPr>
          <w:sz w:val="28"/>
          <w:szCs w:val="28"/>
        </w:rPr>
        <w:t xml:space="preserve"> по</w:t>
      </w:r>
      <w:r w:rsidR="003E7BFE">
        <w:rPr>
          <w:sz w:val="28"/>
          <w:szCs w:val="28"/>
        </w:rPr>
        <w:t xml:space="preserve"> ч.1</w:t>
      </w:r>
      <w:r w:rsidRPr="003E7BFE" w:rsidR="003E7BFE">
        <w:rPr>
          <w:sz w:val="28"/>
          <w:szCs w:val="28"/>
        </w:rPr>
        <w:t xml:space="preserve"> ст. 20.</w:t>
      </w:r>
      <w:r w:rsidR="00971209">
        <w:rPr>
          <w:sz w:val="28"/>
          <w:szCs w:val="28"/>
        </w:rPr>
        <w:t>20</w:t>
      </w:r>
      <w:r w:rsidRPr="003E7BFE" w:rsidR="003E7BFE">
        <w:rPr>
          <w:sz w:val="28"/>
          <w:szCs w:val="28"/>
        </w:rPr>
        <w:t xml:space="preserve"> КоАП РФ, назн</w:t>
      </w:r>
      <w:r w:rsidRPr="003E7BFE" w:rsidR="003E7BFE">
        <w:rPr>
          <w:sz w:val="28"/>
          <w:szCs w:val="28"/>
        </w:rPr>
        <w:t>а</w:t>
      </w:r>
      <w:r w:rsidRPr="003E7BFE" w:rsidR="003E7BFE">
        <w:rPr>
          <w:sz w:val="28"/>
          <w:szCs w:val="28"/>
        </w:rPr>
        <w:t xml:space="preserve">чено наказание в виде штрафа в размере </w:t>
      </w:r>
      <w:r w:rsidR="005A7BC5">
        <w:rPr>
          <w:sz w:val="28"/>
          <w:szCs w:val="28"/>
        </w:rPr>
        <w:t xml:space="preserve">(данные изъяты) </w:t>
      </w:r>
      <w:r w:rsidRPr="003E7BFE" w:rsidR="003E7BFE">
        <w:rPr>
          <w:sz w:val="28"/>
          <w:szCs w:val="28"/>
        </w:rPr>
        <w:t xml:space="preserve"> рублей, вступило в законную силу </w:t>
      </w:r>
      <w:r w:rsidR="005A7BC5">
        <w:rPr>
          <w:sz w:val="28"/>
          <w:szCs w:val="28"/>
        </w:rPr>
        <w:t xml:space="preserve">(данные изъяты) </w:t>
      </w:r>
      <w:r w:rsidR="003E7BFE">
        <w:rPr>
          <w:sz w:val="28"/>
          <w:szCs w:val="28"/>
        </w:rPr>
        <w:t>года (</w:t>
      </w:r>
      <w:r w:rsidR="003E7BFE">
        <w:rPr>
          <w:sz w:val="28"/>
          <w:szCs w:val="28"/>
        </w:rPr>
        <w:t>л.д</w:t>
      </w:r>
      <w:r w:rsidR="003E7BFE">
        <w:rPr>
          <w:sz w:val="28"/>
          <w:szCs w:val="28"/>
        </w:rPr>
        <w:t>. 3</w:t>
      </w:r>
      <w:r w:rsidRPr="003E7BFE" w:rsidR="003E7BFE">
        <w:rPr>
          <w:sz w:val="28"/>
          <w:szCs w:val="28"/>
        </w:rPr>
        <w:t>);</w:t>
      </w:r>
      <w:r w:rsidR="003E7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информацией </w:t>
      </w:r>
      <w:r w:rsidR="00D27443">
        <w:rPr>
          <w:sz w:val="28"/>
          <w:szCs w:val="28"/>
        </w:rPr>
        <w:t xml:space="preserve">из базы данных </w:t>
      </w:r>
      <w:r>
        <w:rPr>
          <w:sz w:val="28"/>
          <w:szCs w:val="28"/>
        </w:rPr>
        <w:t>О</w:t>
      </w:r>
      <w:r w:rsidR="00D27443">
        <w:rPr>
          <w:sz w:val="28"/>
          <w:szCs w:val="28"/>
        </w:rPr>
        <w:t>М</w:t>
      </w:r>
      <w:r>
        <w:rPr>
          <w:sz w:val="28"/>
          <w:szCs w:val="28"/>
        </w:rPr>
        <w:t xml:space="preserve">ВД на </w:t>
      </w:r>
      <w:r w:rsidR="00292FBF">
        <w:rPr>
          <w:sz w:val="28"/>
          <w:szCs w:val="28"/>
        </w:rPr>
        <w:t>Вас</w:t>
      </w:r>
      <w:r w:rsidR="00292FBF">
        <w:rPr>
          <w:sz w:val="28"/>
          <w:szCs w:val="28"/>
        </w:rPr>
        <w:t>и</w:t>
      </w:r>
      <w:r w:rsidR="00292FBF">
        <w:rPr>
          <w:sz w:val="28"/>
          <w:szCs w:val="28"/>
        </w:rPr>
        <w:t>льева Л.В.</w:t>
      </w:r>
      <w:r w:rsidR="00D27443">
        <w:rPr>
          <w:sz w:val="28"/>
          <w:szCs w:val="28"/>
        </w:rPr>
        <w:t xml:space="preserve"> (</w:t>
      </w:r>
      <w:r w:rsidR="00D27443">
        <w:rPr>
          <w:sz w:val="28"/>
          <w:szCs w:val="28"/>
        </w:rPr>
        <w:t>л.д</w:t>
      </w:r>
      <w:r w:rsidR="00D27443">
        <w:rPr>
          <w:sz w:val="28"/>
          <w:szCs w:val="28"/>
        </w:rPr>
        <w:t xml:space="preserve">. </w:t>
      </w:r>
      <w:r w:rsidR="003E7BFE">
        <w:rPr>
          <w:sz w:val="28"/>
          <w:szCs w:val="28"/>
        </w:rPr>
        <w:t>6-8</w:t>
      </w:r>
      <w:r w:rsidR="00774B7F">
        <w:rPr>
          <w:sz w:val="28"/>
          <w:szCs w:val="28"/>
        </w:rPr>
        <w:t>).</w:t>
      </w:r>
    </w:p>
    <w:p w:rsidR="006C0A0D" w:rsidRPr="006C0A0D" w:rsidP="006C0A0D">
      <w:pPr>
        <w:ind w:right="-1" w:firstLine="708"/>
        <w:jc w:val="both"/>
        <w:rPr>
          <w:sz w:val="28"/>
          <w:szCs w:val="28"/>
        </w:rPr>
      </w:pPr>
      <w:r w:rsidRPr="00733FE1">
        <w:rPr>
          <w:sz w:val="28"/>
          <w:szCs w:val="28"/>
        </w:rPr>
        <w:t xml:space="preserve"> </w:t>
      </w:r>
      <w:r w:rsidRPr="006C0A0D">
        <w:rPr>
          <w:sz w:val="28"/>
          <w:szCs w:val="28"/>
        </w:rPr>
        <w:t>Представленные по делу об административном правонарушении док</w:t>
      </w:r>
      <w:r w:rsidRPr="006C0A0D">
        <w:rPr>
          <w:sz w:val="28"/>
          <w:szCs w:val="28"/>
        </w:rPr>
        <w:t>а</w:t>
      </w:r>
      <w:r w:rsidRPr="006C0A0D">
        <w:rPr>
          <w:sz w:val="28"/>
          <w:szCs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6C0A0D">
        <w:rPr>
          <w:sz w:val="28"/>
          <w:szCs w:val="28"/>
        </w:rPr>
        <w:t>у</w:t>
      </w:r>
      <w:r w:rsidRPr="006C0A0D">
        <w:rPr>
          <w:sz w:val="28"/>
          <w:szCs w:val="28"/>
        </w:rPr>
        <w:t>шения, получены в полном соответствии с требованиями административного законодательства.</w:t>
      </w:r>
    </w:p>
    <w:p w:rsidR="005E4B12" w:rsidRPr="00511E95" w:rsidP="006C0A0D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Оценивая в совокупности представленные доказательства, судья пр</w:t>
      </w:r>
      <w:r w:rsidRPr="006C0A0D">
        <w:rPr>
          <w:sz w:val="28"/>
          <w:szCs w:val="28"/>
        </w:rPr>
        <w:t>и</w:t>
      </w:r>
      <w:r w:rsidRPr="006C0A0D">
        <w:rPr>
          <w:sz w:val="28"/>
          <w:szCs w:val="28"/>
        </w:rPr>
        <w:t xml:space="preserve">ходит к выводу о том, что действия </w:t>
      </w:r>
      <w:r w:rsidR="00292FBF">
        <w:rPr>
          <w:sz w:val="28"/>
          <w:szCs w:val="28"/>
        </w:rPr>
        <w:t>Васильева Л.В.</w:t>
      </w:r>
      <w:r w:rsidRPr="006C0A0D">
        <w:rPr>
          <w:sz w:val="28"/>
          <w:szCs w:val="28"/>
        </w:rPr>
        <w:t xml:space="preserve"> содержат объективную сторону правонарушения, предусмотренного</w:t>
      </w:r>
      <w:r w:rsidRPr="00511E95">
        <w:rPr>
          <w:sz w:val="28"/>
          <w:szCs w:val="28"/>
        </w:rPr>
        <w:t xml:space="preserve">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</w:t>
      </w:r>
      <w:r>
        <w:rPr>
          <w:sz w:val="28"/>
          <w:szCs w:val="28"/>
        </w:rPr>
        <w:t>КоАП РФ</w:t>
      </w:r>
      <w:r w:rsidRPr="00511E95" w:rsidR="0068758E">
        <w:rPr>
          <w:sz w:val="28"/>
          <w:szCs w:val="28"/>
        </w:rPr>
        <w:t>, то есть</w:t>
      </w:r>
      <w:r w:rsidR="000E04CE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6C0A0D" w:rsidP="00026244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 w:rsidR="000E04CE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292FBF">
        <w:rPr>
          <w:sz w:val="28"/>
          <w:szCs w:val="28"/>
        </w:rPr>
        <w:t>Васильевым Л.В.</w:t>
      </w:r>
      <w:r w:rsidR="000E04CE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6C0A0D">
        <w:rPr>
          <w:sz w:val="28"/>
          <w:szCs w:val="28"/>
        </w:rPr>
        <w:t>.</w:t>
      </w:r>
    </w:p>
    <w:p w:rsidR="005E4B12" w:rsidRPr="00511E95" w:rsidP="000E04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установлено</w:t>
      </w:r>
      <w:r w:rsidR="00997BFF">
        <w:rPr>
          <w:sz w:val="28"/>
          <w:szCs w:val="28"/>
        </w:rPr>
        <w:t>.</w:t>
      </w:r>
    </w:p>
    <w:p w:rsidR="00774B7F" w:rsidP="00774B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4B7F">
        <w:rPr>
          <w:sz w:val="28"/>
          <w:szCs w:val="28"/>
        </w:rPr>
        <w:t>При назначении административного наказания судья учитывает хара</w:t>
      </w:r>
      <w:r w:rsidRPr="00774B7F">
        <w:rPr>
          <w:sz w:val="28"/>
          <w:szCs w:val="28"/>
        </w:rPr>
        <w:t>к</w:t>
      </w:r>
      <w:r w:rsidRPr="00774B7F">
        <w:rPr>
          <w:sz w:val="28"/>
          <w:szCs w:val="28"/>
        </w:rPr>
        <w:t>тер совершенного правонарушения, личность лица, совершившего правон</w:t>
      </w:r>
      <w:r w:rsidRPr="00774B7F">
        <w:rPr>
          <w:sz w:val="28"/>
          <w:szCs w:val="28"/>
        </w:rPr>
        <w:t>а</w:t>
      </w:r>
      <w:r w:rsidRPr="00774B7F">
        <w:rPr>
          <w:sz w:val="28"/>
          <w:szCs w:val="28"/>
        </w:rPr>
        <w:t>рушение, который вину признал, не женат, официально не трудоустроен, п</w:t>
      </w:r>
      <w:r w:rsidRPr="00774B7F">
        <w:rPr>
          <w:sz w:val="28"/>
          <w:szCs w:val="28"/>
        </w:rPr>
        <w:t>о</w:t>
      </w:r>
      <w:r w:rsidRPr="00774B7F">
        <w:rPr>
          <w:sz w:val="28"/>
          <w:szCs w:val="28"/>
        </w:rPr>
        <w:t>стоянного источника дохода не имеет, что может повлечь неисполнимость наказания в виде административного штрафа, отсутствие отягчающих отве</w:t>
      </w:r>
      <w:r w:rsidRPr="00774B7F">
        <w:rPr>
          <w:sz w:val="28"/>
          <w:szCs w:val="28"/>
        </w:rPr>
        <w:t>т</w:t>
      </w:r>
      <w:r w:rsidRPr="00774B7F">
        <w:rPr>
          <w:sz w:val="28"/>
          <w:szCs w:val="28"/>
        </w:rPr>
        <w:t xml:space="preserve">ственность обстоятельств, в </w:t>
      </w:r>
      <w:r w:rsidRPr="00774B7F">
        <w:rPr>
          <w:sz w:val="28"/>
          <w:szCs w:val="28"/>
        </w:rPr>
        <w:t>связи</w:t>
      </w:r>
      <w:r w:rsidRPr="00774B7F">
        <w:rPr>
          <w:sz w:val="28"/>
          <w:szCs w:val="28"/>
        </w:rPr>
        <w:t xml:space="preserve"> с чем считает возможным для исправления правонарушителя избрать наказание в виде обязательных работ в пределах санкции ч. 1 ст. 20.25 КоАП РФ.</w:t>
      </w:r>
    </w:p>
    <w:p w:rsidR="00EF6820" w:rsidP="00774B7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0E04CE">
      <w:pPr>
        <w:ind w:right="-2" w:firstLine="540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774B7F" w:rsidRPr="00774B7F" w:rsidP="00774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Васильева Л</w:t>
      </w:r>
      <w:r w:rsidR="005A7BC5">
        <w:rPr>
          <w:sz w:val="28"/>
          <w:szCs w:val="28"/>
        </w:rPr>
        <w:t>.В.</w:t>
      </w:r>
      <w:r w:rsidRPr="00774B7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</w:t>
      </w:r>
      <w:r w:rsidRPr="00774B7F">
        <w:rPr>
          <w:sz w:val="28"/>
          <w:szCs w:val="28"/>
        </w:rPr>
        <w:t>й</w:t>
      </w:r>
      <w:r w:rsidRPr="00774B7F">
        <w:rPr>
          <w:sz w:val="28"/>
          <w:szCs w:val="28"/>
        </w:rPr>
        <w:t xml:space="preserve">ской Федерации об административных правонарушениях, и назначить ему наказание в виде в виде обязательных работ на срок </w:t>
      </w:r>
      <w:r w:rsidR="0007332A">
        <w:rPr>
          <w:sz w:val="28"/>
          <w:szCs w:val="28"/>
        </w:rPr>
        <w:t>20 (дв</w:t>
      </w:r>
      <w:r w:rsidR="0007332A">
        <w:rPr>
          <w:sz w:val="28"/>
          <w:szCs w:val="28"/>
        </w:rPr>
        <w:t>а</w:t>
      </w:r>
      <w:r w:rsidRPr="00774B7F">
        <w:rPr>
          <w:sz w:val="28"/>
          <w:szCs w:val="28"/>
        </w:rPr>
        <w:t>дцать) часов.</w:t>
      </w:r>
    </w:p>
    <w:p w:rsidR="00774B7F" w:rsidRPr="00774B7F" w:rsidP="00774B7F">
      <w:pPr>
        <w:ind w:firstLine="708"/>
        <w:jc w:val="both"/>
        <w:rPr>
          <w:sz w:val="28"/>
          <w:szCs w:val="28"/>
        </w:rPr>
      </w:pPr>
      <w:r w:rsidRPr="00774B7F">
        <w:rPr>
          <w:sz w:val="28"/>
          <w:szCs w:val="28"/>
        </w:rPr>
        <w:t>Копию настоящего постановления направить начальнику Отдела с</w:t>
      </w:r>
      <w:r w:rsidRPr="00774B7F">
        <w:rPr>
          <w:sz w:val="28"/>
          <w:szCs w:val="28"/>
        </w:rPr>
        <w:t>у</w:t>
      </w:r>
      <w:r w:rsidRPr="00774B7F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774B7F">
        <w:rPr>
          <w:sz w:val="28"/>
          <w:szCs w:val="28"/>
        </w:rPr>
        <w:t>а</w:t>
      </w:r>
      <w:r w:rsidRPr="00774B7F">
        <w:rPr>
          <w:sz w:val="28"/>
          <w:szCs w:val="28"/>
        </w:rPr>
        <w:t>тельных работ.</w:t>
      </w:r>
    </w:p>
    <w:p w:rsidR="00774B7F" w:rsidP="00774B7F">
      <w:pPr>
        <w:ind w:firstLine="708"/>
        <w:jc w:val="both"/>
        <w:rPr>
          <w:sz w:val="28"/>
          <w:szCs w:val="28"/>
        </w:rPr>
      </w:pPr>
      <w:r w:rsidRPr="00774B7F">
        <w:rPr>
          <w:sz w:val="28"/>
          <w:szCs w:val="28"/>
        </w:rPr>
        <w:t>Об отбытии Васильев</w:t>
      </w:r>
      <w:r>
        <w:rPr>
          <w:sz w:val="28"/>
          <w:szCs w:val="28"/>
        </w:rPr>
        <w:t>ым</w:t>
      </w:r>
      <w:r w:rsidRPr="00774B7F">
        <w:rPr>
          <w:sz w:val="28"/>
          <w:szCs w:val="28"/>
        </w:rPr>
        <w:t xml:space="preserve"> Л</w:t>
      </w:r>
      <w:r w:rsidR="005A7BC5">
        <w:rPr>
          <w:sz w:val="28"/>
          <w:szCs w:val="28"/>
        </w:rPr>
        <w:t xml:space="preserve">.В. </w:t>
      </w:r>
      <w:r w:rsidRPr="00774B7F">
        <w:rPr>
          <w:sz w:val="28"/>
          <w:szCs w:val="28"/>
        </w:rPr>
        <w:t>обязательных работ сообщить мировому судье.</w:t>
      </w:r>
    </w:p>
    <w:p w:rsidR="00D67B4C" w:rsidP="00774B7F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="003C1937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1937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147F23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065C4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50E73"/>
    <w:rsid w:val="00065C46"/>
    <w:rsid w:val="0007332A"/>
    <w:rsid w:val="00093C63"/>
    <w:rsid w:val="000A26EB"/>
    <w:rsid w:val="000B64F1"/>
    <w:rsid w:val="000C4D7F"/>
    <w:rsid w:val="000D0B33"/>
    <w:rsid w:val="000D75F9"/>
    <w:rsid w:val="000E04CE"/>
    <w:rsid w:val="000E1329"/>
    <w:rsid w:val="000E3B5F"/>
    <w:rsid w:val="000E5FAF"/>
    <w:rsid w:val="000E66F3"/>
    <w:rsid w:val="000F3893"/>
    <w:rsid w:val="00113CF6"/>
    <w:rsid w:val="00147F23"/>
    <w:rsid w:val="00152C2E"/>
    <w:rsid w:val="0018158C"/>
    <w:rsid w:val="00185A31"/>
    <w:rsid w:val="001B0423"/>
    <w:rsid w:val="001D465D"/>
    <w:rsid w:val="001D7A41"/>
    <w:rsid w:val="001E2815"/>
    <w:rsid w:val="001E6C84"/>
    <w:rsid w:val="001F0FA6"/>
    <w:rsid w:val="002110E1"/>
    <w:rsid w:val="0021759B"/>
    <w:rsid w:val="0022328E"/>
    <w:rsid w:val="002853E8"/>
    <w:rsid w:val="00292FBF"/>
    <w:rsid w:val="002A1146"/>
    <w:rsid w:val="002D0C87"/>
    <w:rsid w:val="002E6D20"/>
    <w:rsid w:val="00301782"/>
    <w:rsid w:val="003053B1"/>
    <w:rsid w:val="00353AE4"/>
    <w:rsid w:val="00360722"/>
    <w:rsid w:val="00397A18"/>
    <w:rsid w:val="003B4797"/>
    <w:rsid w:val="003B6270"/>
    <w:rsid w:val="003C1937"/>
    <w:rsid w:val="003E18E2"/>
    <w:rsid w:val="003E7BFE"/>
    <w:rsid w:val="00422B49"/>
    <w:rsid w:val="00436E3F"/>
    <w:rsid w:val="00481BFB"/>
    <w:rsid w:val="004A7D77"/>
    <w:rsid w:val="004B09DC"/>
    <w:rsid w:val="004D443B"/>
    <w:rsid w:val="004E00D4"/>
    <w:rsid w:val="004E4288"/>
    <w:rsid w:val="004E7F4D"/>
    <w:rsid w:val="005046CE"/>
    <w:rsid w:val="0050596D"/>
    <w:rsid w:val="00511E95"/>
    <w:rsid w:val="00511FB2"/>
    <w:rsid w:val="00513EB1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A7BC5"/>
    <w:rsid w:val="005B444B"/>
    <w:rsid w:val="005D10A1"/>
    <w:rsid w:val="005E4B12"/>
    <w:rsid w:val="005E4B5C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0A0D"/>
    <w:rsid w:val="006C5F6F"/>
    <w:rsid w:val="006E273A"/>
    <w:rsid w:val="006F3991"/>
    <w:rsid w:val="007109A1"/>
    <w:rsid w:val="00733FE1"/>
    <w:rsid w:val="00737E2A"/>
    <w:rsid w:val="00772BCE"/>
    <w:rsid w:val="00774B7F"/>
    <w:rsid w:val="00797984"/>
    <w:rsid w:val="007A362C"/>
    <w:rsid w:val="007D4632"/>
    <w:rsid w:val="007D658D"/>
    <w:rsid w:val="007E0A49"/>
    <w:rsid w:val="008160A3"/>
    <w:rsid w:val="008339CF"/>
    <w:rsid w:val="0084421E"/>
    <w:rsid w:val="00844FB3"/>
    <w:rsid w:val="00853656"/>
    <w:rsid w:val="008904CF"/>
    <w:rsid w:val="00895112"/>
    <w:rsid w:val="008A462A"/>
    <w:rsid w:val="008D280F"/>
    <w:rsid w:val="008D62EF"/>
    <w:rsid w:val="008F193E"/>
    <w:rsid w:val="008F21C4"/>
    <w:rsid w:val="008F47F8"/>
    <w:rsid w:val="00905F54"/>
    <w:rsid w:val="00910068"/>
    <w:rsid w:val="00952B32"/>
    <w:rsid w:val="00971209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D75E5"/>
    <w:rsid w:val="009F4B9E"/>
    <w:rsid w:val="00A05F2F"/>
    <w:rsid w:val="00A33BF5"/>
    <w:rsid w:val="00A3650A"/>
    <w:rsid w:val="00A612C0"/>
    <w:rsid w:val="00A83AD0"/>
    <w:rsid w:val="00A87853"/>
    <w:rsid w:val="00AB2E37"/>
    <w:rsid w:val="00AE0A0E"/>
    <w:rsid w:val="00AF14F1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CF1E93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3316"/>
    <w:rsid w:val="00D76DF7"/>
    <w:rsid w:val="00D83EF0"/>
    <w:rsid w:val="00D93143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EF6820"/>
    <w:rsid w:val="00F058A5"/>
    <w:rsid w:val="00F05AF1"/>
    <w:rsid w:val="00F065B3"/>
    <w:rsid w:val="00F62CB3"/>
    <w:rsid w:val="00F975B5"/>
    <w:rsid w:val="00FA1034"/>
    <w:rsid w:val="00FB07D2"/>
    <w:rsid w:val="00FC17D6"/>
    <w:rsid w:val="00FC5F91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5C4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5C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FDBF28-6D33-49ED-8E37-8A9B4F6E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