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A82" w:rsidRPr="00070C65" w:rsidP="00C65A82">
      <w:pPr>
        <w:jc w:val="right"/>
        <w:rPr>
          <w:b/>
          <w:sz w:val="22"/>
          <w:szCs w:val="22"/>
        </w:rPr>
      </w:pPr>
      <w:r w:rsidRPr="00070C65">
        <w:rPr>
          <w:b/>
          <w:sz w:val="22"/>
          <w:szCs w:val="22"/>
        </w:rPr>
        <w:t xml:space="preserve">   Дело № 5-</w:t>
      </w:r>
      <w:r w:rsidRPr="00070C65" w:rsidR="00D9729A">
        <w:rPr>
          <w:b/>
          <w:sz w:val="22"/>
          <w:szCs w:val="22"/>
        </w:rPr>
        <w:t>62</w:t>
      </w:r>
      <w:r w:rsidRPr="00070C65">
        <w:rPr>
          <w:b/>
          <w:sz w:val="22"/>
          <w:szCs w:val="22"/>
        </w:rPr>
        <w:t>-</w:t>
      </w:r>
      <w:r w:rsidR="001A5920">
        <w:rPr>
          <w:b/>
          <w:sz w:val="22"/>
          <w:szCs w:val="22"/>
        </w:rPr>
        <w:t>460</w:t>
      </w:r>
      <w:r w:rsidRPr="00070C65">
        <w:rPr>
          <w:b/>
          <w:sz w:val="22"/>
          <w:szCs w:val="22"/>
        </w:rPr>
        <w:t>/20</w:t>
      </w:r>
      <w:r w:rsidRPr="00070C65" w:rsidR="00070C65">
        <w:rPr>
          <w:b/>
          <w:sz w:val="22"/>
          <w:szCs w:val="22"/>
        </w:rPr>
        <w:t>23</w:t>
      </w:r>
    </w:p>
    <w:p w:rsidR="00C65A82" w:rsidRPr="00070C65" w:rsidP="00C65A82">
      <w:pPr>
        <w:jc w:val="center"/>
        <w:rPr>
          <w:b/>
          <w:sz w:val="22"/>
          <w:szCs w:val="22"/>
        </w:rPr>
      </w:pPr>
      <w:r w:rsidRPr="00070C65">
        <w:rPr>
          <w:b/>
          <w:sz w:val="22"/>
          <w:szCs w:val="22"/>
        </w:rPr>
        <w:t>ПОСТАНОВЛЕНИЕ</w:t>
      </w:r>
    </w:p>
    <w:p w:rsidR="00C65A82" w:rsidRPr="00070C65" w:rsidP="00C65A82">
      <w:pPr>
        <w:jc w:val="both"/>
        <w:rPr>
          <w:sz w:val="22"/>
          <w:szCs w:val="22"/>
          <w:lang w:val="uk-UA"/>
        </w:rPr>
      </w:pPr>
    </w:p>
    <w:p w:rsidR="00C65A82" w:rsidRPr="00070C65" w:rsidP="00C65A82">
      <w:pPr>
        <w:rPr>
          <w:sz w:val="22"/>
          <w:szCs w:val="22"/>
          <w:lang w:val="uk-UA"/>
        </w:rPr>
      </w:pPr>
      <w:r w:rsidRPr="00070C65">
        <w:rPr>
          <w:sz w:val="22"/>
          <w:szCs w:val="22"/>
          <w:lang w:val="uk-UA"/>
        </w:rPr>
        <w:t xml:space="preserve">     </w:t>
      </w:r>
      <w:r w:rsidRPr="00070C65" w:rsidR="00070C65">
        <w:rPr>
          <w:sz w:val="22"/>
          <w:szCs w:val="22"/>
          <w:lang w:val="uk-UA"/>
        </w:rPr>
        <w:t xml:space="preserve">30 </w:t>
      </w:r>
      <w:r w:rsidRPr="00070C65" w:rsidR="00070C65">
        <w:rPr>
          <w:sz w:val="22"/>
          <w:szCs w:val="22"/>
          <w:lang w:val="uk-UA"/>
        </w:rPr>
        <w:t>октября</w:t>
      </w:r>
      <w:r w:rsidRPr="00070C65" w:rsid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20</w:t>
      </w:r>
      <w:r w:rsidRPr="00070C65" w:rsidR="00070C65">
        <w:rPr>
          <w:sz w:val="22"/>
          <w:szCs w:val="22"/>
          <w:lang w:val="uk-UA"/>
        </w:rPr>
        <w:t>23</w:t>
      </w:r>
      <w:r w:rsidRPr="00070C65">
        <w:rPr>
          <w:sz w:val="22"/>
          <w:szCs w:val="22"/>
          <w:lang w:val="uk-UA"/>
        </w:rPr>
        <w:t xml:space="preserve"> г.                                    </w:t>
      </w:r>
      <w:r w:rsidRPr="00070C65">
        <w:rPr>
          <w:sz w:val="22"/>
          <w:szCs w:val="22"/>
          <w:lang w:val="uk-UA"/>
        </w:rPr>
        <w:t xml:space="preserve">                                        </w:t>
      </w:r>
      <w:r w:rsidRPr="00070C65" w:rsidR="006F3865">
        <w:rPr>
          <w:sz w:val="22"/>
          <w:szCs w:val="22"/>
          <w:lang w:val="uk-UA"/>
        </w:rPr>
        <w:t xml:space="preserve">                                    </w:t>
      </w:r>
      <w:r w:rsidRPr="00070C65">
        <w:rPr>
          <w:sz w:val="22"/>
          <w:szCs w:val="22"/>
          <w:lang w:val="uk-UA"/>
        </w:rPr>
        <w:t xml:space="preserve">   пгт. </w:t>
      </w:r>
      <w:r w:rsidRPr="00070C65">
        <w:rPr>
          <w:sz w:val="22"/>
          <w:szCs w:val="22"/>
          <w:lang w:val="uk-UA"/>
        </w:rPr>
        <w:t>Ленино</w:t>
      </w:r>
    </w:p>
    <w:p w:rsidR="00C65A82" w:rsidRPr="00070C65" w:rsidP="00C65A82">
      <w:pPr>
        <w:jc w:val="both"/>
        <w:rPr>
          <w:sz w:val="22"/>
          <w:szCs w:val="22"/>
          <w:lang w:val="uk-UA"/>
        </w:rPr>
      </w:pPr>
    </w:p>
    <w:p w:rsidR="00A81955" w:rsidRPr="00070C65" w:rsidP="00A81955">
      <w:pPr>
        <w:ind w:firstLine="708"/>
        <w:jc w:val="both"/>
        <w:rPr>
          <w:sz w:val="22"/>
          <w:szCs w:val="22"/>
        </w:rPr>
      </w:pPr>
      <w:r w:rsidRPr="00070C65">
        <w:rPr>
          <w:sz w:val="22"/>
          <w:szCs w:val="22"/>
          <w:lang w:val="uk-UA"/>
        </w:rPr>
        <w:t>И.о</w:t>
      </w:r>
      <w:r w:rsidRPr="00070C65">
        <w:rPr>
          <w:sz w:val="22"/>
          <w:szCs w:val="22"/>
          <w:lang w:val="uk-UA"/>
        </w:rPr>
        <w:t xml:space="preserve">. мирового судьи </w:t>
      </w:r>
      <w:r w:rsidRPr="00070C65">
        <w:rPr>
          <w:sz w:val="22"/>
          <w:szCs w:val="22"/>
          <w:lang w:val="uk-UA"/>
        </w:rPr>
        <w:t>судебного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участка</w:t>
      </w:r>
      <w:r w:rsidRPr="00070C65">
        <w:rPr>
          <w:sz w:val="22"/>
          <w:szCs w:val="22"/>
          <w:lang w:val="uk-UA"/>
        </w:rPr>
        <w:t xml:space="preserve"> №62 </w:t>
      </w:r>
      <w:r w:rsidRPr="00070C65">
        <w:rPr>
          <w:sz w:val="22"/>
          <w:szCs w:val="22"/>
          <w:lang w:val="uk-UA"/>
        </w:rPr>
        <w:t>Ленинского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судебного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района</w:t>
      </w:r>
      <w:r w:rsidRPr="00070C65">
        <w:rPr>
          <w:sz w:val="22"/>
          <w:szCs w:val="22"/>
          <w:lang w:val="uk-UA"/>
        </w:rPr>
        <w:t xml:space="preserve"> (</w:t>
      </w:r>
      <w:r w:rsidRPr="00070C65">
        <w:rPr>
          <w:sz w:val="22"/>
          <w:szCs w:val="22"/>
          <w:lang w:val="uk-UA"/>
        </w:rPr>
        <w:t>Ленинский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муниципальный</w:t>
      </w:r>
      <w:r w:rsidRPr="00070C65">
        <w:rPr>
          <w:sz w:val="22"/>
          <w:szCs w:val="22"/>
          <w:lang w:val="uk-UA"/>
        </w:rPr>
        <w:t xml:space="preserve"> район) </w:t>
      </w:r>
      <w:r w:rsidRPr="00070C65">
        <w:rPr>
          <w:sz w:val="22"/>
          <w:szCs w:val="22"/>
          <w:lang w:val="uk-UA"/>
        </w:rPr>
        <w:t>Республики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Крым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мировой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судья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судебного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участка</w:t>
      </w:r>
      <w:r w:rsidRPr="00070C65">
        <w:rPr>
          <w:sz w:val="22"/>
          <w:szCs w:val="22"/>
          <w:lang w:val="uk-UA"/>
        </w:rPr>
        <w:t xml:space="preserve"> №63 </w:t>
      </w:r>
      <w:r w:rsidRPr="00070C65">
        <w:rPr>
          <w:sz w:val="22"/>
          <w:szCs w:val="22"/>
          <w:lang w:val="uk-UA"/>
        </w:rPr>
        <w:t>Ленинского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судебного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района</w:t>
      </w:r>
      <w:r w:rsidRPr="00070C65">
        <w:rPr>
          <w:sz w:val="22"/>
          <w:szCs w:val="22"/>
          <w:lang w:val="uk-UA"/>
        </w:rPr>
        <w:t xml:space="preserve"> (</w:t>
      </w:r>
      <w:r w:rsidRPr="00070C65">
        <w:rPr>
          <w:sz w:val="22"/>
          <w:szCs w:val="22"/>
          <w:lang w:val="uk-UA"/>
        </w:rPr>
        <w:t>Ленинский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муниципальный</w:t>
      </w:r>
      <w:r w:rsidRPr="00070C65">
        <w:rPr>
          <w:sz w:val="22"/>
          <w:szCs w:val="22"/>
          <w:lang w:val="uk-UA"/>
        </w:rPr>
        <w:t xml:space="preserve"> район) </w:t>
      </w:r>
      <w:r w:rsidRPr="00070C65">
        <w:rPr>
          <w:sz w:val="22"/>
          <w:szCs w:val="22"/>
          <w:lang w:val="uk-UA"/>
        </w:rPr>
        <w:t>Республики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Крым</w:t>
      </w:r>
      <w:r w:rsidRPr="00070C65">
        <w:rPr>
          <w:sz w:val="22"/>
          <w:szCs w:val="22"/>
          <w:lang w:val="uk-UA"/>
        </w:rPr>
        <w:t xml:space="preserve"> </w:t>
      </w:r>
      <w:r w:rsidRPr="00070C65">
        <w:rPr>
          <w:sz w:val="22"/>
          <w:szCs w:val="22"/>
          <w:lang w:val="uk-UA"/>
        </w:rPr>
        <w:t>Кулунчаков</w:t>
      </w:r>
      <w:r w:rsidRPr="00070C65">
        <w:rPr>
          <w:sz w:val="22"/>
          <w:szCs w:val="22"/>
          <w:lang w:val="uk-UA"/>
        </w:rPr>
        <w:t xml:space="preserve"> А.А.</w:t>
      </w:r>
      <w:r w:rsidRPr="00070C65">
        <w:rPr>
          <w:sz w:val="22"/>
          <w:szCs w:val="22"/>
        </w:rPr>
        <w:t>, рассмотрев в открытом судебном заседании дело об административном правонарушении в отношении должностного лиц</w:t>
      </w:r>
      <w:r w:rsidR="001A5920">
        <w:rPr>
          <w:sz w:val="22"/>
          <w:szCs w:val="22"/>
        </w:rPr>
        <w:t>а – председателя ТСН «Богатырь-3</w:t>
      </w:r>
      <w:r w:rsidRPr="00070C65">
        <w:rPr>
          <w:sz w:val="22"/>
          <w:szCs w:val="22"/>
        </w:rPr>
        <w:t>»,</w:t>
      </w:r>
    </w:p>
    <w:p w:rsidR="00A81955" w:rsidRPr="00070C65" w:rsidP="00D21EBF">
      <w:pPr>
        <w:ind w:left="728"/>
        <w:jc w:val="both"/>
        <w:rPr>
          <w:sz w:val="22"/>
          <w:szCs w:val="22"/>
        </w:rPr>
      </w:pPr>
      <w:r>
        <w:rPr>
          <w:sz w:val="22"/>
          <w:szCs w:val="22"/>
        </w:rPr>
        <w:t>Кобец</w:t>
      </w:r>
      <w:r>
        <w:rPr>
          <w:sz w:val="22"/>
          <w:szCs w:val="22"/>
        </w:rPr>
        <w:t xml:space="preserve"> Анатолия Ивановича, </w:t>
      </w:r>
      <w:r w:rsidR="00D21EBF">
        <w:rPr>
          <w:sz w:val="22"/>
          <w:szCs w:val="22"/>
        </w:rPr>
        <w:t>(данные изъяты)</w:t>
      </w:r>
      <w:r w:rsidRPr="00070C65">
        <w:rPr>
          <w:sz w:val="22"/>
          <w:szCs w:val="22"/>
        </w:rPr>
        <w:t>, -</w:t>
      </w:r>
    </w:p>
    <w:p w:rsidR="00A81955" w:rsidRPr="00070C65" w:rsidP="00C65A82">
      <w:pPr>
        <w:jc w:val="center"/>
        <w:rPr>
          <w:b/>
          <w:sz w:val="22"/>
          <w:szCs w:val="22"/>
        </w:rPr>
      </w:pPr>
    </w:p>
    <w:p w:rsidR="00C65A82" w:rsidRPr="00070C65" w:rsidP="00C65A82">
      <w:pPr>
        <w:jc w:val="center"/>
        <w:rPr>
          <w:b/>
          <w:sz w:val="22"/>
          <w:szCs w:val="22"/>
        </w:rPr>
      </w:pPr>
      <w:r w:rsidRPr="00070C65">
        <w:rPr>
          <w:b/>
          <w:sz w:val="22"/>
          <w:szCs w:val="22"/>
        </w:rPr>
        <w:t>УСТАНОВИЛ:</w:t>
      </w:r>
    </w:p>
    <w:p w:rsidR="0071518D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sz w:val="22"/>
          <w:szCs w:val="22"/>
        </w:rPr>
        <w:t>Согласно протоколу об административном правонарушении должностное лицо</w:t>
      </w:r>
      <w:r w:rsidR="001A5920">
        <w:rPr>
          <w:sz w:val="22"/>
          <w:szCs w:val="22"/>
        </w:rPr>
        <w:t xml:space="preserve"> </w:t>
      </w:r>
      <w:r w:rsidR="001A5920">
        <w:rPr>
          <w:sz w:val="22"/>
          <w:szCs w:val="22"/>
        </w:rPr>
        <w:t>Кобец</w:t>
      </w:r>
      <w:r w:rsidR="001A5920">
        <w:rPr>
          <w:sz w:val="22"/>
          <w:szCs w:val="22"/>
        </w:rPr>
        <w:t xml:space="preserve"> А.И.</w:t>
      </w:r>
      <w:r w:rsidRPr="00070C65" w:rsidR="00A81955">
        <w:rPr>
          <w:sz w:val="22"/>
          <w:szCs w:val="22"/>
        </w:rPr>
        <w:t xml:space="preserve">. </w:t>
      </w:r>
      <w:r w:rsidRPr="00070C65" w:rsidR="00632B7B">
        <w:rPr>
          <w:sz w:val="22"/>
          <w:szCs w:val="22"/>
        </w:rPr>
        <w:t>допустил</w:t>
      </w:r>
      <w:r w:rsidRPr="00070C65" w:rsidR="00094455">
        <w:rPr>
          <w:sz w:val="22"/>
          <w:szCs w:val="22"/>
        </w:rPr>
        <w:t xml:space="preserve">а </w:t>
      </w:r>
      <w:r w:rsidRPr="00070C65">
        <w:rPr>
          <w:sz w:val="22"/>
          <w:szCs w:val="22"/>
        </w:rPr>
        <w:t xml:space="preserve">административное правонарушение, выразившееся </w:t>
      </w:r>
      <w:r w:rsidRPr="00070C65" w:rsidR="00D9729A">
        <w:rPr>
          <w:sz w:val="22"/>
          <w:szCs w:val="22"/>
        </w:rPr>
        <w:t xml:space="preserve">в </w:t>
      </w:r>
      <w:r w:rsidRPr="00070C65" w:rsidR="001A5920">
        <w:rPr>
          <w:sz w:val="22"/>
          <w:szCs w:val="22"/>
        </w:rPr>
        <w:t>не размещении</w:t>
      </w:r>
      <w:r w:rsidRPr="00070C65" w:rsidR="00632B7B">
        <w:rPr>
          <w:sz w:val="22"/>
          <w:szCs w:val="22"/>
        </w:rPr>
        <w:t xml:space="preserve"> информации в соответствии с законодательством РФ в государственной информационной системе ЖКХ, необходимых для предоставления коммунальных услуг, осуществляющими деятельность по управлению многоквартирными домами, которые обязаны в соответствии </w:t>
      </w:r>
      <w:r w:rsidRPr="00070C65" w:rsidR="00632B7B">
        <w:rPr>
          <w:sz w:val="22"/>
          <w:szCs w:val="22"/>
        </w:rPr>
        <w:t>с</w:t>
      </w:r>
      <w:r w:rsidRPr="00070C65" w:rsidR="00632B7B">
        <w:rPr>
          <w:sz w:val="22"/>
          <w:szCs w:val="22"/>
        </w:rPr>
        <w:t xml:space="preserve"> нормативными правовыми актами РФ размещать информацию в государственной информационной системе жилищно-коммунального хозяйства.</w:t>
      </w:r>
    </w:p>
    <w:p w:rsidR="001A5920" w:rsidP="00A81955">
      <w:pPr>
        <w:ind w:firstLine="708"/>
        <w:jc w:val="both"/>
        <w:rPr>
          <w:sz w:val="22"/>
          <w:szCs w:val="22"/>
        </w:rPr>
      </w:pPr>
      <w:r w:rsidRPr="00070C65">
        <w:rPr>
          <w:sz w:val="22"/>
          <w:szCs w:val="22"/>
        </w:rPr>
        <w:t xml:space="preserve">В судебное заседание должностное лицо, привлекаемое к административной ответственности, председатель </w:t>
      </w:r>
      <w:r>
        <w:rPr>
          <w:sz w:val="22"/>
          <w:szCs w:val="22"/>
        </w:rPr>
        <w:t>ТСН «Богатырь-3</w:t>
      </w:r>
      <w:r w:rsidRPr="00070C65" w:rsidR="00A81955">
        <w:rPr>
          <w:sz w:val="22"/>
          <w:szCs w:val="22"/>
        </w:rPr>
        <w:t xml:space="preserve">», </w:t>
      </w:r>
      <w:r>
        <w:rPr>
          <w:sz w:val="22"/>
          <w:szCs w:val="22"/>
        </w:rPr>
        <w:t>Кобец</w:t>
      </w:r>
      <w:r>
        <w:rPr>
          <w:sz w:val="22"/>
          <w:szCs w:val="22"/>
        </w:rPr>
        <w:t xml:space="preserve"> А.И. </w:t>
      </w:r>
      <w:r w:rsidRPr="00070C65">
        <w:rPr>
          <w:sz w:val="22"/>
          <w:szCs w:val="22"/>
        </w:rPr>
        <w:t xml:space="preserve">не явилась, о дате, месте и времени судебного заседания извещена надлежащим образом. Мировому судье поступило ходатайство </w:t>
      </w:r>
      <w:r>
        <w:rPr>
          <w:sz w:val="22"/>
          <w:szCs w:val="22"/>
        </w:rPr>
        <w:t xml:space="preserve">об отмене постановления прокуратуры Ленинского района Республики Крым о возбуждении дела об административном правонарушении в отношении </w:t>
      </w:r>
      <w:r>
        <w:rPr>
          <w:sz w:val="22"/>
          <w:szCs w:val="22"/>
        </w:rPr>
        <w:t>Кобец</w:t>
      </w:r>
      <w:r>
        <w:rPr>
          <w:sz w:val="22"/>
          <w:szCs w:val="22"/>
        </w:rPr>
        <w:t xml:space="preserve"> А.И., а производство по делу об административном правонарушении прекратить.</w:t>
      </w:r>
    </w:p>
    <w:p w:rsidR="00094455" w:rsidRPr="00070C65" w:rsidP="00094455">
      <w:pPr>
        <w:ind w:firstLine="708"/>
        <w:jc w:val="both"/>
        <w:rPr>
          <w:sz w:val="22"/>
          <w:szCs w:val="22"/>
        </w:rPr>
      </w:pPr>
      <w:r w:rsidRPr="00070C65">
        <w:rPr>
          <w:sz w:val="22"/>
          <w:szCs w:val="22"/>
        </w:rPr>
        <w:t>Согласно ст.25.1 КоАП РФ админ</w:t>
      </w:r>
      <w:r w:rsidRPr="00070C65" w:rsidR="00A81955">
        <w:rPr>
          <w:sz w:val="22"/>
          <w:szCs w:val="22"/>
        </w:rPr>
        <w:t>истративное дело может быть рас</w:t>
      </w:r>
      <w:r w:rsidRPr="00070C65">
        <w:rPr>
          <w:sz w:val="22"/>
          <w:szCs w:val="22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094455" w:rsidRPr="00070C65" w:rsidP="00094455">
      <w:pPr>
        <w:ind w:firstLine="708"/>
        <w:jc w:val="both"/>
        <w:rPr>
          <w:sz w:val="22"/>
          <w:szCs w:val="22"/>
        </w:rPr>
      </w:pPr>
      <w:r w:rsidRPr="00070C65">
        <w:rPr>
          <w:sz w:val="22"/>
          <w:szCs w:val="22"/>
        </w:rPr>
        <w:t>На основании изложенного судья считает возможным рассмотреть дело  в отсутствие привлекаемого должностного лица и его представителя.</w:t>
      </w:r>
    </w:p>
    <w:p w:rsidR="003432FF" w:rsidRPr="00070C65" w:rsidP="007D385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0C65">
        <w:rPr>
          <w:sz w:val="22"/>
          <w:szCs w:val="22"/>
        </w:rPr>
        <w:t>И</w:t>
      </w:r>
      <w:r w:rsidRPr="00070C65">
        <w:rPr>
          <w:sz w:val="22"/>
          <w:szCs w:val="22"/>
        </w:rPr>
        <w:t xml:space="preserve">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1A5920">
        <w:rPr>
          <w:sz w:val="22"/>
          <w:szCs w:val="22"/>
        </w:rPr>
        <w:t>Кобец</w:t>
      </w:r>
      <w:r w:rsidR="001A5920">
        <w:rPr>
          <w:sz w:val="22"/>
          <w:szCs w:val="22"/>
        </w:rPr>
        <w:t xml:space="preserve"> А.И. </w:t>
      </w:r>
      <w:r w:rsidRPr="00070C65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070C65" w:rsidR="00120F5C">
        <w:rPr>
          <w:sz w:val="22"/>
          <w:szCs w:val="22"/>
        </w:rPr>
        <w:t xml:space="preserve">ч.2 </w:t>
      </w:r>
      <w:r w:rsidRPr="00070C65">
        <w:rPr>
          <w:sz w:val="22"/>
          <w:szCs w:val="22"/>
        </w:rPr>
        <w:t>ст.1</w:t>
      </w:r>
      <w:r w:rsidRPr="00070C65" w:rsidR="00120F5C">
        <w:rPr>
          <w:sz w:val="22"/>
          <w:szCs w:val="22"/>
        </w:rPr>
        <w:t xml:space="preserve">3.19.2 </w:t>
      </w:r>
      <w:r w:rsidRPr="00070C65">
        <w:rPr>
          <w:sz w:val="22"/>
          <w:szCs w:val="22"/>
        </w:rPr>
        <w:t>КоАП РФ по следующим основаниям.</w:t>
      </w:r>
    </w:p>
    <w:p w:rsidR="00120F5C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5" w:history="1">
        <w:r w:rsidRPr="00070C65">
          <w:rPr>
            <w:rFonts w:eastAsiaTheme="minorHAnsi"/>
            <w:sz w:val="22"/>
            <w:szCs w:val="22"/>
            <w:lang w:eastAsia="en-US"/>
          </w:rPr>
          <w:t>частью 10.1 статьи 161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070C65">
        <w:rPr>
          <w:rFonts w:eastAsiaTheme="minorHAnsi"/>
          <w:sz w:val="22"/>
          <w:szCs w:val="22"/>
          <w:lang w:eastAsia="en-US"/>
        </w:rPr>
        <w:t xml:space="preserve"> посредством ее размещения в системе. </w:t>
      </w:r>
      <w:r w:rsidRPr="00070C65">
        <w:rPr>
          <w:rFonts w:eastAsiaTheme="minorHAnsi"/>
          <w:sz w:val="22"/>
          <w:szCs w:val="22"/>
          <w:lang w:eastAsia="en-US"/>
        </w:rPr>
        <w:t xml:space="preserve"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</w:t>
      </w:r>
      <w:hyperlink r:id="rId6" w:history="1">
        <w:r w:rsidRPr="00070C65">
          <w:rPr>
            <w:rFonts w:eastAsiaTheme="minorHAnsi"/>
            <w:sz w:val="22"/>
            <w:szCs w:val="22"/>
            <w:lang w:eastAsia="en-US"/>
          </w:rPr>
          <w:t>Кодексом</w:t>
        </w:r>
      </w:hyperlink>
      <w:r w:rsidRPr="00070C65">
        <w:rPr>
          <w:rFonts w:eastAsiaTheme="minorHAnsi"/>
          <w:sz w:val="22"/>
          <w:szCs w:val="22"/>
          <w:lang w:eastAsia="en-US"/>
        </w:rPr>
        <w:t>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070C65">
        <w:rPr>
          <w:rFonts w:eastAsiaTheme="minorHAnsi"/>
          <w:sz w:val="22"/>
          <w:szCs w:val="22"/>
          <w:lang w:eastAsia="en-US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 </w:t>
      </w:r>
    </w:p>
    <w:p w:rsidR="00120F5C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7" w:history="1">
        <w:r w:rsidRPr="00070C65">
          <w:rPr>
            <w:rFonts w:eastAsiaTheme="minorHAnsi"/>
            <w:sz w:val="22"/>
            <w:szCs w:val="22"/>
            <w:lang w:eastAsia="en-US"/>
          </w:rPr>
          <w:t>пункту 34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 постановления Правительства Российской Федерации от 15 мая 2013 года № 416 «О порядке осуществления деятельности по управлению многоквартирными домами» (вместе с "Правилами осуществления деятельности по управлению многоквартирными домами") установлены перечень сведений и сроки предоставления по запросу (обращению) собственников и пользователей помещений в многоквартирном доме управляющей организацией информации подлежащей раскрытию из перечня. </w:t>
      </w:r>
    </w:p>
    <w:p w:rsidR="00120F5C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rFonts w:eastAsiaTheme="minorHAnsi"/>
          <w:sz w:val="22"/>
          <w:szCs w:val="22"/>
          <w:lang w:eastAsia="en-US"/>
        </w:rPr>
        <w:t xml:space="preserve">Как следует из </w:t>
      </w:r>
      <w:hyperlink r:id="rId8" w:history="1">
        <w:r w:rsidRPr="00070C65">
          <w:rPr>
            <w:rFonts w:eastAsiaTheme="minorHAnsi"/>
            <w:sz w:val="22"/>
            <w:szCs w:val="22"/>
            <w:lang w:eastAsia="en-US"/>
          </w:rPr>
          <w:t>приказа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 Министерства связи и массовых коммуникаций Российской Федерации № 504 и Министерства строительства и жилищно-коммунального хозяйства Российской Федерации № 934/</w:t>
      </w:r>
      <w:r w:rsidRPr="00070C65">
        <w:rPr>
          <w:rFonts w:eastAsiaTheme="minorHAnsi"/>
          <w:sz w:val="22"/>
          <w:szCs w:val="22"/>
          <w:lang w:eastAsia="en-US"/>
        </w:rPr>
        <w:t>пр</w:t>
      </w:r>
      <w:r w:rsidRPr="00070C65">
        <w:rPr>
          <w:rFonts w:eastAsiaTheme="minorHAnsi"/>
          <w:sz w:val="22"/>
          <w:szCs w:val="22"/>
          <w:lang w:eastAsia="en-US"/>
        </w:rPr>
        <w:t xml:space="preserve"> от 30 декабря 2014 года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«Интернет», в соответствии с </w:t>
      </w:r>
      <w:hyperlink r:id="rId9" w:history="1">
        <w:r w:rsidRPr="00070C65">
          <w:rPr>
            <w:rFonts w:eastAsiaTheme="minorHAnsi"/>
            <w:sz w:val="22"/>
            <w:szCs w:val="22"/>
            <w:lang w:eastAsia="en-US"/>
          </w:rPr>
          <w:t>пунктом 11 части 3 статьи 7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 Федерального закона от 21 июля 2014 года № 209-ФЗ «О государственной информационной системе жилищно-коммунального хозяйства», определен адрес официального сайта государственной информационной системы жилищно-коммунального хозяйства в информационно-телекоммуникационной сети "Интернет" </w:t>
      </w:r>
      <w:hyperlink r:id="rId10" w:history="1">
        <w:r w:rsidRPr="00070C65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www.dom.gosuslugi.ru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. </w:t>
      </w:r>
    </w:p>
    <w:p w:rsidR="00120F5C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rFonts w:eastAsiaTheme="minorHAnsi"/>
          <w:sz w:val="22"/>
          <w:szCs w:val="22"/>
          <w:lang w:eastAsia="en-US"/>
        </w:rPr>
        <w:t xml:space="preserve">В соответствии с совместным </w:t>
      </w:r>
      <w:hyperlink r:id="rId11" w:history="1">
        <w:r w:rsidRPr="00070C65">
          <w:rPr>
            <w:rFonts w:eastAsiaTheme="minorHAnsi"/>
            <w:sz w:val="22"/>
            <w:szCs w:val="22"/>
            <w:lang w:eastAsia="en-US"/>
          </w:rPr>
          <w:t>приказом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 Министерства связи и массовых коммуникаций и Министерства строительства и жилищно-коммунального хозяйства Российской Федерации № 368/691/</w:t>
      </w:r>
      <w:r w:rsidRPr="00070C65">
        <w:rPr>
          <w:rFonts w:eastAsiaTheme="minorHAnsi"/>
          <w:sz w:val="22"/>
          <w:szCs w:val="22"/>
          <w:lang w:eastAsia="en-US"/>
        </w:rPr>
        <w:t>пр</w:t>
      </w:r>
      <w:r w:rsidRPr="00070C65">
        <w:rPr>
          <w:rFonts w:eastAsiaTheme="minorHAnsi"/>
          <w:sz w:val="22"/>
          <w:szCs w:val="22"/>
          <w:lang w:eastAsia="en-US"/>
        </w:rPr>
        <w:t xml:space="preserve"> от 29 сентября 2015 года утвержден 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хозяйства. </w:t>
      </w:r>
    </w:p>
    <w:p w:rsidR="00120F5C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rFonts w:eastAsiaTheme="minorHAnsi"/>
          <w:sz w:val="22"/>
          <w:szCs w:val="22"/>
          <w:lang w:eastAsia="en-US"/>
        </w:rPr>
        <w:t xml:space="preserve">В </w:t>
      </w:r>
      <w:hyperlink r:id="rId12" w:history="1">
        <w:r w:rsidRPr="00070C65">
          <w:rPr>
            <w:rFonts w:eastAsiaTheme="minorHAnsi"/>
            <w:sz w:val="22"/>
            <w:szCs w:val="22"/>
            <w:lang w:eastAsia="en-US"/>
          </w:rPr>
          <w:t>разделе 10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 приказа </w:t>
      </w:r>
      <w:r w:rsidRPr="00070C65">
        <w:rPr>
          <w:rFonts w:eastAsiaTheme="minorHAnsi"/>
          <w:sz w:val="22"/>
          <w:szCs w:val="22"/>
          <w:lang w:eastAsia="en-US"/>
        </w:rPr>
        <w:t>Минкомсвязи</w:t>
      </w:r>
      <w:r w:rsidRPr="00070C65">
        <w:rPr>
          <w:rFonts w:eastAsiaTheme="minorHAnsi"/>
          <w:sz w:val="22"/>
          <w:szCs w:val="22"/>
          <w:lang w:eastAsia="en-US"/>
        </w:rPr>
        <w:t xml:space="preserve"> России № 74, Минстроя России № 114/</w:t>
      </w:r>
      <w:r w:rsidRPr="00070C65">
        <w:rPr>
          <w:rFonts w:eastAsiaTheme="minorHAnsi"/>
          <w:sz w:val="22"/>
          <w:szCs w:val="22"/>
          <w:lang w:eastAsia="en-US"/>
        </w:rPr>
        <w:t>пр</w:t>
      </w:r>
      <w:r w:rsidRPr="00070C65">
        <w:rPr>
          <w:rFonts w:eastAsiaTheme="minorHAnsi"/>
          <w:sz w:val="22"/>
          <w:szCs w:val="22"/>
          <w:lang w:eastAsia="en-US"/>
        </w:rPr>
        <w:t xml:space="preserve">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</w:r>
    </w:p>
    <w:p w:rsidR="00120F5C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13" w:history="1">
        <w:r w:rsidRPr="00070C65">
          <w:rPr>
            <w:rFonts w:eastAsiaTheme="minorHAnsi"/>
            <w:sz w:val="22"/>
            <w:szCs w:val="22"/>
            <w:lang w:eastAsia="en-US"/>
          </w:rPr>
          <w:t>пунктам 16.3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 - </w:t>
      </w:r>
      <w:hyperlink r:id="rId14" w:history="1">
        <w:r w:rsidRPr="00070C65">
          <w:rPr>
            <w:rFonts w:eastAsiaTheme="minorHAnsi"/>
            <w:sz w:val="22"/>
            <w:szCs w:val="22"/>
            <w:lang w:eastAsia="en-US"/>
          </w:rPr>
          <w:t>16.19 раздела 10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 названного приказа к информации, подлежащей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 промежуточная бухгалтерская (финансовая) отчетность, валюта баланса, нераспределенная прибыль/убыток, дебиторская задолженность, кредиторская задолженность и прочая информация за квартал</w:t>
      </w:r>
      <w:r w:rsidRPr="00070C65">
        <w:rPr>
          <w:rFonts w:eastAsiaTheme="minorHAnsi"/>
          <w:sz w:val="22"/>
          <w:szCs w:val="22"/>
          <w:lang w:eastAsia="en-US"/>
        </w:rPr>
        <w:t xml:space="preserve">. Размещается указанная информация ежеквартально, до 30 числа месяца, следующего за отчетным кварталом. </w:t>
      </w:r>
    </w:p>
    <w:p w:rsidR="00120F5C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hyperlink r:id="rId15" w:history="1">
        <w:r w:rsidRPr="00070C65">
          <w:rPr>
            <w:rFonts w:eastAsiaTheme="minorHAnsi"/>
            <w:sz w:val="22"/>
            <w:szCs w:val="22"/>
            <w:lang w:eastAsia="en-US"/>
          </w:rPr>
          <w:t>Частью 2 статьи 13.19.2</w:t>
        </w:r>
      </w:hyperlink>
      <w:r w:rsidRPr="00070C65">
        <w:rPr>
          <w:rFonts w:eastAsiaTheme="minorHAnsi"/>
          <w:sz w:val="22"/>
          <w:szCs w:val="22"/>
          <w:lang w:eastAsia="en-US"/>
        </w:rPr>
        <w:t xml:space="preserve"> КоАП РФ предусмотрена административная ответственность за </w:t>
      </w:r>
      <w:r w:rsidRPr="00070C65">
        <w:rPr>
          <w:rFonts w:eastAsiaTheme="minorHAnsi"/>
          <w:sz w:val="22"/>
          <w:szCs w:val="22"/>
          <w:lang w:eastAsia="en-US"/>
        </w:rPr>
        <w:t>неразмещение</w:t>
      </w:r>
      <w:r w:rsidRPr="00070C65">
        <w:rPr>
          <w:rFonts w:eastAsiaTheme="minorHAnsi"/>
          <w:sz w:val="22"/>
          <w:szCs w:val="22"/>
          <w:lang w:eastAsia="en-US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 w:rsidRPr="00070C65">
        <w:rPr>
          <w:rFonts w:eastAsiaTheme="minorHAnsi"/>
          <w:sz w:val="22"/>
          <w:szCs w:val="22"/>
          <w:lang w:eastAsia="en-US"/>
        </w:rPr>
        <w:t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7204E5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rFonts w:eastAsiaTheme="minorHAnsi"/>
          <w:sz w:val="22"/>
          <w:szCs w:val="22"/>
          <w:lang w:eastAsia="en-US"/>
        </w:rPr>
        <w:t xml:space="preserve">Из материалов дела об административном правонарушении усматривается, что по результатам проверки, проведенной прокуратурой Ленинского района Республики Крым, установлено, что </w:t>
      </w:r>
      <w:r w:rsidRPr="00070C65" w:rsidR="00A81955">
        <w:rPr>
          <w:rFonts w:eastAsiaTheme="minorHAnsi"/>
          <w:sz w:val="22"/>
          <w:szCs w:val="22"/>
          <w:lang w:eastAsia="en-US"/>
        </w:rPr>
        <w:t>ТСН «Богатырь-</w:t>
      </w:r>
      <w:r w:rsidR="001A5920">
        <w:rPr>
          <w:rFonts w:eastAsiaTheme="minorHAnsi"/>
          <w:sz w:val="22"/>
          <w:szCs w:val="22"/>
          <w:lang w:eastAsia="en-US"/>
        </w:rPr>
        <w:t>3</w:t>
      </w:r>
      <w:r w:rsidRPr="00070C65" w:rsidR="00A81955">
        <w:rPr>
          <w:rFonts w:eastAsiaTheme="minorHAnsi"/>
          <w:sz w:val="22"/>
          <w:szCs w:val="22"/>
          <w:lang w:eastAsia="en-US"/>
        </w:rPr>
        <w:t>»,</w:t>
      </w:r>
      <w:r w:rsidRPr="00070C65">
        <w:rPr>
          <w:rFonts w:eastAsiaTheme="minorHAnsi"/>
          <w:sz w:val="22"/>
          <w:szCs w:val="22"/>
          <w:lang w:eastAsia="en-US"/>
        </w:rPr>
        <w:t xml:space="preserve"> осуществляет деятельность по управлению многоквартирным жилым домом </w:t>
      </w:r>
      <w:r w:rsidRPr="00D21EBF" w:rsidR="00D21EBF">
        <w:rPr>
          <w:rFonts w:eastAsiaTheme="minorHAnsi"/>
          <w:sz w:val="22"/>
          <w:szCs w:val="22"/>
          <w:lang w:eastAsia="en-US"/>
        </w:rPr>
        <w:t>(данные изъяты)</w:t>
      </w:r>
      <w:r w:rsidRPr="00070C65">
        <w:rPr>
          <w:rFonts w:eastAsiaTheme="minorHAnsi"/>
          <w:sz w:val="22"/>
          <w:szCs w:val="22"/>
          <w:lang w:eastAsia="en-US"/>
        </w:rPr>
        <w:t xml:space="preserve">. </w:t>
      </w:r>
    </w:p>
    <w:p w:rsidR="00B1614F" w:rsidRPr="00A2154B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2154B">
        <w:rPr>
          <w:rFonts w:eastAsiaTheme="minorHAnsi"/>
          <w:sz w:val="22"/>
          <w:szCs w:val="22"/>
          <w:lang w:eastAsia="en-US"/>
        </w:rPr>
        <w:t xml:space="preserve">В нарушение требований </w:t>
      </w:r>
      <w:hyperlink r:id="rId16" w:history="1">
        <w:r w:rsidRPr="00A2154B">
          <w:rPr>
            <w:rFonts w:eastAsiaTheme="minorHAnsi"/>
            <w:sz w:val="22"/>
            <w:szCs w:val="22"/>
            <w:lang w:eastAsia="en-US"/>
          </w:rPr>
          <w:t xml:space="preserve">пунктов </w:t>
        </w:r>
      </w:hyperlink>
      <w:r w:rsidRPr="00A2154B" w:rsidR="00843FC8">
        <w:rPr>
          <w:rFonts w:eastAsiaTheme="minorHAnsi"/>
          <w:sz w:val="22"/>
          <w:szCs w:val="22"/>
          <w:lang w:eastAsia="en-US"/>
        </w:rPr>
        <w:t xml:space="preserve">2.2-2.8, 3.2, 16.1, 16.3, 16.4, 20.1, 20.1.6 </w:t>
      </w:r>
      <w:r w:rsidRPr="00A2154B">
        <w:rPr>
          <w:rFonts w:eastAsiaTheme="minorHAnsi"/>
          <w:sz w:val="22"/>
          <w:szCs w:val="22"/>
          <w:lang w:eastAsia="en-US"/>
        </w:rPr>
        <w:t xml:space="preserve">приказа </w:t>
      </w:r>
      <w:r w:rsidRPr="00A2154B">
        <w:rPr>
          <w:rFonts w:eastAsiaTheme="minorHAnsi"/>
          <w:sz w:val="22"/>
          <w:szCs w:val="22"/>
          <w:lang w:eastAsia="en-US"/>
        </w:rPr>
        <w:t>Минкомсвязи</w:t>
      </w:r>
      <w:r w:rsidRPr="00A2154B">
        <w:rPr>
          <w:rFonts w:eastAsiaTheme="minorHAnsi"/>
          <w:sz w:val="22"/>
          <w:szCs w:val="22"/>
          <w:lang w:eastAsia="en-US"/>
        </w:rPr>
        <w:t xml:space="preserve"> России N 74, Минстроя России </w:t>
      </w:r>
      <w:r w:rsidRPr="00A2154B">
        <w:rPr>
          <w:rFonts w:eastAsiaTheme="minorHAnsi"/>
          <w:sz w:val="22"/>
          <w:szCs w:val="22"/>
          <w:lang w:eastAsia="en-US"/>
        </w:rPr>
        <w:t>№</w:t>
      </w:r>
      <w:r w:rsidRPr="00A2154B">
        <w:rPr>
          <w:rFonts w:eastAsiaTheme="minorHAnsi"/>
          <w:sz w:val="22"/>
          <w:szCs w:val="22"/>
          <w:lang w:eastAsia="en-US"/>
        </w:rPr>
        <w:t xml:space="preserve"> 114/</w:t>
      </w:r>
      <w:r w:rsidRPr="00A2154B">
        <w:rPr>
          <w:rFonts w:eastAsiaTheme="minorHAnsi"/>
          <w:sz w:val="22"/>
          <w:szCs w:val="22"/>
          <w:lang w:eastAsia="en-US"/>
        </w:rPr>
        <w:t>пр</w:t>
      </w:r>
      <w:r w:rsidRPr="00A2154B">
        <w:rPr>
          <w:rFonts w:eastAsiaTheme="minorHAnsi"/>
          <w:sz w:val="22"/>
          <w:szCs w:val="22"/>
          <w:lang w:eastAsia="en-US"/>
        </w:rPr>
        <w:t xml:space="preserve"> от 29 февраля 2016 года </w:t>
      </w:r>
      <w:r w:rsidRPr="00A2154B">
        <w:rPr>
          <w:rFonts w:eastAsiaTheme="minorHAnsi"/>
          <w:sz w:val="22"/>
          <w:szCs w:val="22"/>
          <w:lang w:eastAsia="en-US"/>
        </w:rPr>
        <w:t>«</w:t>
      </w:r>
      <w:r w:rsidRPr="00A2154B">
        <w:rPr>
          <w:rFonts w:eastAsiaTheme="minorHAnsi"/>
          <w:sz w:val="22"/>
          <w:szCs w:val="22"/>
          <w:lang w:eastAsia="en-US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Pr="00A2154B">
        <w:rPr>
          <w:rFonts w:eastAsiaTheme="minorHAnsi"/>
          <w:sz w:val="22"/>
          <w:szCs w:val="22"/>
          <w:lang w:eastAsia="en-US"/>
        </w:rPr>
        <w:t>»</w:t>
      </w:r>
      <w:r w:rsidRPr="00A2154B">
        <w:rPr>
          <w:rFonts w:eastAsiaTheme="minorHAnsi"/>
          <w:sz w:val="22"/>
          <w:szCs w:val="22"/>
          <w:lang w:eastAsia="en-US"/>
        </w:rPr>
        <w:t xml:space="preserve"> информация, предусмотренная в названных пунктах, </w:t>
      </w:r>
      <w:r w:rsidRPr="00A2154B" w:rsidR="00D97A3A">
        <w:rPr>
          <w:rFonts w:eastAsiaTheme="minorHAnsi"/>
          <w:sz w:val="22"/>
          <w:szCs w:val="22"/>
          <w:lang w:eastAsia="en-US"/>
        </w:rPr>
        <w:t>ТСН «Богатырь-2»,</w:t>
      </w:r>
      <w:r w:rsidRPr="00A2154B">
        <w:rPr>
          <w:rFonts w:eastAsiaTheme="minorHAnsi"/>
          <w:sz w:val="22"/>
          <w:szCs w:val="22"/>
          <w:lang w:eastAsia="en-US"/>
        </w:rPr>
        <w:t xml:space="preserve"> не размещена.</w:t>
      </w:r>
    </w:p>
    <w:p w:rsidR="00B1614F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rFonts w:eastAsiaTheme="minorHAnsi"/>
          <w:sz w:val="22"/>
          <w:szCs w:val="22"/>
          <w:lang w:eastAsia="en-US"/>
        </w:rPr>
        <w:t>Указанные обстоятельства я</w:t>
      </w:r>
      <w:r w:rsidRPr="00070C65" w:rsidR="00D97A3A">
        <w:rPr>
          <w:rFonts w:eastAsiaTheme="minorHAnsi"/>
          <w:sz w:val="22"/>
          <w:szCs w:val="22"/>
          <w:lang w:eastAsia="en-US"/>
        </w:rPr>
        <w:t>ви</w:t>
      </w:r>
      <w:r w:rsidR="001A5920">
        <w:rPr>
          <w:rFonts w:eastAsiaTheme="minorHAnsi"/>
          <w:sz w:val="22"/>
          <w:szCs w:val="22"/>
          <w:lang w:eastAsia="en-US"/>
        </w:rPr>
        <w:t xml:space="preserve">лись основанием для вынесения </w:t>
      </w:r>
      <w:r w:rsidRPr="00D21EBF" w:rsidR="00D21EBF">
        <w:rPr>
          <w:rFonts w:eastAsiaTheme="minorHAnsi"/>
          <w:sz w:val="22"/>
          <w:szCs w:val="22"/>
          <w:lang w:eastAsia="en-US"/>
        </w:rPr>
        <w:t>(данные изъяты)</w:t>
      </w:r>
      <w:r w:rsidRPr="00070C65">
        <w:rPr>
          <w:rFonts w:eastAsiaTheme="minorHAnsi"/>
          <w:sz w:val="22"/>
          <w:szCs w:val="22"/>
          <w:lang w:eastAsia="en-US"/>
        </w:rPr>
        <w:t xml:space="preserve"> заместителем прокурора </w:t>
      </w:r>
      <w:r w:rsidRPr="00070C65">
        <w:rPr>
          <w:rFonts w:eastAsiaTheme="minorHAnsi"/>
          <w:sz w:val="22"/>
          <w:szCs w:val="22"/>
          <w:lang w:eastAsia="en-US"/>
        </w:rPr>
        <w:t>Ленинского</w:t>
      </w:r>
      <w:r w:rsidRPr="00070C65">
        <w:rPr>
          <w:rFonts w:eastAsiaTheme="minorHAnsi"/>
          <w:sz w:val="22"/>
          <w:szCs w:val="22"/>
          <w:lang w:eastAsia="en-US"/>
        </w:rPr>
        <w:t xml:space="preserve"> района </w:t>
      </w:r>
      <w:r w:rsidRPr="00070C65">
        <w:rPr>
          <w:rFonts w:eastAsiaTheme="minorHAnsi"/>
          <w:sz w:val="22"/>
          <w:szCs w:val="22"/>
          <w:lang w:eastAsia="en-US"/>
        </w:rPr>
        <w:t>Республики Крым</w:t>
      </w:r>
      <w:r w:rsidRPr="00070C65">
        <w:rPr>
          <w:rFonts w:eastAsiaTheme="minorHAnsi"/>
          <w:sz w:val="22"/>
          <w:szCs w:val="22"/>
          <w:lang w:eastAsia="en-US"/>
        </w:rPr>
        <w:t xml:space="preserve"> в отношении председателя </w:t>
      </w:r>
      <w:r w:rsidRPr="00070C65" w:rsidR="00D97A3A">
        <w:rPr>
          <w:rFonts w:eastAsiaTheme="minorHAnsi"/>
          <w:sz w:val="22"/>
          <w:szCs w:val="22"/>
          <w:lang w:eastAsia="en-US"/>
        </w:rPr>
        <w:t xml:space="preserve">ТСН </w:t>
      </w:r>
      <w:r w:rsidR="001A5920">
        <w:rPr>
          <w:rFonts w:eastAsiaTheme="minorHAnsi"/>
          <w:sz w:val="22"/>
          <w:szCs w:val="22"/>
          <w:lang w:eastAsia="en-US"/>
        </w:rPr>
        <w:t>«Богатырь-3</w:t>
      </w:r>
      <w:r w:rsidRPr="00070C65" w:rsidR="00D97A3A">
        <w:rPr>
          <w:rFonts w:eastAsiaTheme="minorHAnsi"/>
          <w:sz w:val="22"/>
          <w:szCs w:val="22"/>
          <w:lang w:eastAsia="en-US"/>
        </w:rPr>
        <w:t xml:space="preserve">» </w:t>
      </w:r>
      <w:r w:rsidR="001A5920">
        <w:rPr>
          <w:rFonts w:eastAsiaTheme="minorHAnsi"/>
          <w:sz w:val="22"/>
          <w:szCs w:val="22"/>
          <w:lang w:eastAsia="en-US"/>
        </w:rPr>
        <w:t>Кобец</w:t>
      </w:r>
      <w:r w:rsidR="001A5920">
        <w:rPr>
          <w:rFonts w:eastAsiaTheme="minorHAnsi"/>
          <w:sz w:val="22"/>
          <w:szCs w:val="22"/>
          <w:lang w:eastAsia="en-US"/>
        </w:rPr>
        <w:t xml:space="preserve"> А.И. </w:t>
      </w:r>
      <w:r w:rsidRPr="00070C65">
        <w:rPr>
          <w:rFonts w:eastAsiaTheme="minorHAnsi"/>
          <w:sz w:val="22"/>
          <w:szCs w:val="22"/>
          <w:lang w:eastAsia="en-US"/>
        </w:rPr>
        <w:t xml:space="preserve">постановления о возбуждении дела об административном правонарушении по </w:t>
      </w:r>
      <w:hyperlink r:id="rId17" w:history="1">
        <w:r w:rsidRPr="00070C65">
          <w:rPr>
            <w:rFonts w:eastAsiaTheme="minorHAnsi"/>
            <w:sz w:val="22"/>
            <w:szCs w:val="22"/>
            <w:lang w:eastAsia="en-US"/>
          </w:rPr>
          <w:t>части 2 статьи 13.19.2</w:t>
        </w:r>
      </w:hyperlink>
      <w:r w:rsidRPr="00070C65" w:rsidR="002E6AA5">
        <w:rPr>
          <w:sz w:val="22"/>
          <w:szCs w:val="22"/>
        </w:rPr>
        <w:t xml:space="preserve"> </w:t>
      </w:r>
      <w:r w:rsidRPr="00070C65">
        <w:rPr>
          <w:rFonts w:eastAsiaTheme="minorHAnsi"/>
          <w:sz w:val="22"/>
          <w:szCs w:val="22"/>
          <w:lang w:eastAsia="en-US"/>
        </w:rPr>
        <w:t>КоАП РФ</w:t>
      </w:r>
      <w:r w:rsidRPr="00070C65">
        <w:rPr>
          <w:rFonts w:eastAsiaTheme="minorHAnsi"/>
          <w:sz w:val="22"/>
          <w:szCs w:val="22"/>
          <w:lang w:eastAsia="en-US"/>
        </w:rPr>
        <w:t xml:space="preserve"> и последующего привлечения должностного лица к административной ответственности, пр</w:t>
      </w:r>
      <w:r w:rsidRPr="00070C65">
        <w:rPr>
          <w:rFonts w:eastAsiaTheme="minorHAnsi"/>
          <w:sz w:val="22"/>
          <w:szCs w:val="22"/>
          <w:lang w:eastAsia="en-US"/>
        </w:rPr>
        <w:t xml:space="preserve">едусмотренной названной нормой. </w:t>
      </w:r>
    </w:p>
    <w:p w:rsidR="00D97A3A" w:rsidRPr="00070C65" w:rsidP="00B60A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rFonts w:eastAsiaTheme="minorHAnsi"/>
          <w:sz w:val="22"/>
          <w:szCs w:val="22"/>
          <w:lang w:eastAsia="en-US"/>
        </w:rPr>
        <w:t>Фактические обстоятельства совершенного правонарушения подтверждаются собранными по делу доказательствами: объяснениями</w:t>
      </w:r>
      <w:r w:rsidR="001A5920">
        <w:rPr>
          <w:rFonts w:eastAsiaTheme="minorHAnsi"/>
          <w:sz w:val="22"/>
          <w:szCs w:val="22"/>
          <w:lang w:eastAsia="en-US"/>
        </w:rPr>
        <w:t xml:space="preserve"> </w:t>
      </w:r>
      <w:r w:rsidR="001A5920">
        <w:rPr>
          <w:rFonts w:eastAsiaTheme="minorHAnsi"/>
          <w:sz w:val="22"/>
          <w:szCs w:val="22"/>
          <w:lang w:eastAsia="en-US"/>
        </w:rPr>
        <w:t>Кобец</w:t>
      </w:r>
      <w:r w:rsidR="001A5920">
        <w:rPr>
          <w:rFonts w:eastAsiaTheme="minorHAnsi"/>
          <w:sz w:val="22"/>
          <w:szCs w:val="22"/>
          <w:lang w:eastAsia="en-US"/>
        </w:rPr>
        <w:t xml:space="preserve"> А.И.</w:t>
      </w:r>
      <w:r w:rsidRPr="00070C65">
        <w:rPr>
          <w:rFonts w:eastAsiaTheme="minorHAnsi"/>
          <w:sz w:val="22"/>
          <w:szCs w:val="22"/>
          <w:lang w:eastAsia="en-US"/>
        </w:rPr>
        <w:t xml:space="preserve">; </w:t>
      </w:r>
      <w:r w:rsidR="00B60A59">
        <w:rPr>
          <w:rFonts w:eastAsiaTheme="minorHAnsi"/>
          <w:sz w:val="22"/>
          <w:szCs w:val="22"/>
          <w:lang w:eastAsia="en-US"/>
        </w:rPr>
        <w:t xml:space="preserve">протоколом </w:t>
      </w:r>
      <w:r w:rsidRPr="00D21EBF" w:rsidR="00D21EBF">
        <w:rPr>
          <w:rFonts w:eastAsiaTheme="minorHAnsi"/>
          <w:sz w:val="22"/>
          <w:szCs w:val="22"/>
          <w:lang w:eastAsia="en-US"/>
        </w:rPr>
        <w:t>(данные изъяты)</w:t>
      </w:r>
      <w:r w:rsidR="00B60A59">
        <w:rPr>
          <w:rFonts w:eastAsiaTheme="minorHAnsi"/>
          <w:sz w:val="22"/>
          <w:szCs w:val="22"/>
          <w:lang w:eastAsia="en-US"/>
        </w:rPr>
        <w:t xml:space="preserve"> </w:t>
      </w:r>
      <w:r w:rsidRPr="00070C65" w:rsidR="00B60A59">
        <w:rPr>
          <w:rFonts w:eastAsiaTheme="minorHAnsi"/>
          <w:sz w:val="22"/>
          <w:szCs w:val="22"/>
          <w:lang w:eastAsia="en-US"/>
        </w:rPr>
        <w:t xml:space="preserve">общего собрания собственников помещений в </w:t>
      </w:r>
      <w:r w:rsidR="00B60A59">
        <w:rPr>
          <w:rFonts w:eastAsiaTheme="minorHAnsi"/>
          <w:sz w:val="22"/>
          <w:szCs w:val="22"/>
          <w:lang w:eastAsia="en-US"/>
        </w:rPr>
        <w:t xml:space="preserve">МКД </w:t>
      </w:r>
      <w:r w:rsidRPr="00D21EBF" w:rsidR="00D21EBF">
        <w:rPr>
          <w:rFonts w:eastAsiaTheme="minorHAnsi"/>
          <w:sz w:val="22"/>
          <w:szCs w:val="22"/>
          <w:lang w:eastAsia="en-US"/>
        </w:rPr>
        <w:t>(данные изъяты)</w:t>
      </w:r>
      <w:r w:rsidRPr="00070C65" w:rsidR="00B60A59">
        <w:rPr>
          <w:rFonts w:eastAsiaTheme="minorHAnsi"/>
          <w:sz w:val="22"/>
          <w:szCs w:val="22"/>
          <w:lang w:eastAsia="en-US"/>
        </w:rPr>
        <w:t>;</w:t>
      </w:r>
      <w:r w:rsidRPr="00B60A59" w:rsidR="00B60A59">
        <w:rPr>
          <w:rFonts w:eastAsiaTheme="minorHAnsi"/>
          <w:sz w:val="22"/>
          <w:szCs w:val="22"/>
          <w:lang w:eastAsia="en-US"/>
        </w:rPr>
        <w:t xml:space="preserve"> </w:t>
      </w:r>
      <w:r w:rsidR="00B60A59">
        <w:rPr>
          <w:rFonts w:eastAsiaTheme="minorHAnsi"/>
          <w:sz w:val="22"/>
          <w:szCs w:val="22"/>
          <w:lang w:eastAsia="en-US"/>
        </w:rPr>
        <w:t>уставом ТСН «Богатырь-3</w:t>
      </w:r>
      <w:r w:rsidRPr="00070C65" w:rsidR="00B60A59">
        <w:rPr>
          <w:rFonts w:eastAsiaTheme="minorHAnsi"/>
          <w:sz w:val="22"/>
          <w:szCs w:val="22"/>
          <w:lang w:eastAsia="en-US"/>
        </w:rPr>
        <w:t>»;</w:t>
      </w:r>
      <w:r w:rsidR="00B60A59">
        <w:rPr>
          <w:rFonts w:eastAsiaTheme="minorHAnsi"/>
          <w:sz w:val="22"/>
          <w:szCs w:val="22"/>
          <w:lang w:eastAsia="en-US"/>
        </w:rPr>
        <w:t xml:space="preserve"> </w:t>
      </w:r>
      <w:r w:rsidRPr="00070C65">
        <w:rPr>
          <w:rFonts w:eastAsiaTheme="minorHAnsi"/>
          <w:sz w:val="22"/>
          <w:szCs w:val="22"/>
          <w:lang w:eastAsia="en-US"/>
        </w:rPr>
        <w:t xml:space="preserve">скриншотами с </w:t>
      </w:r>
      <w:r w:rsidRPr="00070C65">
        <w:rPr>
          <w:rFonts w:eastAsiaTheme="minorHAnsi"/>
          <w:sz w:val="22"/>
          <w:szCs w:val="22"/>
          <w:lang w:eastAsia="en-US"/>
        </w:rPr>
        <w:t xml:space="preserve">сайта </w:t>
      </w:r>
      <w:hyperlink r:id="rId18" w:history="1">
        <w:r w:rsidRPr="00070C65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http</w:t>
        </w:r>
        <w:r w:rsidRPr="00070C65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://</w:t>
        </w:r>
        <w:r w:rsidRPr="00070C65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dom</w:t>
        </w:r>
        <w:r w:rsidRPr="00070C65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.</w:t>
        </w:r>
        <w:r w:rsidRPr="00070C65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gosuslugi</w:t>
        </w:r>
        <w:r w:rsidRPr="00070C65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.</w:t>
        </w:r>
        <w:r w:rsidRPr="00070C65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ru</w:t>
        </w:r>
      </w:hyperlink>
      <w:r w:rsidR="00B60A59">
        <w:rPr>
          <w:rFonts w:eastAsiaTheme="minorHAnsi"/>
          <w:sz w:val="22"/>
          <w:szCs w:val="22"/>
          <w:lang w:eastAsia="en-US"/>
        </w:rPr>
        <w:t xml:space="preserve">; </w:t>
      </w:r>
      <w:r w:rsidRPr="00070C65">
        <w:rPr>
          <w:rFonts w:eastAsiaTheme="minorHAnsi"/>
          <w:sz w:val="22"/>
          <w:szCs w:val="22"/>
          <w:lang w:eastAsia="en-US"/>
        </w:rPr>
        <w:t xml:space="preserve">представлением об устранении нарушений законов в сфере жилищно-коммунального хозяйства, в том числе ГИС ЖКХ от </w:t>
      </w:r>
      <w:r w:rsidRPr="00D21EBF" w:rsidR="00D21EBF">
        <w:rPr>
          <w:rFonts w:eastAsiaTheme="minorHAnsi"/>
          <w:sz w:val="22"/>
          <w:szCs w:val="22"/>
          <w:lang w:eastAsia="en-US"/>
        </w:rPr>
        <w:t>(данные изъяты)</w:t>
      </w:r>
      <w:r w:rsidRPr="00070C65" w:rsidR="008D1975">
        <w:rPr>
          <w:rFonts w:eastAsiaTheme="minorHAnsi"/>
          <w:sz w:val="22"/>
          <w:szCs w:val="22"/>
          <w:lang w:eastAsia="en-US"/>
        </w:rPr>
        <w:t>.</w:t>
      </w:r>
    </w:p>
    <w:p w:rsidR="003432FF" w:rsidRPr="00070C65" w:rsidP="007D3852">
      <w:pPr>
        <w:ind w:firstLine="709"/>
        <w:jc w:val="both"/>
        <w:rPr>
          <w:sz w:val="22"/>
          <w:szCs w:val="22"/>
          <w:shd w:val="clear" w:color="auto" w:fill="FFFFFF"/>
        </w:rPr>
      </w:pPr>
      <w:r w:rsidRPr="00070C65">
        <w:rPr>
          <w:sz w:val="22"/>
          <w:szCs w:val="22"/>
          <w:shd w:val="clear" w:color="auto" w:fill="FFFFFF"/>
        </w:rPr>
        <w:t>Представленные доказательства согласуются между собой, являются относимыми, допустимыми и дос</w:t>
      </w:r>
      <w:r w:rsidR="00B60A59">
        <w:rPr>
          <w:sz w:val="22"/>
          <w:szCs w:val="22"/>
          <w:shd w:val="clear" w:color="auto" w:fill="FFFFFF"/>
        </w:rPr>
        <w:t xml:space="preserve">таточными для установления вины </w:t>
      </w:r>
      <w:r w:rsidR="00B60A59">
        <w:rPr>
          <w:sz w:val="22"/>
          <w:szCs w:val="22"/>
          <w:shd w:val="clear" w:color="auto" w:fill="FFFFFF"/>
        </w:rPr>
        <w:t>Кобец</w:t>
      </w:r>
      <w:r w:rsidR="00B60A59">
        <w:rPr>
          <w:sz w:val="22"/>
          <w:szCs w:val="22"/>
          <w:shd w:val="clear" w:color="auto" w:fill="FFFFFF"/>
        </w:rPr>
        <w:t xml:space="preserve">  А.И. </w:t>
      </w:r>
      <w:r w:rsidRPr="00070C65">
        <w:rPr>
          <w:sz w:val="22"/>
          <w:szCs w:val="22"/>
          <w:shd w:val="clear" w:color="auto" w:fill="FFFFFF"/>
        </w:rPr>
        <w:t>в инкриминируемом правонарушении.</w:t>
      </w:r>
    </w:p>
    <w:p w:rsidR="00E90426" w:rsidRPr="00070C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70C65">
        <w:rPr>
          <w:sz w:val="22"/>
          <w:szCs w:val="22"/>
        </w:rPr>
        <w:t xml:space="preserve">Мировой судья квалифицирует действия </w:t>
      </w:r>
      <w:r w:rsidR="00B60A59">
        <w:rPr>
          <w:sz w:val="22"/>
          <w:szCs w:val="22"/>
        </w:rPr>
        <w:t>Кобец</w:t>
      </w:r>
      <w:r w:rsidR="00B60A59">
        <w:rPr>
          <w:sz w:val="22"/>
          <w:szCs w:val="22"/>
        </w:rPr>
        <w:t xml:space="preserve"> А.И. </w:t>
      </w:r>
      <w:r w:rsidRPr="00070C65">
        <w:rPr>
          <w:sz w:val="22"/>
          <w:szCs w:val="22"/>
        </w:rPr>
        <w:t xml:space="preserve">по ч.2 ст.13.19.2 КоАП РФ, как </w:t>
      </w:r>
      <w:r w:rsidRPr="00070C65" w:rsidR="00B60A59">
        <w:rPr>
          <w:sz w:val="22"/>
          <w:szCs w:val="22"/>
        </w:rPr>
        <w:t>не размещение</w:t>
      </w:r>
      <w:r w:rsidRPr="00070C65">
        <w:rPr>
          <w:sz w:val="22"/>
          <w:szCs w:val="22"/>
        </w:rPr>
        <w:t xml:space="preserve"> информации в соответствии с законодательством РФ в государственной информационной системе ЖКХ, необходимых для предоставления коммунальных услуг, осуществляющими деятельность по управлению многоквартирными домами, которые обязаны в соответствии с нормативными правовыми актами РФ размещать информацию в государственной информационной системе жилищно-коммунального хозяйства.</w:t>
      </w:r>
    </w:p>
    <w:p w:rsidR="00A61E0D" w:rsidRPr="00070C65" w:rsidP="007D3852">
      <w:pPr>
        <w:ind w:firstLine="709"/>
        <w:jc w:val="both"/>
        <w:rPr>
          <w:sz w:val="22"/>
          <w:szCs w:val="22"/>
        </w:rPr>
      </w:pPr>
      <w:r w:rsidRPr="00070C65">
        <w:rPr>
          <w:sz w:val="22"/>
          <w:szCs w:val="22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B60A59" w:rsidP="007D3852">
      <w:pPr>
        <w:ind w:firstLine="709"/>
        <w:jc w:val="both"/>
        <w:rPr>
          <w:sz w:val="22"/>
          <w:szCs w:val="22"/>
        </w:rPr>
      </w:pPr>
      <w:r w:rsidRPr="00B60A59">
        <w:rPr>
          <w:sz w:val="22"/>
          <w:szCs w:val="22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544778" w:rsidRPr="00070C65" w:rsidP="007D3852">
      <w:pPr>
        <w:ind w:firstLine="709"/>
        <w:jc w:val="both"/>
        <w:rPr>
          <w:sz w:val="22"/>
          <w:szCs w:val="22"/>
        </w:rPr>
      </w:pPr>
      <w:r w:rsidRPr="00070C65">
        <w:rPr>
          <w:sz w:val="22"/>
          <w:szCs w:val="22"/>
        </w:rPr>
        <w:t>Сведе</w:t>
      </w:r>
      <w:r w:rsidR="00B60A59">
        <w:rPr>
          <w:sz w:val="22"/>
          <w:szCs w:val="22"/>
        </w:rPr>
        <w:t xml:space="preserve">ний о том, что должностное лицо </w:t>
      </w:r>
      <w:r w:rsidR="00B60A59">
        <w:rPr>
          <w:sz w:val="22"/>
          <w:szCs w:val="22"/>
        </w:rPr>
        <w:t>Кобец</w:t>
      </w:r>
      <w:r w:rsidR="00B60A59">
        <w:rPr>
          <w:sz w:val="22"/>
          <w:szCs w:val="22"/>
        </w:rPr>
        <w:t xml:space="preserve"> А.И. </w:t>
      </w:r>
      <w:r w:rsidRPr="00070C65">
        <w:rPr>
          <w:sz w:val="22"/>
          <w:szCs w:val="22"/>
        </w:rPr>
        <w:t xml:space="preserve">является подвергнутым административному наказанию за административные правонарушения, </w:t>
      </w:r>
      <w:r w:rsidRPr="00070C65">
        <w:rPr>
          <w:sz w:val="22"/>
          <w:szCs w:val="22"/>
        </w:rPr>
        <w:t>в материалах дела не имеется.</w:t>
      </w:r>
    </w:p>
    <w:p w:rsidR="00A61E0D" w:rsidRPr="00070C65" w:rsidP="007D3852">
      <w:pPr>
        <w:ind w:firstLine="709"/>
        <w:jc w:val="both"/>
        <w:rPr>
          <w:sz w:val="22"/>
          <w:szCs w:val="22"/>
        </w:rPr>
      </w:pPr>
      <w:r w:rsidRPr="00070C65">
        <w:rPr>
          <w:sz w:val="22"/>
          <w:szCs w:val="22"/>
        </w:rPr>
        <w:t>При таких обстоятельствах су</w:t>
      </w:r>
      <w:r w:rsidR="00B60A59">
        <w:rPr>
          <w:sz w:val="22"/>
          <w:szCs w:val="22"/>
        </w:rPr>
        <w:t xml:space="preserve">д считает необходимым назначить </w:t>
      </w:r>
      <w:r w:rsidR="00B60A59">
        <w:rPr>
          <w:sz w:val="22"/>
          <w:szCs w:val="22"/>
        </w:rPr>
        <w:t>Кобец</w:t>
      </w:r>
      <w:r w:rsidR="00B60A59">
        <w:rPr>
          <w:sz w:val="22"/>
          <w:szCs w:val="22"/>
        </w:rPr>
        <w:t xml:space="preserve"> А.И. </w:t>
      </w:r>
      <w:r w:rsidRPr="00070C65">
        <w:rPr>
          <w:sz w:val="22"/>
          <w:szCs w:val="22"/>
        </w:rPr>
        <w:t xml:space="preserve">наказание в виде </w:t>
      </w:r>
      <w:r w:rsidRPr="00070C65" w:rsidR="00E90426">
        <w:rPr>
          <w:sz w:val="22"/>
          <w:szCs w:val="22"/>
        </w:rPr>
        <w:t>предупреждения</w:t>
      </w:r>
      <w:r w:rsidRPr="00070C65">
        <w:rPr>
          <w:sz w:val="22"/>
          <w:szCs w:val="22"/>
        </w:rPr>
        <w:t xml:space="preserve">. </w:t>
      </w:r>
    </w:p>
    <w:p w:rsidR="006F3865" w:rsidRPr="00070C65" w:rsidP="002E6AA5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070C65">
        <w:rPr>
          <w:sz w:val="22"/>
          <w:szCs w:val="22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  <w:r w:rsidRPr="00070C65" w:rsidR="002E6AA5">
        <w:rPr>
          <w:sz w:val="22"/>
          <w:szCs w:val="22"/>
        </w:rPr>
        <w:t xml:space="preserve">,   </w:t>
      </w:r>
    </w:p>
    <w:p w:rsidR="006F3865" w:rsidRPr="00070C65" w:rsidP="002E6AA5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070C65">
        <w:rPr>
          <w:sz w:val="22"/>
          <w:szCs w:val="22"/>
        </w:rPr>
        <w:t xml:space="preserve">                       </w:t>
      </w:r>
    </w:p>
    <w:p w:rsidR="00A9549B" w:rsidRPr="00070C65" w:rsidP="006F3865">
      <w:pPr>
        <w:autoSpaceDE w:val="0"/>
        <w:autoSpaceDN w:val="0"/>
        <w:adjustRightInd w:val="0"/>
        <w:ind w:left="2831" w:firstLine="709"/>
        <w:jc w:val="both"/>
        <w:outlineLvl w:val="2"/>
        <w:rPr>
          <w:b/>
          <w:sz w:val="22"/>
          <w:szCs w:val="22"/>
        </w:rPr>
      </w:pPr>
      <w:r w:rsidRPr="00070C65">
        <w:rPr>
          <w:sz w:val="22"/>
          <w:szCs w:val="22"/>
        </w:rPr>
        <w:t xml:space="preserve">      </w:t>
      </w:r>
      <w:r w:rsidRPr="00070C65" w:rsidR="00C65A82">
        <w:rPr>
          <w:b/>
          <w:sz w:val="22"/>
          <w:szCs w:val="22"/>
        </w:rPr>
        <w:t xml:space="preserve">ПОСТАНОВИЛ:      </w:t>
      </w:r>
    </w:p>
    <w:p w:rsidR="00C65A82" w:rsidRPr="00070C65" w:rsidP="00A61E0D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  <w:szCs w:val="22"/>
        </w:rPr>
      </w:pPr>
    </w:p>
    <w:p w:rsidR="00A61E0D" w:rsidRPr="00070C65" w:rsidP="00A61E0D">
      <w:pPr>
        <w:ind w:firstLine="709"/>
        <w:jc w:val="both"/>
        <w:rPr>
          <w:sz w:val="22"/>
          <w:szCs w:val="22"/>
        </w:rPr>
      </w:pPr>
      <w:r w:rsidRPr="00070C65">
        <w:rPr>
          <w:sz w:val="22"/>
          <w:szCs w:val="22"/>
        </w:rPr>
        <w:t xml:space="preserve">Признать виновным должностное лицо – </w:t>
      </w:r>
      <w:r w:rsidRPr="00070C65" w:rsidR="008F5B63">
        <w:rPr>
          <w:sz w:val="22"/>
          <w:szCs w:val="22"/>
        </w:rPr>
        <w:t xml:space="preserve">председателя  </w:t>
      </w:r>
      <w:r w:rsidRPr="00070C65" w:rsidR="008D1975">
        <w:rPr>
          <w:sz w:val="22"/>
          <w:szCs w:val="22"/>
        </w:rPr>
        <w:t>ТСН «Богатырь-</w:t>
      </w:r>
      <w:r w:rsidR="00B60A59">
        <w:rPr>
          <w:sz w:val="22"/>
          <w:szCs w:val="22"/>
        </w:rPr>
        <w:t>3</w:t>
      </w:r>
      <w:r w:rsidRPr="00070C65" w:rsidR="008D1975">
        <w:rPr>
          <w:sz w:val="22"/>
          <w:szCs w:val="22"/>
        </w:rPr>
        <w:t xml:space="preserve">» </w:t>
      </w:r>
      <w:r w:rsidR="00B60A59">
        <w:rPr>
          <w:sz w:val="22"/>
          <w:szCs w:val="22"/>
        </w:rPr>
        <w:t>Кобец</w:t>
      </w:r>
      <w:r w:rsidR="00B60A59">
        <w:rPr>
          <w:sz w:val="22"/>
          <w:szCs w:val="22"/>
        </w:rPr>
        <w:t xml:space="preserve"> Анатолия Ивановича </w:t>
      </w:r>
      <w:r w:rsidRPr="00070C65">
        <w:rPr>
          <w:sz w:val="22"/>
          <w:szCs w:val="22"/>
        </w:rPr>
        <w:t xml:space="preserve">в совершении </w:t>
      </w:r>
      <w:r w:rsidRPr="00070C65" w:rsidR="007D3852">
        <w:rPr>
          <w:sz w:val="22"/>
          <w:szCs w:val="22"/>
        </w:rPr>
        <w:t xml:space="preserve">административного </w:t>
      </w:r>
      <w:r w:rsidRPr="00070C65">
        <w:rPr>
          <w:sz w:val="22"/>
          <w:szCs w:val="22"/>
        </w:rPr>
        <w:t xml:space="preserve">правонарушения, предусмотренного </w:t>
      </w:r>
      <w:r w:rsidRPr="00070C65" w:rsidR="007D3852">
        <w:rPr>
          <w:sz w:val="22"/>
          <w:szCs w:val="22"/>
        </w:rPr>
        <w:t xml:space="preserve">ч.2 </w:t>
      </w:r>
      <w:r w:rsidRPr="00070C65">
        <w:rPr>
          <w:sz w:val="22"/>
          <w:szCs w:val="22"/>
        </w:rPr>
        <w:t xml:space="preserve">ст. </w:t>
      </w:r>
      <w:r w:rsidRPr="00070C65" w:rsidR="007D3852">
        <w:rPr>
          <w:sz w:val="22"/>
          <w:szCs w:val="22"/>
        </w:rPr>
        <w:t>13.19.2</w:t>
      </w:r>
      <w:r w:rsidR="00B60A59">
        <w:rPr>
          <w:sz w:val="22"/>
          <w:szCs w:val="22"/>
        </w:rPr>
        <w:t xml:space="preserve"> </w:t>
      </w:r>
      <w:r w:rsidRPr="00070C65" w:rsidR="007D3852">
        <w:rPr>
          <w:sz w:val="22"/>
          <w:szCs w:val="22"/>
        </w:rPr>
        <w:t>Кодекса Российской Федерации об административных правонарушениях</w:t>
      </w:r>
      <w:r w:rsidR="00B60A59">
        <w:rPr>
          <w:sz w:val="22"/>
          <w:szCs w:val="22"/>
        </w:rPr>
        <w:t xml:space="preserve"> и подвергнуть его</w:t>
      </w:r>
      <w:r w:rsidRPr="00070C65">
        <w:rPr>
          <w:sz w:val="22"/>
          <w:szCs w:val="22"/>
        </w:rPr>
        <w:t xml:space="preserve"> административному наказанию в виде </w:t>
      </w:r>
      <w:r w:rsidRPr="00070C65" w:rsidR="007D3852">
        <w:rPr>
          <w:sz w:val="22"/>
          <w:szCs w:val="22"/>
        </w:rPr>
        <w:t>предупреждения</w:t>
      </w:r>
      <w:r w:rsidRPr="00070C65">
        <w:rPr>
          <w:sz w:val="22"/>
          <w:szCs w:val="22"/>
        </w:rPr>
        <w:t xml:space="preserve">. </w:t>
      </w:r>
    </w:p>
    <w:p w:rsidR="00C65A82" w:rsidRPr="00070C65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2"/>
          <w:szCs w:val="22"/>
        </w:rPr>
      </w:pPr>
      <w:r w:rsidRPr="00070C65">
        <w:rPr>
          <w:sz w:val="22"/>
          <w:szCs w:val="22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070C65" w:rsidR="007D3852">
        <w:rPr>
          <w:sz w:val="22"/>
          <w:szCs w:val="22"/>
        </w:rPr>
        <w:t>2</w:t>
      </w:r>
      <w:r w:rsidRPr="00070C65" w:rsidR="00A61E0D">
        <w:rPr>
          <w:sz w:val="22"/>
          <w:szCs w:val="22"/>
        </w:rPr>
        <w:t xml:space="preserve"> Ленинского судебного района (Ленинский муниципальный район) Республики Крым</w:t>
      </w:r>
      <w:r w:rsidRPr="00070C65">
        <w:rPr>
          <w:sz w:val="22"/>
          <w:szCs w:val="22"/>
        </w:rPr>
        <w:t xml:space="preserve"> в течение десяти суток со дня вручения или получения копии постановления.</w:t>
      </w:r>
    </w:p>
    <w:p w:rsidR="00C65A82" w:rsidRPr="00070C65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2"/>
          <w:szCs w:val="22"/>
        </w:rPr>
      </w:pPr>
    </w:p>
    <w:p w:rsidR="00C23768" w:rsidRPr="00070C65" w:rsidP="00A9549B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2"/>
          <w:szCs w:val="22"/>
        </w:rPr>
      </w:pPr>
      <w:r w:rsidRPr="00070C65">
        <w:rPr>
          <w:sz w:val="22"/>
          <w:szCs w:val="22"/>
        </w:rPr>
        <w:t>И.о. м</w:t>
      </w:r>
      <w:r w:rsidRPr="00070C65" w:rsidR="00C65A82">
        <w:rPr>
          <w:sz w:val="22"/>
          <w:szCs w:val="22"/>
        </w:rPr>
        <w:t>ирово</w:t>
      </w:r>
      <w:r w:rsidRPr="00070C65">
        <w:rPr>
          <w:sz w:val="22"/>
          <w:szCs w:val="22"/>
        </w:rPr>
        <w:t>го</w:t>
      </w:r>
      <w:r w:rsidRPr="00070C65" w:rsidR="00C65A82">
        <w:rPr>
          <w:sz w:val="22"/>
          <w:szCs w:val="22"/>
        </w:rPr>
        <w:t xml:space="preserve"> судь</w:t>
      </w:r>
      <w:r w:rsidRPr="00070C65">
        <w:rPr>
          <w:sz w:val="22"/>
          <w:szCs w:val="22"/>
        </w:rPr>
        <w:t>и</w:t>
      </w:r>
      <w:r w:rsidR="00070C65">
        <w:rPr>
          <w:sz w:val="22"/>
          <w:szCs w:val="22"/>
        </w:rPr>
        <w:t xml:space="preserve">            </w:t>
      </w:r>
      <w:r w:rsidRPr="00070C65" w:rsidR="002E6AA5">
        <w:rPr>
          <w:sz w:val="22"/>
          <w:szCs w:val="22"/>
        </w:rPr>
        <w:t xml:space="preserve">    </w:t>
      </w:r>
      <w:r w:rsidR="00070C65">
        <w:rPr>
          <w:sz w:val="22"/>
          <w:szCs w:val="22"/>
        </w:rPr>
        <w:t xml:space="preserve">                                              </w:t>
      </w:r>
      <w:r w:rsidRPr="00070C65" w:rsidR="002E6AA5">
        <w:rPr>
          <w:sz w:val="22"/>
          <w:szCs w:val="22"/>
        </w:rPr>
        <w:t xml:space="preserve">      </w:t>
      </w:r>
      <w:r w:rsidRPr="00070C65" w:rsidR="00C65A82">
        <w:rPr>
          <w:sz w:val="22"/>
          <w:szCs w:val="22"/>
        </w:rPr>
        <w:t xml:space="preserve">А.А. </w:t>
      </w:r>
      <w:r w:rsidRPr="00070C65" w:rsidR="00C65A82">
        <w:rPr>
          <w:sz w:val="22"/>
          <w:szCs w:val="22"/>
        </w:rPr>
        <w:t>Кулунчаков</w:t>
      </w:r>
    </w:p>
    <w:sectPr w:rsidSect="00D450CF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2"/>
    <w:rsid w:val="00024E1C"/>
    <w:rsid w:val="00070C65"/>
    <w:rsid w:val="00094455"/>
    <w:rsid w:val="00120F5C"/>
    <w:rsid w:val="001A5920"/>
    <w:rsid w:val="001E7F3B"/>
    <w:rsid w:val="002E6AA5"/>
    <w:rsid w:val="003432FF"/>
    <w:rsid w:val="003F3C4C"/>
    <w:rsid w:val="00536414"/>
    <w:rsid w:val="005377E3"/>
    <w:rsid w:val="00544778"/>
    <w:rsid w:val="00632B7B"/>
    <w:rsid w:val="006364FE"/>
    <w:rsid w:val="006C6E47"/>
    <w:rsid w:val="006E2496"/>
    <w:rsid w:val="006F3865"/>
    <w:rsid w:val="0071518D"/>
    <w:rsid w:val="007204E5"/>
    <w:rsid w:val="007B6C9B"/>
    <w:rsid w:val="007D3852"/>
    <w:rsid w:val="00843FC8"/>
    <w:rsid w:val="008D1975"/>
    <w:rsid w:val="008F5B63"/>
    <w:rsid w:val="009927C6"/>
    <w:rsid w:val="00A2154B"/>
    <w:rsid w:val="00A23D10"/>
    <w:rsid w:val="00A61E0D"/>
    <w:rsid w:val="00A81955"/>
    <w:rsid w:val="00A9549B"/>
    <w:rsid w:val="00B1614F"/>
    <w:rsid w:val="00B60A59"/>
    <w:rsid w:val="00C23768"/>
    <w:rsid w:val="00C65A82"/>
    <w:rsid w:val="00D21EBF"/>
    <w:rsid w:val="00D450CF"/>
    <w:rsid w:val="00D9729A"/>
    <w:rsid w:val="00D97A3A"/>
    <w:rsid w:val="00DF5102"/>
    <w:rsid w:val="00E90426"/>
    <w:rsid w:val="00F828A5"/>
    <w:rsid w:val="00FC5A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DefaultParagraphFont"/>
    <w:rsid w:val="0034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343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dom.gosuslugi.ru" TargetMode="External" /><Relationship Id="rId11" Type="http://schemas.openxmlformats.org/officeDocument/2006/relationships/hyperlink" Target="consultantplus://offline/ref=AA7CE74B0F72854147343353CD901548ADDA242C1C0C41F13E87686F65C96D2109D132531921F265E8669C0C38cEmBI" TargetMode="External" /><Relationship Id="rId12" Type="http://schemas.openxmlformats.org/officeDocument/2006/relationships/hyperlink" Target="consultantplus://offline/ref=AA7CE74B0F72854147343353CD901548AEDA21291E0F41F13E87686F65C96D211BD16A5C1D21E46EBA29DA5937EAA9A926AFD42C7430cFmBI" TargetMode="External" /><Relationship Id="rId13" Type="http://schemas.openxmlformats.org/officeDocument/2006/relationships/hyperlink" Target="consultantplus://offline/ref=AA7CE74B0F72854147343353CD901548AEDA21291E0F41F13E87686F65C96D211BD16A5D1020E56EBA29DA5937EAA9A926AFD42C7430cFmBI" TargetMode="External" /><Relationship Id="rId14" Type="http://schemas.openxmlformats.org/officeDocument/2006/relationships/hyperlink" Target="consultantplus://offline/ref=AA7CE74B0F72854147343353CD901548AEDA21291E0F41F13E87686F65C96D211BD16A5D1024EE6EBA29DA5937EAA9A926AFD42C7430cFmBI" TargetMode="External" /><Relationship Id="rId15" Type="http://schemas.openxmlformats.org/officeDocument/2006/relationships/hyperlink" Target="consultantplus://offline/ref=AA7CE74B0F72854147343353CD901548AFD6202B1B0D41F13E87686F65C96D211BD16A5F1927E86DEF73CA5D7EBFA6B724B7CA286A30FA75c1mAI" TargetMode="External" /><Relationship Id="rId16" Type="http://schemas.openxmlformats.org/officeDocument/2006/relationships/hyperlink" Target="consultantplus://offline/ref=62E00F96B7FB151E4754831ECC11FDC3A02F1C8794E3BD1F75506CF4FC5F60EA734330D188DB977480BA18CF949510CF29484F83DDBDb420I" TargetMode="External" /><Relationship Id="rId17" Type="http://schemas.openxmlformats.org/officeDocument/2006/relationships/hyperlink" Target="consultantplus://offline/ref=62E00F96B7FB151E4754831ECC11FDC3A1231D8591E1BD1F75506CF4FC5F60EA734330D381DC9A77D5E008CBDDC01FD12B505187C3BD41BCb523I" TargetMode="External" /><Relationship Id="rId18" Type="http://schemas.openxmlformats.org/officeDocument/2006/relationships/hyperlink" Target="http://dom.gosuslugi.ru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7CE74B0F72854147343353CD901548AFD6262E1B0841F13E87686F65C96D211BD16A581F23E731BF3CCB013AE8B5B720B7C82E76c3m3I" TargetMode="External" /><Relationship Id="rId6" Type="http://schemas.openxmlformats.org/officeDocument/2006/relationships/hyperlink" Target="consultantplus://offline/ref=AA7CE74B0F72854147343353CD901548AFD6262E1B0841F13E87686F65C96D2109D132531921F265E8669C0C38cEmBI" TargetMode="External" /><Relationship Id="rId7" Type="http://schemas.openxmlformats.org/officeDocument/2006/relationships/hyperlink" Target="consultantplus://offline/ref=AA7CE74B0F72854147343353CD901548AFD320251F0D41F13E87686F65C96D211BD16A571928B834AA2D930C38F4ABB138ABCA2Cc7m5I" TargetMode="External" /><Relationship Id="rId8" Type="http://schemas.openxmlformats.org/officeDocument/2006/relationships/hyperlink" Target="consultantplus://offline/ref=AA7CE74B0F72854147343353CD901548ADD1242C1B0A41F13E87686F65C96D2109D132531921F265E8669C0C38cEmBI" TargetMode="External" /><Relationship Id="rId9" Type="http://schemas.openxmlformats.org/officeDocument/2006/relationships/hyperlink" Target="consultantplus://offline/ref=AA7CE74B0F72854147343353CD901548AFD724241D0D41F13E87686F65C96D211BD16A5F1923ED65ED73CA5D7EBFA6B724B7CA286A30FA75c1m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BF203-C581-4D8D-937D-8711825C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