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DD61D8">
        <w:rPr>
          <w:sz w:val="28"/>
          <w:szCs w:val="28"/>
        </w:rPr>
        <w:t>6</w:t>
      </w:r>
      <w:r w:rsidR="00456603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D61D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:rsidTr="00843729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</w:tcPr>
                <w:p w:rsidR="00702F5E" w:rsidP="0084372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Пархоменко В.А. (данные изъяты) года рождения, уроженку с. (данные изъяты), работающей  (данные изъяты), юридический адрес: (данные изъяты), зарегистрированной и проживающей по адресу: (данные изъяты),</w:t>
                  </w:r>
                </w:p>
              </w:tc>
            </w:tr>
          </w:tbl>
          <w:p w:rsidR="00B31597" w:rsidP="00641A80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702F5E">
        <w:rPr>
          <w:sz w:val="28"/>
          <w:szCs w:val="28"/>
        </w:rPr>
        <w:t>(данные изъяты)</w:t>
      </w:r>
      <w:r w:rsidR="00702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02F5E">
        <w:rPr>
          <w:sz w:val="28"/>
          <w:szCs w:val="28"/>
        </w:rPr>
        <w:t>(данные изъяты</w:t>
      </w:r>
      <w:r w:rsidR="00702F5E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BA3981">
        <w:rPr>
          <w:sz w:val="28"/>
          <w:szCs w:val="28"/>
        </w:rPr>
        <w:t xml:space="preserve"> </w:t>
      </w:r>
      <w:r w:rsidR="00456603">
        <w:rPr>
          <w:sz w:val="28"/>
          <w:szCs w:val="28"/>
        </w:rPr>
        <w:t>Пархоменко В.А</w:t>
      </w:r>
      <w:r w:rsidR="00D65FAB">
        <w:rPr>
          <w:sz w:val="28"/>
          <w:szCs w:val="28"/>
        </w:rPr>
        <w:t>.</w:t>
      </w:r>
      <w:r w:rsidR="008C0616">
        <w:rPr>
          <w:sz w:val="28"/>
          <w:szCs w:val="28"/>
        </w:rPr>
        <w:t>, я</w:t>
      </w:r>
      <w:r w:rsidRPr="00B96D6D">
        <w:rPr>
          <w:sz w:val="28"/>
          <w:szCs w:val="28"/>
        </w:rPr>
        <w:t>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702F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 xml:space="preserve"> 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декларации по налогу на прибыль организации за </w:t>
      </w:r>
      <w:r w:rsidR="00702F5E">
        <w:rPr>
          <w:sz w:val="28"/>
          <w:szCs w:val="28"/>
        </w:rPr>
        <w:t>(данные изъяты)</w:t>
      </w:r>
      <w:r w:rsidR="00D65FAB">
        <w:rPr>
          <w:sz w:val="28"/>
          <w:szCs w:val="28"/>
        </w:rPr>
        <w:t xml:space="preserve">год </w:t>
      </w:r>
      <w:r w:rsidR="008C0616">
        <w:rPr>
          <w:sz w:val="28"/>
          <w:szCs w:val="28"/>
        </w:rPr>
        <w:t>со с</w:t>
      </w:r>
      <w:r w:rsidR="002E2FC3">
        <w:rPr>
          <w:sz w:val="28"/>
          <w:szCs w:val="28"/>
        </w:rPr>
        <w:t>рок</w:t>
      </w:r>
      <w:r w:rsidR="008C0616">
        <w:rPr>
          <w:sz w:val="28"/>
          <w:szCs w:val="28"/>
        </w:rPr>
        <w:t>ом</w:t>
      </w:r>
      <w:r w:rsidR="002E2FC3">
        <w:rPr>
          <w:sz w:val="28"/>
          <w:szCs w:val="28"/>
        </w:rPr>
        <w:t xml:space="preserve"> предоставления  не позднее трех месяцев после окончания  отчетного года, то есть до </w:t>
      </w:r>
      <w:r w:rsidR="00702F5E">
        <w:rPr>
          <w:sz w:val="28"/>
          <w:szCs w:val="28"/>
        </w:rPr>
        <w:t>(данные изъяты)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 xml:space="preserve">.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D65FAB">
        <w:rPr>
          <w:sz w:val="28"/>
          <w:szCs w:val="28"/>
        </w:rPr>
        <w:t xml:space="preserve">декларация по налогу на прибыль организации за </w:t>
      </w:r>
      <w:r w:rsidR="00702F5E">
        <w:rPr>
          <w:sz w:val="28"/>
          <w:szCs w:val="28"/>
        </w:rPr>
        <w:t>(данные изъяты</w:t>
      </w:r>
      <w:r w:rsidR="00702F5E">
        <w:rPr>
          <w:sz w:val="28"/>
          <w:szCs w:val="28"/>
        </w:rPr>
        <w:t>)</w:t>
      </w:r>
      <w:r w:rsidR="00D65FAB">
        <w:rPr>
          <w:sz w:val="28"/>
          <w:szCs w:val="28"/>
        </w:rPr>
        <w:t>г</w:t>
      </w:r>
      <w:r w:rsidR="00D65FAB">
        <w:rPr>
          <w:sz w:val="28"/>
          <w:szCs w:val="28"/>
        </w:rPr>
        <w:t>од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702F5E">
        <w:rPr>
          <w:sz w:val="28"/>
          <w:szCs w:val="28"/>
        </w:rPr>
        <w:t>(данные изъяты)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D2793D">
        <w:rPr>
          <w:sz w:val="28"/>
          <w:szCs w:val="28"/>
        </w:rPr>
        <w:t>п</w:t>
      </w:r>
      <w:r w:rsidR="002E2FC3">
        <w:rPr>
          <w:sz w:val="28"/>
          <w:szCs w:val="28"/>
        </w:rPr>
        <w:t>п</w:t>
      </w:r>
      <w:r w:rsidR="00D2793D">
        <w:rPr>
          <w:sz w:val="28"/>
          <w:szCs w:val="28"/>
        </w:rPr>
        <w:t xml:space="preserve">. </w:t>
      </w:r>
      <w:r w:rsidR="00575B9F">
        <w:rPr>
          <w:sz w:val="28"/>
          <w:szCs w:val="28"/>
        </w:rPr>
        <w:t>4</w:t>
      </w:r>
      <w:r w:rsidR="00D2793D">
        <w:rPr>
          <w:sz w:val="28"/>
          <w:szCs w:val="28"/>
        </w:rPr>
        <w:t xml:space="preserve"> ст. </w:t>
      </w:r>
      <w:r w:rsidR="007F4A29">
        <w:rPr>
          <w:sz w:val="28"/>
          <w:szCs w:val="28"/>
        </w:rPr>
        <w:t>2</w:t>
      </w:r>
      <w:r w:rsidR="00575B9F">
        <w:rPr>
          <w:sz w:val="28"/>
          <w:szCs w:val="28"/>
        </w:rPr>
        <w:t>89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456603" w:rsidP="004566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Пархоменко В.А. в судебном заседании вину в совершении административного правонарушения признала и пояснила,  что </w:t>
      </w:r>
      <w:r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702F5E">
        <w:rPr>
          <w:sz w:val="28"/>
          <w:szCs w:val="28"/>
        </w:rPr>
        <w:t>(</w:t>
      </w:r>
      <w:r w:rsidR="00702F5E">
        <w:rPr>
          <w:sz w:val="28"/>
          <w:szCs w:val="28"/>
        </w:rPr>
        <w:t>данные</w:t>
      </w:r>
      <w:r w:rsidR="00702F5E">
        <w:rPr>
          <w:sz w:val="28"/>
          <w:szCs w:val="28"/>
        </w:rPr>
        <w:t xml:space="preserve"> изъяты)</w:t>
      </w:r>
      <w:r w:rsidR="00702F5E">
        <w:rPr>
          <w:sz w:val="28"/>
          <w:szCs w:val="28"/>
        </w:rPr>
        <w:t xml:space="preserve"> </w:t>
      </w:r>
      <w:r>
        <w:rPr>
          <w:sz w:val="28"/>
          <w:szCs w:val="28"/>
        </w:rPr>
        <w:t>и Финансово-хозяйственным фондом заключен договор на  осуществление  бухгалтерского учета о деятельности предприятия, и она, как руководитель не имела возможности их контролировать. Просила назначить минимальное наказание.</w:t>
      </w:r>
    </w:p>
    <w:p w:rsidR="00456603" w:rsidP="0045660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Выслушав  пояснения лица  привлекаемого к административной ответственности Пархоменко В.А.,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P="00456603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DD61D8" w:rsidP="00575B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 1</w:t>
      </w:r>
      <w:r>
        <w:rPr>
          <w:sz w:val="28"/>
          <w:szCs w:val="28"/>
        </w:rPr>
        <w:t xml:space="preserve"> ст. 289 </w:t>
      </w:r>
      <w:r>
        <w:rPr>
          <w:color w:val="000000"/>
          <w:sz w:val="28"/>
          <w:szCs w:val="28"/>
          <w:shd w:val="clear" w:color="auto" w:fill="FFFFFF"/>
        </w:rP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 и уплаты налога обязаны  по истечении каждого отчетного и налогового периода  представлять  в налоговые органы  по месту своего нахождения и по месту  каждого обособленного подразделения, если иное не предусмотрено настоящим пунктом, соответствующие налоговые</w:t>
      </w:r>
      <w:r>
        <w:rPr>
          <w:color w:val="000000"/>
          <w:sz w:val="28"/>
          <w:szCs w:val="28"/>
          <w:shd w:val="clear" w:color="auto" w:fill="FFFFFF"/>
        </w:rPr>
        <w:t xml:space="preserve"> декларации в порядке, определенном настоящей статьей.</w:t>
      </w:r>
    </w:p>
    <w:p w:rsidR="00575B9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2233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87D29">
        <w:rPr>
          <w:color w:val="000000"/>
          <w:sz w:val="28"/>
          <w:szCs w:val="28"/>
          <w:shd w:val="clear" w:color="auto" w:fill="FFFFFF"/>
        </w:rPr>
        <w:t xml:space="preserve">п. </w:t>
      </w:r>
      <w:r>
        <w:rPr>
          <w:sz w:val="28"/>
          <w:szCs w:val="28"/>
        </w:rPr>
        <w:t xml:space="preserve">4 ст. 289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>налогоплательщики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(налоговые агенты) представляют налоговые декларации (налоговые расчеты)</w:t>
      </w:r>
      <w:r w:rsidR="004E0D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итогам налогового периода  представляются налогоплательщиками (налоговыми агентами) не позднее 28 марта  года, следующего  за истекшим налоговым периодом.</w:t>
      </w:r>
    </w:p>
    <w:p w:rsidR="00CA09ED" w:rsidP="00CA09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п.1 ст. 285 Налогового Кодекса Российской Федерации налоговым периодом признается календарный год.</w:t>
      </w:r>
    </w:p>
    <w:p w:rsidR="007A25B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Государственная регистрация  юридического лица </w:t>
      </w:r>
      <w:r w:rsidR="00702F5E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осуществлена </w:t>
      </w:r>
      <w:r w:rsidR="00702F5E">
        <w:rPr>
          <w:sz w:val="28"/>
          <w:szCs w:val="28"/>
        </w:rPr>
        <w:t>(данные изъяты</w:t>
      </w:r>
      <w:r w:rsidR="00702F5E">
        <w:rPr>
          <w:sz w:val="28"/>
          <w:szCs w:val="28"/>
        </w:rPr>
        <w:t>)</w:t>
      </w:r>
      <w:r w:rsidR="00A11B19">
        <w:rPr>
          <w:color w:val="000000"/>
          <w:sz w:val="28"/>
          <w:szCs w:val="28"/>
          <w:shd w:val="clear" w:color="auto" w:fill="FFFFFF"/>
        </w:rPr>
        <w:t>г</w:t>
      </w:r>
      <w:r w:rsidR="00A11B19">
        <w:rPr>
          <w:color w:val="000000"/>
          <w:sz w:val="28"/>
          <w:szCs w:val="28"/>
          <w:shd w:val="clear" w:color="auto" w:fill="FFFFFF"/>
        </w:rPr>
        <w:t>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79704C">
        <w:rPr>
          <w:sz w:val="28"/>
          <w:szCs w:val="28"/>
        </w:rPr>
        <w:t xml:space="preserve">декларации по налогу на прибыль организации за </w:t>
      </w:r>
      <w:r w:rsidR="00702F5E">
        <w:rPr>
          <w:sz w:val="28"/>
          <w:szCs w:val="28"/>
        </w:rPr>
        <w:t>(данные изъяты)</w:t>
      </w:r>
      <w:r w:rsidR="0079704C">
        <w:rPr>
          <w:sz w:val="28"/>
          <w:szCs w:val="28"/>
        </w:rPr>
        <w:t xml:space="preserve"> 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702F5E">
        <w:rPr>
          <w:sz w:val="28"/>
          <w:szCs w:val="28"/>
        </w:rPr>
        <w:t>(данные изъяты)</w:t>
      </w:r>
      <w:r w:rsidR="00702F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была предоставлена </w:t>
      </w:r>
      <w:r w:rsidR="00702F5E">
        <w:rPr>
          <w:sz w:val="28"/>
          <w:szCs w:val="28"/>
        </w:rPr>
        <w:t>(данные изъяты)</w:t>
      </w:r>
      <w:r w:rsidR="00702F5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 w:rsidR="00233701">
        <w:rPr>
          <w:color w:val="000000"/>
          <w:sz w:val="28"/>
          <w:szCs w:val="28"/>
          <w:shd w:val="clear" w:color="auto" w:fill="FFFFFF"/>
        </w:rPr>
        <w:t>(</w:t>
      </w:r>
      <w:r w:rsidR="00233701">
        <w:rPr>
          <w:color w:val="000000"/>
          <w:sz w:val="28"/>
          <w:szCs w:val="28"/>
          <w:shd w:val="clear" w:color="auto" w:fill="FFFFFF"/>
        </w:rPr>
        <w:t>рег</w:t>
      </w:r>
      <w:r w:rsidR="0023370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702F5E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702F5E">
        <w:rPr>
          <w:sz w:val="28"/>
          <w:szCs w:val="28"/>
        </w:rPr>
        <w:t>(данные изъяты)</w:t>
      </w:r>
      <w:r w:rsidR="0079704C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702F5E">
        <w:rPr>
          <w:sz w:val="28"/>
          <w:szCs w:val="28"/>
        </w:rPr>
        <w:t>(данные изъяты</w:t>
      </w:r>
      <w:r w:rsidR="00702F5E">
        <w:rPr>
          <w:sz w:val="28"/>
          <w:szCs w:val="28"/>
        </w:rPr>
        <w:t>)</w:t>
      </w:r>
      <w:r w:rsidR="00E64793">
        <w:rPr>
          <w:sz w:val="28"/>
          <w:szCs w:val="28"/>
        </w:rPr>
        <w:t>г</w:t>
      </w:r>
      <w:r w:rsidR="00E64793">
        <w:rPr>
          <w:sz w:val="28"/>
          <w:szCs w:val="28"/>
        </w:rPr>
        <w:t xml:space="preserve">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702F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702F5E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4-</w:t>
      </w:r>
      <w:r w:rsidR="008C6BA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702F5E">
        <w:rPr>
          <w:sz w:val="28"/>
          <w:szCs w:val="28"/>
        </w:rPr>
        <w:t>(данные изъяты)</w:t>
      </w:r>
      <w:r w:rsidR="00ED546D">
        <w:rPr>
          <w:color w:val="000000"/>
          <w:sz w:val="28"/>
          <w:szCs w:val="28"/>
          <w:shd w:val="clear" w:color="auto" w:fill="FFFFFF"/>
        </w:rPr>
        <w:t xml:space="preserve"> </w:t>
      </w:r>
      <w:r w:rsidR="00A11B19">
        <w:rPr>
          <w:sz w:val="28"/>
          <w:szCs w:val="28"/>
        </w:rPr>
        <w:t xml:space="preserve">от </w:t>
      </w:r>
      <w:r w:rsidR="00702F5E">
        <w:rPr>
          <w:sz w:val="28"/>
          <w:szCs w:val="28"/>
        </w:rPr>
        <w:t>(данные изъяты</w:t>
      </w:r>
      <w:r w:rsidR="00702F5E">
        <w:rPr>
          <w:sz w:val="28"/>
          <w:szCs w:val="28"/>
        </w:rPr>
        <w:t>)</w:t>
      </w:r>
      <w:r w:rsidR="00A11B19">
        <w:rPr>
          <w:sz w:val="28"/>
          <w:szCs w:val="28"/>
        </w:rPr>
        <w:t>г</w:t>
      </w:r>
      <w:r w:rsidR="00A11B19">
        <w:rPr>
          <w:sz w:val="28"/>
          <w:szCs w:val="28"/>
        </w:rPr>
        <w:t>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E4270F">
        <w:rPr>
          <w:sz w:val="28"/>
          <w:szCs w:val="28"/>
        </w:rPr>
        <w:t>9</w:t>
      </w:r>
      <w:r w:rsidR="00A11B19">
        <w:rPr>
          <w:sz w:val="28"/>
          <w:szCs w:val="28"/>
        </w:rPr>
        <w:t>-</w:t>
      </w:r>
      <w:r w:rsidR="0079704C">
        <w:rPr>
          <w:sz w:val="28"/>
          <w:szCs w:val="28"/>
        </w:rPr>
        <w:t>2</w:t>
      </w:r>
      <w:r w:rsidR="00E4270F">
        <w:rPr>
          <w:sz w:val="28"/>
          <w:szCs w:val="28"/>
        </w:rPr>
        <w:t>3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702F5E">
        <w:rPr>
          <w:sz w:val="28"/>
          <w:szCs w:val="28"/>
        </w:rPr>
        <w:t>(данные изъяты)</w:t>
      </w:r>
      <w:r w:rsidR="00702F5E">
        <w:rPr>
          <w:sz w:val="28"/>
          <w:szCs w:val="28"/>
        </w:rPr>
        <w:t xml:space="preserve"> </w:t>
      </w:r>
      <w:r w:rsidR="00E4270F">
        <w:rPr>
          <w:sz w:val="28"/>
          <w:szCs w:val="28"/>
        </w:rPr>
        <w:t>Пархоменко В.А</w:t>
      </w:r>
      <w:r w:rsidR="00ED546D">
        <w:rPr>
          <w:sz w:val="28"/>
          <w:szCs w:val="28"/>
        </w:rPr>
        <w:t xml:space="preserve">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RPr="005E4B12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Пархоменко В.А.  своей вины.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E4270F" w:rsidP="00E4270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административного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2  </w:t>
      </w:r>
      <w:r w:rsidRPr="00E24C74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372ECA">
        <w:rPr>
          <w:sz w:val="28"/>
          <w:szCs w:val="28"/>
        </w:rPr>
        <w:t>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B400B3" w:rsidRPr="00BC33A7" w:rsidP="00E4270F">
      <w:pPr>
        <w:ind w:right="-2" w:firstLine="708"/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702F5E">
        <w:rPr>
          <w:sz w:val="28"/>
          <w:szCs w:val="28"/>
        </w:rPr>
        <w:t>(данные изъяты)</w:t>
      </w:r>
      <w:r w:rsidR="00702F5E">
        <w:rPr>
          <w:sz w:val="28"/>
          <w:szCs w:val="28"/>
        </w:rPr>
        <w:t xml:space="preserve"> </w:t>
      </w:r>
      <w:r w:rsidR="00E4270F">
        <w:rPr>
          <w:sz w:val="28"/>
          <w:szCs w:val="28"/>
        </w:rPr>
        <w:t>Пархоменко В</w:t>
      </w:r>
      <w:r w:rsidR="00702F5E">
        <w:rPr>
          <w:sz w:val="28"/>
          <w:szCs w:val="28"/>
        </w:rPr>
        <w:t xml:space="preserve">.А.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233701" w:rsidP="00B400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B631B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 w:rsidR="00B400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87D29"/>
    <w:rsid w:val="000B5CA9"/>
    <w:rsid w:val="000C5816"/>
    <w:rsid w:val="000E1329"/>
    <w:rsid w:val="000F3836"/>
    <w:rsid w:val="00104A51"/>
    <w:rsid w:val="00105116"/>
    <w:rsid w:val="00164191"/>
    <w:rsid w:val="00176E28"/>
    <w:rsid w:val="001C1D92"/>
    <w:rsid w:val="001C216D"/>
    <w:rsid w:val="001E380A"/>
    <w:rsid w:val="001F108C"/>
    <w:rsid w:val="00203A12"/>
    <w:rsid w:val="00223806"/>
    <w:rsid w:val="00225084"/>
    <w:rsid w:val="00233701"/>
    <w:rsid w:val="0024316F"/>
    <w:rsid w:val="0025419A"/>
    <w:rsid w:val="00272F25"/>
    <w:rsid w:val="00282A6A"/>
    <w:rsid w:val="002E2FC3"/>
    <w:rsid w:val="00301782"/>
    <w:rsid w:val="00322E59"/>
    <w:rsid w:val="00372ECA"/>
    <w:rsid w:val="003731F5"/>
    <w:rsid w:val="003E1826"/>
    <w:rsid w:val="003E61F8"/>
    <w:rsid w:val="00441C51"/>
    <w:rsid w:val="00456603"/>
    <w:rsid w:val="004B617D"/>
    <w:rsid w:val="004E0D1B"/>
    <w:rsid w:val="00547A06"/>
    <w:rsid w:val="005729CA"/>
    <w:rsid w:val="00575B9F"/>
    <w:rsid w:val="00596268"/>
    <w:rsid w:val="00596384"/>
    <w:rsid w:val="00597385"/>
    <w:rsid w:val="005C63C1"/>
    <w:rsid w:val="005E4B12"/>
    <w:rsid w:val="00605480"/>
    <w:rsid w:val="00613297"/>
    <w:rsid w:val="006236C2"/>
    <w:rsid w:val="00641A80"/>
    <w:rsid w:val="0066279C"/>
    <w:rsid w:val="00671A53"/>
    <w:rsid w:val="006924E8"/>
    <w:rsid w:val="006C2167"/>
    <w:rsid w:val="006E6F1E"/>
    <w:rsid w:val="00702F5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43729"/>
    <w:rsid w:val="00864D85"/>
    <w:rsid w:val="008758F4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91F43"/>
    <w:rsid w:val="00995197"/>
    <w:rsid w:val="009F100C"/>
    <w:rsid w:val="00A11B19"/>
    <w:rsid w:val="00A452C9"/>
    <w:rsid w:val="00A872C9"/>
    <w:rsid w:val="00AA2233"/>
    <w:rsid w:val="00AB791F"/>
    <w:rsid w:val="00AC12BD"/>
    <w:rsid w:val="00AC645D"/>
    <w:rsid w:val="00AD5ED3"/>
    <w:rsid w:val="00B077EA"/>
    <w:rsid w:val="00B26DAF"/>
    <w:rsid w:val="00B31597"/>
    <w:rsid w:val="00B400B3"/>
    <w:rsid w:val="00B54F5D"/>
    <w:rsid w:val="00B6016B"/>
    <w:rsid w:val="00B631BD"/>
    <w:rsid w:val="00B64626"/>
    <w:rsid w:val="00B95D68"/>
    <w:rsid w:val="00B96D6D"/>
    <w:rsid w:val="00BA3981"/>
    <w:rsid w:val="00BC33A7"/>
    <w:rsid w:val="00BC5735"/>
    <w:rsid w:val="00BE2423"/>
    <w:rsid w:val="00C42AD9"/>
    <w:rsid w:val="00C9359E"/>
    <w:rsid w:val="00CA09ED"/>
    <w:rsid w:val="00CA460A"/>
    <w:rsid w:val="00CE7BA9"/>
    <w:rsid w:val="00CF52FF"/>
    <w:rsid w:val="00D1416F"/>
    <w:rsid w:val="00D254FB"/>
    <w:rsid w:val="00D2793D"/>
    <w:rsid w:val="00D65FAB"/>
    <w:rsid w:val="00D8141A"/>
    <w:rsid w:val="00D85ABB"/>
    <w:rsid w:val="00DD61D8"/>
    <w:rsid w:val="00E24C74"/>
    <w:rsid w:val="00E313D8"/>
    <w:rsid w:val="00E4270F"/>
    <w:rsid w:val="00E64793"/>
    <w:rsid w:val="00EA2D52"/>
    <w:rsid w:val="00ED546D"/>
    <w:rsid w:val="00F55D07"/>
    <w:rsid w:val="00F66C41"/>
    <w:rsid w:val="00F67CE7"/>
    <w:rsid w:val="00F77EA6"/>
    <w:rsid w:val="00F96876"/>
    <w:rsid w:val="00FD279D"/>
    <w:rsid w:val="00FD521A"/>
    <w:rsid w:val="00FF2F5D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3977-83E8-44F9-A7ED-4156AB7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