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111FD" w:rsidRPr="004E59C0" w:rsidP="004E59C0">
      <w:pPr>
        <w:jc w:val="right"/>
      </w:pPr>
      <w:r w:rsidRPr="004E59C0">
        <w:t>Дело  № 5-62-485/2026</w:t>
      </w:r>
    </w:p>
    <w:p w:rsidR="003111FD" w:rsidRPr="004E59C0" w:rsidP="004E59C0">
      <w:pPr>
        <w:jc w:val="right"/>
      </w:pPr>
      <w:r w:rsidRPr="004E59C0">
        <w:t>УИД 91MS0062-01-2026-002091-42</w:t>
      </w:r>
    </w:p>
    <w:p w:rsidR="003111FD" w:rsidRPr="004E59C0" w:rsidP="004E59C0">
      <w:pPr>
        <w:jc w:val="center"/>
        <w:rPr>
          <w:b/>
        </w:rPr>
      </w:pPr>
    </w:p>
    <w:p w:rsidR="003111FD" w:rsidRPr="004E59C0" w:rsidP="004E59C0">
      <w:pPr>
        <w:jc w:val="center"/>
      </w:pPr>
      <w:r w:rsidRPr="004E59C0">
        <w:t>ПОСТАНОВЛЕНИЕ</w:t>
      </w:r>
    </w:p>
    <w:p w:rsidR="003111FD" w:rsidRPr="004E59C0" w:rsidP="004E59C0">
      <w:pPr>
        <w:jc w:val="center"/>
        <w:rPr>
          <w:b/>
        </w:rPr>
      </w:pPr>
    </w:p>
    <w:p w:rsidR="003111FD" w:rsidRPr="004E59C0" w:rsidP="004E59C0">
      <w:pPr>
        <w:jc w:val="both"/>
      </w:pPr>
      <w:r w:rsidRPr="004E59C0">
        <w:t>15 сентября 2026 года                                                                                               пгт. Ленино</w:t>
      </w:r>
    </w:p>
    <w:p w:rsidR="003111FD" w:rsidRPr="004E59C0" w:rsidP="004E59C0">
      <w:pPr>
        <w:ind w:firstLine="567"/>
        <w:jc w:val="both"/>
      </w:pPr>
    </w:p>
    <w:p w:rsidR="003111FD" w:rsidRPr="004E59C0" w:rsidP="004E59C0">
      <w:pPr>
        <w:ind w:firstLine="567"/>
        <w:jc w:val="both"/>
      </w:pPr>
      <w:r w:rsidRPr="004E59C0">
        <w:t xml:space="preserve">Исполняющий обязанности мирового судьи судебного участка №62 Ленинского судебного района (Ленинский район) Республики Крым мировой судья судебного участка №61 Ленинского судебного района (Ленинский район) Республики Крым </w:t>
      </w:r>
      <w:r w:rsidRPr="004E59C0">
        <w:t>Баркалов</w:t>
      </w:r>
      <w:r w:rsidRPr="004E59C0">
        <w:t xml:space="preserve"> А.В., рассмотрев в открытом судебном заседании дело об административном правонарушении, предусмотренном ч. 2 ст. 12.26 КоАП РФ, в отношении</w:t>
      </w:r>
    </w:p>
    <w:p w:rsidR="003111FD" w:rsidRPr="004E59C0" w:rsidP="004E59C0">
      <w:pPr>
        <w:ind w:firstLine="567"/>
        <w:jc w:val="both"/>
      </w:pPr>
      <w:r w:rsidRPr="004E59C0">
        <w:rPr>
          <w:b/>
        </w:rPr>
        <w:t xml:space="preserve">Бровко Михаила Васильевича, </w:t>
      </w:r>
      <w:r w:rsidR="00B87F7C">
        <w:t>(данные изъяты)</w:t>
      </w:r>
      <w:r w:rsidRPr="004E59C0">
        <w:t>,</w:t>
      </w:r>
    </w:p>
    <w:p w:rsidR="003111FD" w:rsidRPr="004E59C0" w:rsidP="004E59C0">
      <w:pPr>
        <w:jc w:val="both"/>
      </w:pPr>
    </w:p>
    <w:p w:rsidR="003111FD" w:rsidRPr="004E59C0" w:rsidP="004E59C0">
      <w:pPr>
        <w:jc w:val="center"/>
      </w:pPr>
      <w:r w:rsidRPr="004E59C0">
        <w:t>установил:</w:t>
      </w:r>
    </w:p>
    <w:p w:rsidR="003111FD" w:rsidRPr="004E59C0" w:rsidP="004E59C0">
      <w:pPr>
        <w:jc w:val="center"/>
      </w:pPr>
    </w:p>
    <w:p w:rsidR="00463E38" w:rsidRPr="004E59C0" w:rsidP="004E59C0">
      <w:pPr>
        <w:pStyle w:val="NormalWeb"/>
        <w:spacing w:before="0" w:beforeAutospacing="0" w:after="0" w:afterAutospacing="0"/>
        <w:ind w:firstLine="540"/>
        <w:jc w:val="both"/>
      </w:pPr>
      <w:r w:rsidRPr="004E59C0">
        <w:t xml:space="preserve">Согласно протоколу об административном правонарушении </w:t>
      </w:r>
      <w:r w:rsidRPr="00B87F7C" w:rsidR="00B87F7C">
        <w:t>(данные изъяты)</w:t>
      </w:r>
      <w:r w:rsidRPr="004E59C0">
        <w:t xml:space="preserve"> по адресу: </w:t>
      </w:r>
      <w:r w:rsidRPr="00B87F7C" w:rsidR="00B87F7C">
        <w:t>(данные изъяты)</w:t>
      </w:r>
      <w:r w:rsidRPr="004E59C0">
        <w:t xml:space="preserve">, водитель Бровко М.В. </w:t>
      </w:r>
      <w:r w:rsidR="00B87F7C">
        <w:t xml:space="preserve">управлял транспортным средством </w:t>
      </w:r>
      <w:r w:rsidRPr="00B87F7C" w:rsidR="00B87F7C">
        <w:t>(данные изъяты)</w:t>
      </w:r>
      <w:r w:rsidRPr="004E59C0">
        <w:t xml:space="preserve">, не имея права управления транспортным средством, с явными признаками опьянения: нарушение речи, резкое изменение окраски кожных покровов лица, не выполнил законного требования уполномоченного должностного лица о прохождении медицинского освидетельствования на состояние опьянения, </w:t>
      </w:r>
      <w:r w:rsidRPr="004E59C0">
        <w:t xml:space="preserve">чем нарушил </w:t>
      </w:r>
      <w:r w:rsidRPr="004E59C0">
        <w:t>п.п</w:t>
      </w:r>
      <w:r w:rsidRPr="004E59C0">
        <w:t>. 2.1.1, 2.3.2 ПДД РФ</w:t>
      </w:r>
      <w:r w:rsidRPr="004E59C0">
        <w:t xml:space="preserve">, ответственность за </w:t>
      </w:r>
      <w:r w:rsidRPr="004E59C0">
        <w:t>которое</w:t>
      </w:r>
      <w:r w:rsidRPr="004E59C0">
        <w:t xml:space="preserve"> предусмотрена ч. 2 ст. 12.26 КоАП РФ.</w:t>
      </w:r>
    </w:p>
    <w:p w:rsidR="00463E38" w:rsidRPr="004E59C0" w:rsidP="004E59C0">
      <w:pPr>
        <w:pStyle w:val="NormalWeb"/>
        <w:spacing w:before="0" w:beforeAutospacing="0" w:after="0" w:afterAutospacing="0"/>
        <w:ind w:firstLine="540"/>
        <w:jc w:val="both"/>
      </w:pPr>
      <w:r w:rsidRPr="004E59C0">
        <w:t xml:space="preserve">В судебном заседании Бровко М.В. </w:t>
      </w:r>
      <w:r w:rsidRPr="004E59C0">
        <w:t xml:space="preserve">вину в совершении административного правонарушения признал, с материалами дела согласился, пояснил, что водительское удостоверение он не получал, но у него имеется удостоверение </w:t>
      </w:r>
      <w:r w:rsidRPr="004E59C0" w:rsidR="003D0F82">
        <w:t>тракториста-машиниста (тракториста)</w:t>
      </w:r>
      <w:r w:rsidRPr="004E59C0">
        <w:t>.</w:t>
      </w:r>
    </w:p>
    <w:p w:rsidR="00463E38" w:rsidRPr="004E59C0" w:rsidP="004E59C0">
      <w:pPr>
        <w:pStyle w:val="NormalWeb"/>
        <w:spacing w:before="0" w:beforeAutospacing="0" w:after="0" w:afterAutospacing="0"/>
        <w:ind w:firstLine="540"/>
        <w:jc w:val="both"/>
      </w:pPr>
      <w:r w:rsidRPr="004E59C0">
        <w:t>Выслушав объяснения Бровко М.В., изучив материалы дела, суд приходит к выводу, что действия Бровко М.В. следует переквалифицировать с ч. 2 ст. 12.26 КоАП РФ на ч. 1 ст. 12.26 КоАП РФ по следующим основаниям.</w:t>
      </w:r>
    </w:p>
    <w:p w:rsidR="003111FD" w:rsidRPr="004E59C0" w:rsidP="004E59C0">
      <w:pPr>
        <w:ind w:firstLine="567"/>
        <w:jc w:val="both"/>
      </w:pPr>
      <w:r w:rsidRPr="004E59C0">
        <w:t>В соответствии со статьей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3111FD" w:rsidRPr="004E59C0" w:rsidP="004E59C0">
      <w:pPr>
        <w:ind w:firstLine="567"/>
        <w:jc w:val="both"/>
      </w:pPr>
      <w:r w:rsidRPr="004E59C0">
        <w:t>Доказательствами по делу об административном правонарушении в соответствии со статьей 26.2 КоАП РФ являются любые фактические данные, на основании которых устанавливаются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3111FD" w:rsidRPr="004E59C0" w:rsidP="004E59C0">
      <w:pPr>
        <w:ind w:firstLine="567"/>
        <w:jc w:val="both"/>
      </w:pPr>
      <w:r w:rsidRPr="004E59C0">
        <w:t>Эти данные устанавливаются протоколом об административном правонарушении, иными протоколами, предусмотренными указанным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B71CD4" w:rsidRPr="004E59C0" w:rsidP="004E59C0">
      <w:pPr>
        <w:ind w:firstLine="567"/>
        <w:jc w:val="both"/>
      </w:pPr>
      <w:r w:rsidRPr="004E59C0">
        <w:t xml:space="preserve">В качестве доказательств вины Бровко М.В. в совершении административного правонарушения представлены следующие доказательства: протокол </w:t>
      </w:r>
      <w:r w:rsidRPr="00B87F7C" w:rsidR="00B87F7C">
        <w:t>(данные изъяты)</w:t>
      </w:r>
      <w:r w:rsidRPr="004E59C0">
        <w:t xml:space="preserve"> об административном правонарушении от </w:t>
      </w:r>
      <w:r w:rsidRPr="00B87F7C" w:rsidR="00B87F7C">
        <w:t>(данные изъяты)</w:t>
      </w:r>
      <w:r w:rsidRPr="004E59C0">
        <w:t xml:space="preserve">, протокол </w:t>
      </w:r>
      <w:r w:rsidRPr="00B87F7C" w:rsidR="00B87F7C">
        <w:t>(данные изъяты)</w:t>
      </w:r>
      <w:r w:rsidRPr="004E59C0">
        <w:t xml:space="preserve"> об отстранении от управления транспортным средством от </w:t>
      </w:r>
      <w:r w:rsidRPr="00B87F7C" w:rsidR="00B87F7C">
        <w:t>(данные изъяты)</w:t>
      </w:r>
      <w:r w:rsidRPr="004E59C0">
        <w:t xml:space="preserve">, акт </w:t>
      </w:r>
      <w:r w:rsidRPr="00B87F7C" w:rsidR="00B87F7C">
        <w:t>(данные изъяты)</w:t>
      </w:r>
      <w:r w:rsidR="00B87F7C">
        <w:t xml:space="preserve"> </w:t>
      </w:r>
      <w:r w:rsidRPr="004E59C0">
        <w:t xml:space="preserve">освидетельствования на состояние алкогольного опьянения от </w:t>
      </w:r>
      <w:r w:rsidRPr="00B87F7C" w:rsidR="00B87F7C">
        <w:t>(данные изъяты)</w:t>
      </w:r>
      <w:r w:rsidRPr="004E59C0">
        <w:t xml:space="preserve"> и чеком, согласно которым у Бровко М.В. установлено состояние опьянения, наличие алкоголя в</w:t>
      </w:r>
      <w:r w:rsidRPr="004E59C0">
        <w:t xml:space="preserve"> выдыхаемом </w:t>
      </w:r>
      <w:r w:rsidRPr="004E59C0">
        <w:t>воздухе</w:t>
      </w:r>
      <w:r w:rsidRPr="004E59C0">
        <w:t xml:space="preserve"> составило – 0,000 мг/л, протокол </w:t>
      </w:r>
      <w:r w:rsidRPr="00B87F7C" w:rsidR="00B87F7C">
        <w:t>(данные изъяты)</w:t>
      </w:r>
      <w:r w:rsidRPr="004E59C0">
        <w:t xml:space="preserve"> о </w:t>
      </w:r>
      <w:r w:rsidRPr="004E59C0">
        <w:t>направлении на медицинское освидетельствование на состояние опьянения, в котором имеется запись об отказе пройти медицинское освидетельствование, видеозаписью с места совершения правонарушения.</w:t>
      </w:r>
    </w:p>
    <w:p w:rsidR="00B71CD4" w:rsidRPr="004E59C0" w:rsidP="004E59C0">
      <w:pPr>
        <w:ind w:firstLine="567"/>
        <w:jc w:val="both"/>
      </w:pPr>
      <w:r w:rsidRPr="004E59C0">
        <w:t>Согласно справке к протоколу об административном правонарушении Бровко М.В. водительское удостоверение не получал.</w:t>
      </w:r>
    </w:p>
    <w:p w:rsidR="003D0F82" w:rsidRPr="004E59C0" w:rsidP="004E59C0">
      <w:pPr>
        <w:pStyle w:val="NormalWeb"/>
        <w:spacing w:before="0" w:beforeAutospacing="0" w:after="0" w:afterAutospacing="0"/>
        <w:ind w:firstLine="540"/>
        <w:jc w:val="both"/>
      </w:pPr>
      <w:r w:rsidRPr="004E59C0">
        <w:t xml:space="preserve">В </w:t>
      </w:r>
      <w:r w:rsidRPr="004E59C0" w:rsidR="00B71CD4">
        <w:t>судебном заседании Бровко М.В. представлена</w:t>
      </w:r>
      <w:r w:rsidRPr="004E59C0">
        <w:t xml:space="preserve"> копия удостоверения тракториста-машиниста </w:t>
      </w:r>
      <w:r w:rsidRPr="004E59C0">
        <w:t xml:space="preserve">(тракториста) </w:t>
      </w:r>
      <w:r w:rsidRPr="00B87F7C" w:rsidR="00B87F7C">
        <w:t>(данные изъяты)</w:t>
      </w:r>
      <w:r w:rsidRPr="004E59C0">
        <w:t xml:space="preserve">, выданного </w:t>
      </w:r>
      <w:r w:rsidRPr="004E59C0">
        <w:t xml:space="preserve">Бровко М.В. </w:t>
      </w:r>
      <w:r w:rsidRPr="00B87F7C" w:rsidR="00B87F7C">
        <w:t>(данные изъяты)</w:t>
      </w:r>
      <w:r w:rsidRPr="004E59C0">
        <w:t xml:space="preserve"> государственной инспекцией </w:t>
      </w:r>
      <w:r w:rsidRPr="004E59C0">
        <w:t>гостехнадзора</w:t>
      </w:r>
      <w:r w:rsidRPr="004E59C0">
        <w:t xml:space="preserve"> Республики Крым</w:t>
      </w:r>
      <w:r w:rsidRPr="004E59C0">
        <w:t xml:space="preserve">, категории </w:t>
      </w:r>
      <w:r w:rsidRPr="004E59C0" w:rsidR="00B71CD4">
        <w:t xml:space="preserve">самоходных машин: </w:t>
      </w:r>
      <w:r w:rsidRPr="004E59C0">
        <w:t xml:space="preserve">В, </w:t>
      </w:r>
      <w:r w:rsidRPr="004E59C0">
        <w:t xml:space="preserve">С, Е, F. Данное удостоверение действительно </w:t>
      </w:r>
      <w:r w:rsidRPr="004E59C0">
        <w:t>до</w:t>
      </w:r>
      <w:r w:rsidRPr="004E59C0">
        <w:t xml:space="preserve"> </w:t>
      </w:r>
      <w:r w:rsidRPr="00B87F7C" w:rsidR="00B87F7C">
        <w:t>(данные изъяты)</w:t>
      </w:r>
      <w:r w:rsidRPr="004E59C0">
        <w:t xml:space="preserve">. </w:t>
      </w:r>
    </w:p>
    <w:p w:rsidR="003D0F82" w:rsidRPr="004E59C0" w:rsidP="004E59C0">
      <w:pPr>
        <w:pStyle w:val="NormalWeb"/>
        <w:spacing w:before="0" w:beforeAutospacing="0" w:after="0" w:afterAutospacing="0"/>
        <w:ind w:firstLine="540"/>
        <w:jc w:val="both"/>
      </w:pPr>
      <w:r w:rsidRPr="004E59C0">
        <w:t xml:space="preserve">Таким образом, </w:t>
      </w:r>
      <w:r w:rsidRPr="00B87F7C" w:rsidR="00B87F7C">
        <w:t>(данные изъяты)</w:t>
      </w:r>
      <w:r w:rsidRPr="004E59C0">
        <w:t xml:space="preserve"> Бровко М.В. </w:t>
      </w:r>
      <w:r w:rsidRPr="004E59C0">
        <w:t>управлял транспортным средством, имея право управления транспортными средствами определенной категории, а именно, имея удостоверение тракториста-машиниста</w:t>
      </w:r>
      <w:r w:rsidRPr="004E59C0">
        <w:t xml:space="preserve"> (тракториста)</w:t>
      </w:r>
      <w:r w:rsidRPr="004E59C0">
        <w:t xml:space="preserve">, срок действия которого не истек. </w:t>
      </w:r>
    </w:p>
    <w:p w:rsidR="003D0F82" w:rsidRPr="004E59C0" w:rsidP="004E59C0">
      <w:pPr>
        <w:pStyle w:val="NormalWeb"/>
        <w:spacing w:before="0" w:beforeAutospacing="0" w:after="0" w:afterAutospacing="0"/>
        <w:ind w:firstLine="540"/>
        <w:jc w:val="both"/>
      </w:pPr>
      <w:r w:rsidRPr="004E59C0">
        <w:t xml:space="preserve">В </w:t>
      </w:r>
      <w:r w:rsidRPr="004E59C0">
        <w:t>абз</w:t>
      </w:r>
      <w:r w:rsidRPr="004E59C0">
        <w:t>.</w:t>
      </w:r>
      <w:r w:rsidRPr="004E59C0">
        <w:t xml:space="preserve"> 2 п</w:t>
      </w:r>
      <w:r w:rsidRPr="004E59C0">
        <w:t>.</w:t>
      </w:r>
      <w:r w:rsidRPr="004E59C0">
        <w:t xml:space="preserve"> 13 </w:t>
      </w:r>
      <w:r w:rsidRPr="004E59C0">
        <w:t>п</w:t>
      </w:r>
      <w:r w:rsidRPr="004E59C0">
        <w:t xml:space="preserve">остановления Пленума Верховного Суда РФ от 25.06.2019 г. </w:t>
      </w:r>
      <w:r w:rsidRPr="004E59C0">
        <w:t xml:space="preserve">№ </w:t>
      </w:r>
      <w:r w:rsidRPr="004E59C0">
        <w:t xml:space="preserve">20 </w:t>
      </w:r>
      <w:r w:rsidRPr="004E59C0">
        <w:t>«</w:t>
      </w:r>
      <w:r w:rsidRPr="004E59C0">
        <w: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r w:rsidRPr="004E59C0">
        <w:t>»</w:t>
      </w:r>
      <w:r w:rsidRPr="004E59C0">
        <w:t xml:space="preserve"> разъяснено, что </w:t>
      </w:r>
      <w:r w:rsidRPr="004E59C0">
        <w:t>если находящийся в состоянии опьянения водитель, имея право управления определенными категориями (подкатегориями) транспортных средств, управляет транспортным средством иной категории (подкатегории), то его</w:t>
      </w:r>
      <w:r w:rsidRPr="004E59C0">
        <w:t xml:space="preserve"> действия подлежат квалификации соответственно по части 1 статьи 12.8 КоАП РФ, если такие действия не содержат уголовно наказуемого деяния, и по части 1 статьи 12.7 КоАП РФ в связи с управлением транспортным средством в отсутствие соответствующего права. В случае невыполнения указанным водителем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он подлежит привлечению к административной ответственности одновременно по части 1 статьи 12.26 КоАП РФ и части 1 статьи 12.7 КоАП РФ.</w:t>
      </w:r>
    </w:p>
    <w:p w:rsidR="003D0F82" w:rsidRPr="004E59C0" w:rsidP="004E59C0">
      <w:pPr>
        <w:pStyle w:val="NormalWeb"/>
        <w:spacing w:before="0" w:beforeAutospacing="0" w:after="0" w:afterAutospacing="0"/>
        <w:ind w:firstLine="540"/>
        <w:jc w:val="both"/>
      </w:pPr>
      <w:r w:rsidRPr="004E59C0">
        <w:t xml:space="preserve">Частью 2 ст. 12.26 </w:t>
      </w:r>
      <w:r w:rsidRPr="004E59C0">
        <w:t>КоАП РФ</w:t>
      </w:r>
      <w:r w:rsidRPr="004E59C0">
        <w:t xml:space="preserve"> установлена административная ответственность за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3D0F82" w:rsidRPr="004E59C0" w:rsidP="004E59C0">
      <w:pPr>
        <w:pStyle w:val="NormalWeb"/>
        <w:spacing w:before="0" w:beforeAutospacing="0" w:after="0" w:afterAutospacing="0"/>
        <w:ind w:firstLine="540"/>
        <w:jc w:val="both"/>
      </w:pPr>
      <w:r w:rsidRPr="004E59C0">
        <w:t xml:space="preserve">Частью 1 ст. 12.26 </w:t>
      </w:r>
      <w:r w:rsidRPr="004E59C0">
        <w:t>КоАП РФ</w:t>
      </w:r>
      <w:r w:rsidRPr="004E59C0">
        <w:t xml:space="preserve"> установлена административная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w:t>
      </w:r>
      <w:r w:rsidRPr="004E59C0">
        <w:t>ат уголовно наказуемого деяния.</w:t>
      </w:r>
    </w:p>
    <w:p w:rsidR="00463E38" w:rsidRPr="004E59C0" w:rsidP="004E59C0">
      <w:pPr>
        <w:pStyle w:val="NormalWeb"/>
        <w:spacing w:before="0" w:beforeAutospacing="0" w:after="0" w:afterAutospacing="0"/>
        <w:ind w:firstLine="540"/>
        <w:jc w:val="both"/>
      </w:pPr>
      <w:r w:rsidRPr="004E59C0">
        <w:t xml:space="preserve">Пунктом 20 </w:t>
      </w:r>
      <w:r w:rsidRPr="004E59C0" w:rsidR="003D0F82">
        <w:t>п</w:t>
      </w:r>
      <w:r w:rsidRPr="004E59C0">
        <w:t xml:space="preserve">остановления Пленума Верховного Суда РФ от 24.03.2005 г. </w:t>
      </w:r>
      <w:r w:rsidRPr="004E59C0" w:rsidR="003D0F82">
        <w:t>№</w:t>
      </w:r>
      <w:r w:rsidRPr="004E59C0">
        <w:t xml:space="preserve"> 5 </w:t>
      </w:r>
      <w:r w:rsidRPr="004E59C0" w:rsidR="003D0F82">
        <w:t>«</w:t>
      </w:r>
      <w:r w:rsidRPr="004E59C0">
        <w:t>О некоторых вопросах, возникающих у судов при применении Кодекса Российской Федерации об административных правонарушениях</w:t>
      </w:r>
      <w:r w:rsidRPr="004E59C0" w:rsidR="003D0F82">
        <w:t>»</w:t>
      </w:r>
      <w:r w:rsidRPr="004E59C0">
        <w:t xml:space="preserve"> установлено, </w:t>
      </w:r>
      <w:r w:rsidRPr="004E59C0">
        <w:t>что</w:t>
      </w:r>
      <w:r w:rsidRPr="004E59C0">
        <w:t xml:space="preserve"> несмотря на обязательность указания в протоколе об административном правонарушении наряду с другими сведениями, перечисленными в части 2 статьи 28.2 Кодекса Российской Федерации об административных правонарушениях, конкретной статьи КоАП РФ или закона субъекта Российской Федерации, предусматривающей административную ответственность за совершенное лицом правонарушение, право окончательной юридической квалификации действий (бездействия) лица КоАП РФ относит к полномочиям судьи. </w:t>
      </w:r>
    </w:p>
    <w:p w:rsidR="00463E38" w:rsidRPr="004E59C0" w:rsidP="004E59C0">
      <w:pPr>
        <w:pStyle w:val="NormalWeb"/>
        <w:spacing w:before="0" w:beforeAutospacing="0" w:after="0" w:afterAutospacing="0"/>
        <w:ind w:firstLine="540"/>
        <w:jc w:val="both"/>
      </w:pPr>
      <w:r w:rsidRPr="004E59C0">
        <w:t>Если при рассмотрении дела об административном правонарушении будет установлено, что протокол об административном правонарушении содержит неправильную квалификацию совершенного правонарушения, то судья вправе переквалифицировать действия (бездействие) лица, привлекаемого к административной ответственности, на другую статью (часть статьи) КоАП РФ, предусматривающую состав правонарушения, имеющий единый родовой объект посягательства, в том числе и в случае, если рассмотрение данного дела отнесено к компетенции должностных лиц</w:t>
      </w:r>
      <w:r w:rsidRPr="004E59C0">
        <w:t xml:space="preserve"> или несудебных органов, при условии, что назначаемое наказание не ухудшит положение лица, в отношении которого ведется производство по делу. </w:t>
      </w:r>
    </w:p>
    <w:p w:rsidR="00B71CD4" w:rsidRPr="004E59C0" w:rsidP="00CF0717">
      <w:pPr>
        <w:pStyle w:val="NormalWeb"/>
        <w:spacing w:before="0" w:beforeAutospacing="0" w:after="0" w:afterAutospacing="0"/>
        <w:ind w:firstLine="539"/>
        <w:jc w:val="both"/>
      </w:pPr>
      <w:r w:rsidRPr="004E59C0">
        <w:t>Составы административных правонарушений, предусмотренных ч</w:t>
      </w:r>
      <w:r w:rsidRPr="004E59C0" w:rsidR="003D0F82">
        <w:t>.</w:t>
      </w:r>
      <w:r w:rsidRPr="004E59C0">
        <w:t xml:space="preserve"> 1 и ч</w:t>
      </w:r>
      <w:r w:rsidRPr="004E59C0" w:rsidR="003D0F82">
        <w:t>.</w:t>
      </w:r>
      <w:r w:rsidRPr="004E59C0">
        <w:t xml:space="preserve"> 2 ст</w:t>
      </w:r>
      <w:r w:rsidRPr="004E59C0" w:rsidR="003D0F82">
        <w:t>.</w:t>
      </w:r>
      <w:r w:rsidRPr="004E59C0">
        <w:t xml:space="preserve"> 12.26 </w:t>
      </w:r>
      <w:r w:rsidRPr="004E59C0" w:rsidR="003D0F82">
        <w:t>КоАП РФ</w:t>
      </w:r>
      <w:r w:rsidRPr="004E59C0">
        <w:t xml:space="preserve">, имеют единый родовой объект посягательства. </w:t>
      </w:r>
      <w:r w:rsidR="00C60B88">
        <w:t>При этом</w:t>
      </w:r>
      <w:r w:rsidRPr="004E59C0">
        <w:t xml:space="preserve"> санкция ч</w:t>
      </w:r>
      <w:r w:rsidRPr="004E59C0" w:rsidR="003D0F82">
        <w:t>.</w:t>
      </w:r>
      <w:r w:rsidRPr="004E59C0">
        <w:t xml:space="preserve"> 1 ст</w:t>
      </w:r>
      <w:r w:rsidRPr="004E59C0" w:rsidR="003D0F82">
        <w:t>.</w:t>
      </w:r>
      <w:r w:rsidRPr="004E59C0">
        <w:t xml:space="preserve"> 12.26 </w:t>
      </w:r>
      <w:r w:rsidRPr="004E59C0" w:rsidR="003D0F82">
        <w:t>КоАП РФ</w:t>
      </w:r>
      <w:r w:rsidRPr="004E59C0">
        <w:t xml:space="preserve"> (в виде административного штрафа в размере </w:t>
      </w:r>
      <w:r w:rsidRPr="004E59C0" w:rsidR="003D0F82">
        <w:t>сорока пяти</w:t>
      </w:r>
      <w:r w:rsidRPr="004E59C0">
        <w:t xml:space="preserve"> </w:t>
      </w:r>
      <w:r w:rsidRPr="004E59C0" w:rsidR="003D0F82">
        <w:t xml:space="preserve">тысяч </w:t>
      </w:r>
      <w:r w:rsidRPr="004E59C0">
        <w:t>рублей с лишением права управления транспортными средствами на срок от полутора до двух лет) предусматривает менее строгое наказание, чем санкция ч</w:t>
      </w:r>
      <w:r w:rsidRPr="004E59C0" w:rsidR="003D0F82">
        <w:t>.</w:t>
      </w:r>
      <w:r w:rsidRPr="004E59C0">
        <w:t xml:space="preserve"> 2 ст</w:t>
      </w:r>
      <w:r w:rsidRPr="004E59C0" w:rsidR="003D0F82">
        <w:t>.</w:t>
      </w:r>
      <w:r w:rsidRPr="004E59C0">
        <w:t xml:space="preserve"> 12.26 </w:t>
      </w:r>
      <w:r w:rsidRPr="004E59C0" w:rsidR="003D0F82">
        <w:t>КоАП РФ</w:t>
      </w:r>
      <w:r w:rsidRPr="004E59C0">
        <w:t xml:space="preserve"> (в виде административного ареста на срок от десяти до пятнадцати суток или наложения административного штрафа на</w:t>
      </w:r>
      <w:r w:rsidRPr="004E59C0">
        <w:t xml:space="preserve"> лиц, в отношении которых в соответствии с настоящим Кодексом не может применяться административный арест, в размере </w:t>
      </w:r>
      <w:r w:rsidRPr="004E59C0">
        <w:t>сорока пяти</w:t>
      </w:r>
      <w:r w:rsidRPr="004E59C0">
        <w:t xml:space="preserve"> тысяч рублей), в </w:t>
      </w:r>
      <w:r w:rsidRPr="004E59C0">
        <w:t>связи</w:t>
      </w:r>
      <w:r w:rsidRPr="004E59C0">
        <w:t xml:space="preserve"> с чем переквалификация действий с ч. 2 на ч. 1 ст. 12.26 </w:t>
      </w:r>
      <w:r w:rsidRPr="004E59C0">
        <w:t>КоАП РФ</w:t>
      </w:r>
      <w:r w:rsidRPr="004E59C0">
        <w:t xml:space="preserve"> не повлечет ухудшение положения лица, в отношении которого ведется производство по делу об административном правонарушении. </w:t>
      </w:r>
    </w:p>
    <w:p w:rsidR="00463E38" w:rsidRPr="004E59C0" w:rsidP="00CF0717">
      <w:pPr>
        <w:pStyle w:val="NormalWeb"/>
        <w:spacing w:before="0" w:beforeAutospacing="0" w:after="0" w:afterAutospacing="0"/>
        <w:ind w:firstLine="539"/>
        <w:jc w:val="both"/>
      </w:pPr>
      <w:r>
        <w:t>Принимая во внимание установленные обстоятельства,</w:t>
      </w:r>
      <w:r w:rsidRPr="004E59C0">
        <w:t xml:space="preserve"> суд считает необходимым переквалифицировать действия </w:t>
      </w:r>
      <w:r w:rsidRPr="004E59C0" w:rsidR="00B71CD4">
        <w:t>Бровко М.В.</w:t>
      </w:r>
      <w:r w:rsidRPr="004E59C0">
        <w:t xml:space="preserve"> с ч</w:t>
      </w:r>
      <w:r w:rsidRPr="004E59C0" w:rsidR="00B71CD4">
        <w:t>.</w:t>
      </w:r>
      <w:r w:rsidRPr="004E59C0">
        <w:t xml:space="preserve"> 2 на ч</w:t>
      </w:r>
      <w:r w:rsidRPr="004E59C0" w:rsidR="00B71CD4">
        <w:t>.</w:t>
      </w:r>
      <w:r w:rsidRPr="004E59C0">
        <w:t xml:space="preserve"> 1 ст</w:t>
      </w:r>
      <w:r w:rsidRPr="004E59C0" w:rsidR="00B71CD4">
        <w:t>.</w:t>
      </w:r>
      <w:r w:rsidRPr="004E59C0">
        <w:t xml:space="preserve"> 12.26 </w:t>
      </w:r>
      <w:r w:rsidRPr="004E59C0" w:rsidR="00B71CD4">
        <w:t>КоАП РФ</w:t>
      </w:r>
      <w:r w:rsidRPr="004E59C0" w:rsidR="001E4478">
        <w:t>,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при этом действия (бездействие) не содержат уголовно наказуемого деяния.</w:t>
      </w:r>
    </w:p>
    <w:p w:rsidR="003111FD" w:rsidRPr="004E59C0" w:rsidP="004E59C0">
      <w:pPr>
        <w:ind w:firstLine="567"/>
        <w:jc w:val="both"/>
      </w:pPr>
      <w:r w:rsidRPr="004E59C0">
        <w:t>В соответствии с п. 2 ст. 4.1 КоАП РФ при назначении административного наказания учитываются характер совершенного административного правонарушения, личность виновного, имущественное положение привлекаемого лица.</w:t>
      </w:r>
    </w:p>
    <w:p w:rsidR="003111FD" w:rsidRPr="004E59C0" w:rsidP="004E59C0">
      <w:pPr>
        <w:autoSpaceDE w:val="0"/>
        <w:autoSpaceDN w:val="0"/>
        <w:adjustRightInd w:val="0"/>
        <w:ind w:firstLine="567"/>
        <w:jc w:val="both"/>
        <w:outlineLvl w:val="2"/>
      </w:pPr>
      <w:r w:rsidRPr="004E59C0">
        <w:t>Обстоятельством смягчающим административную ответственность суд признает признание вины. Обстоятельств отягчающих административную ответственность, при рассмотрении настоящего дела, не установлено.</w:t>
      </w:r>
    </w:p>
    <w:p w:rsidR="003878FD" w:rsidRPr="004E59C0" w:rsidP="004E59C0">
      <w:pPr>
        <w:ind w:firstLine="567"/>
        <w:jc w:val="both"/>
      </w:pPr>
      <w:r w:rsidRPr="004E59C0">
        <w:t>С учётом изложенного, прихожу к выводу, что необходимым и достаточным для исправления правонарушителя будет являться наказание в виде административного штрафа с лишением права управления транспортными средствами в размере, предусмотренном санкцией статьи.</w:t>
      </w:r>
    </w:p>
    <w:p w:rsidR="00F6457F" w:rsidRPr="004E59C0" w:rsidP="004E59C0">
      <w:pPr>
        <w:ind w:firstLine="567"/>
        <w:jc w:val="both"/>
      </w:pPr>
      <w:r w:rsidRPr="004E59C0">
        <w:t>Согласно п. 2 ст. 32.5 КоАП РФ 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государственный надзор за техническим состоянием тракторов, самоходных машин и других видов техники.</w:t>
      </w:r>
    </w:p>
    <w:p w:rsidR="003878FD" w:rsidRPr="004E59C0" w:rsidP="004E59C0">
      <w:pPr>
        <w:autoSpaceDE w:val="0"/>
        <w:autoSpaceDN w:val="0"/>
        <w:adjustRightInd w:val="0"/>
        <w:ind w:firstLine="567"/>
        <w:jc w:val="both"/>
        <w:outlineLvl w:val="2"/>
      </w:pPr>
      <w:r w:rsidRPr="004E59C0">
        <w:t xml:space="preserve">На основании </w:t>
      </w:r>
      <w:r w:rsidRPr="004E59C0">
        <w:t>изложенного</w:t>
      </w:r>
      <w:r w:rsidRPr="004E59C0">
        <w:t>, руководствуясь ст. 29.10 КоАП РФ, мировой судья</w:t>
      </w:r>
    </w:p>
    <w:p w:rsidR="003878FD" w:rsidRPr="004E59C0" w:rsidP="004E59C0">
      <w:pPr>
        <w:autoSpaceDE w:val="0"/>
        <w:autoSpaceDN w:val="0"/>
        <w:adjustRightInd w:val="0"/>
        <w:ind w:firstLine="708"/>
        <w:jc w:val="both"/>
        <w:outlineLvl w:val="2"/>
      </w:pPr>
    </w:p>
    <w:p w:rsidR="003878FD" w:rsidRPr="004E59C0" w:rsidP="004E59C0">
      <w:pPr>
        <w:jc w:val="center"/>
      </w:pPr>
      <w:r w:rsidRPr="004E59C0">
        <w:t>постановил:</w:t>
      </w:r>
    </w:p>
    <w:p w:rsidR="003878FD" w:rsidRPr="004E59C0" w:rsidP="004E59C0">
      <w:pPr>
        <w:jc w:val="center"/>
      </w:pPr>
    </w:p>
    <w:p w:rsidR="001E4478" w:rsidRPr="004E59C0" w:rsidP="004E59C0">
      <w:pPr>
        <w:ind w:firstLine="567"/>
        <w:jc w:val="both"/>
      </w:pPr>
      <w:r w:rsidRPr="004E59C0">
        <w:t xml:space="preserve">Признать виновным Бровко Михаила Васильевича в совершении административного правонарушения, предусмотренного </w:t>
      </w:r>
      <w:r w:rsidRPr="004E59C0">
        <w:t>ч. 1 ст. 12.26 КоАП РФ, и назначить ему административное наказание в виде административного штрафа в размере 45 000 (сорока пяти тысяч) рублей с лишением его права управления транспортными средствами на срок 1 (один) год 6 (шесть) месяцев.</w:t>
      </w:r>
    </w:p>
    <w:p w:rsidR="001E4478" w:rsidRPr="004E59C0" w:rsidP="004E59C0">
      <w:pPr>
        <w:ind w:firstLine="567"/>
        <w:jc w:val="both"/>
      </w:pPr>
      <w:r w:rsidRPr="004E59C0">
        <w:t xml:space="preserve">Штраф подлежит перечислению на следующие реквизиты: наименование получателя платежа: УФК по Республике Крым (ОМВД России по Ленинскому району), КПП 911101001, ИНН 9111000524, ОКТМО 35627405, номер счета получателя 03100643000000017500 в ОКЦ № 7 ЮГУ Банка России// УФК по Республике Крым, г. Симферополь, БИК 013510002, </w:t>
      </w:r>
      <w:r w:rsidRPr="004E59C0">
        <w:t>кор.сч</w:t>
      </w:r>
      <w:r w:rsidRPr="004E59C0">
        <w:t>. 40102810645370000035, УИН 1881049126220000</w:t>
      </w:r>
      <w:r w:rsidRPr="004E59C0" w:rsidR="006D64E9">
        <w:t>1523</w:t>
      </w:r>
      <w:r w:rsidRPr="004E59C0">
        <w:t>, КБК 18811601123010001140.</w:t>
      </w:r>
    </w:p>
    <w:p w:rsidR="006D64E9" w:rsidRPr="004E59C0" w:rsidP="004E59C0">
      <w:pPr>
        <w:ind w:firstLine="567"/>
        <w:jc w:val="both"/>
      </w:pPr>
      <w:r w:rsidRPr="004E59C0">
        <w:t xml:space="preserve">Удостоверение тракториста-машиниста (тракториста) подлежит сдаче в орган, осуществляющий государственный надзор за техническим состоянием тракторов, самоходных машин и других видов техники, в инспекцию </w:t>
      </w:r>
      <w:r w:rsidRPr="004E59C0">
        <w:t>Гостехнадзора</w:t>
      </w:r>
      <w:r w:rsidRPr="004E59C0">
        <w:t xml:space="preserve"> Республики Крым.</w:t>
      </w:r>
    </w:p>
    <w:p w:rsidR="001E4478" w:rsidRPr="004E59C0" w:rsidP="004E59C0">
      <w:pPr>
        <w:ind w:firstLine="567"/>
        <w:jc w:val="both"/>
        <w:rPr>
          <w:shd w:val="clear" w:color="auto" w:fill="FFFFFF"/>
        </w:rPr>
      </w:pPr>
      <w:r w:rsidRPr="004E59C0">
        <w:rPr>
          <w:shd w:val="clear" w:color="auto" w:fill="FFFFFF"/>
        </w:rPr>
        <w:t>Разъяснить, что в соответствии с ч.1 ст.</w:t>
      </w:r>
      <w:hyperlink r:id="rId4" w:tgtFrame="_blank" w:tooltip="КОАП &gt;  Раздел V. Исполнение постановлений по делам об административных правонарушениях &gt;&lt;span class=" w:history="1">
        <w:r w:rsidRPr="004E59C0">
          <w:rPr>
            <w:rStyle w:val="Hyperlink"/>
            <w:color w:val="auto"/>
            <w:u w:val="none"/>
            <w:bdr w:val="none" w:sz="0" w:space="0" w:color="auto" w:frame="1"/>
          </w:rPr>
          <w:t>32.2 КоАП</w:t>
        </w:r>
      </w:hyperlink>
      <w:r w:rsidRPr="004E59C0">
        <w:rPr>
          <w:shd w:val="clear" w:color="auto" w:fill="FFFFFF"/>
        </w:rPr>
        <w:t> РФ административный штраф должен быть уплачен лицом, </w:t>
      </w:r>
      <w:r w:rsidRPr="004E59C0">
        <w:rPr>
          <w:rStyle w:val="snippetequal"/>
          <w:bCs/>
          <w:bdr w:val="none" w:sz="0" w:space="0" w:color="auto" w:frame="1"/>
        </w:rPr>
        <w:t>привлеченным </w:t>
      </w:r>
      <w:r w:rsidRPr="004E59C0">
        <w:rPr>
          <w:shd w:val="clear" w:color="auto" w:fill="FFFFFF"/>
        </w:rPr>
        <w:t>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 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1E4478" w:rsidRPr="004E59C0" w:rsidP="004E59C0">
      <w:pPr>
        <w:ind w:firstLine="567"/>
        <w:contextualSpacing/>
        <w:jc w:val="both"/>
      </w:pPr>
      <w:r w:rsidRPr="004E59C0">
        <w:rPr>
          <w:shd w:val="clear" w:color="auto" w:fill="FFFFFF"/>
        </w:rPr>
        <w:t>Согласно положения</w:t>
      </w:r>
      <w:r w:rsidRPr="004E59C0">
        <w:rPr>
          <w:shd w:val="clear" w:color="auto" w:fill="FFFFFF"/>
        </w:rPr>
        <w:t xml:space="preserve"> ч.1 ст.</w:t>
      </w:r>
      <w:hyperlink r:id="rId5" w:tgtFrame="_blank" w:tooltip="КОАП &gt;  Раздел II. Особенная часть &gt;&lt;span class=" w:history="1">
        <w:r w:rsidRPr="004E59C0">
          <w:rPr>
            <w:rStyle w:val="Hyperlink"/>
            <w:color w:val="auto"/>
            <w:u w:val="none"/>
            <w:bdr w:val="none" w:sz="0" w:space="0" w:color="auto" w:frame="1"/>
          </w:rPr>
          <w:t>20.25</w:t>
        </w:r>
      </w:hyperlink>
      <w:r w:rsidRPr="004E59C0">
        <w:rPr>
          <w:shd w:val="clear" w:color="auto" w:fill="FFFFFF"/>
        </w:rPr>
        <w:t xml:space="preserve"> КоАП РФ неуплата административного штрафа в срок, предусмотренный КоАП РФ, влечет наложение административного штрафа в </w:t>
      </w:r>
      <w:r w:rsidRPr="004E59C0">
        <w:t>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1E4478" w:rsidRPr="004E59C0" w:rsidP="004E59C0">
      <w:pPr>
        <w:tabs>
          <w:tab w:val="left" w:pos="2835"/>
          <w:tab w:val="left" w:pos="3828"/>
          <w:tab w:val="left" w:pos="4820"/>
          <w:tab w:val="left" w:pos="6237"/>
        </w:tabs>
        <w:ind w:firstLine="567"/>
        <w:jc w:val="both"/>
      </w:pPr>
      <w:r w:rsidRPr="004E59C0">
        <w:rPr>
          <w:shd w:val="clear" w:color="auto" w:fill="FFFFFF"/>
        </w:rPr>
        <w:t>Разъяснить порядок исчисления срока лишения специального права. Т</w:t>
      </w:r>
      <w:r w:rsidRPr="004E59C0">
        <w:t>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1E4478" w:rsidRPr="004E59C0" w:rsidP="004E59C0">
      <w:pPr>
        <w:autoSpaceDE w:val="0"/>
        <w:autoSpaceDN w:val="0"/>
        <w:adjustRightInd w:val="0"/>
        <w:ind w:firstLine="567"/>
        <w:jc w:val="both"/>
      </w:pPr>
      <w:r w:rsidRPr="004E59C0">
        <w:t>В соответствии с ч. 1.1 ст. 32.7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а в случае утраты указанного документа, заявить об этом в тот же орган в тот же срок.</w:t>
      </w:r>
    </w:p>
    <w:p w:rsidR="003878FD" w:rsidRPr="004E59C0" w:rsidP="004E59C0">
      <w:pPr>
        <w:ind w:firstLine="567"/>
        <w:jc w:val="both"/>
      </w:pPr>
      <w:r w:rsidRPr="004E59C0">
        <w:t xml:space="preserve">В случае </w:t>
      </w:r>
      <w:hyperlink r:id="rId6" w:history="1">
        <w:r w:rsidRPr="004E59C0">
          <w:t>уклонения</w:t>
        </w:r>
      </w:hyperlink>
      <w:r w:rsidRPr="004E59C0" w:rsidR="00221A9F">
        <w:t xml:space="preserve"> </w:t>
      </w:r>
      <w:r w:rsidRPr="004E59C0">
        <w:t>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3111FD" w:rsidRPr="004E59C0" w:rsidP="004E59C0">
      <w:pPr>
        <w:ind w:firstLine="567"/>
        <w:jc w:val="both"/>
      </w:pPr>
      <w:r w:rsidRPr="004E59C0">
        <w:t>Постановление может быть обжаловано в Ленинский районный суд Республики Крым через мирового судью судебного участка № 62 Ленинского судебного района (Ленинский район) Республики Крым в течение десяти дней со дня вручения или получения копии постановления.</w:t>
      </w:r>
    </w:p>
    <w:p w:rsidR="003111FD" w:rsidRPr="004E59C0" w:rsidP="004E59C0">
      <w:pPr>
        <w:jc w:val="both"/>
      </w:pPr>
    </w:p>
    <w:p w:rsidR="003878FD" w:rsidRPr="004E59C0" w:rsidP="004E59C0">
      <w:pPr>
        <w:jc w:val="both"/>
      </w:pPr>
    </w:p>
    <w:p w:rsidR="00761618" w:rsidRPr="004E59C0" w:rsidP="004E59C0">
      <w:pPr>
        <w:ind w:firstLine="567"/>
        <w:jc w:val="both"/>
      </w:pPr>
      <w:r w:rsidRPr="004E59C0">
        <w:t>И.о</w:t>
      </w:r>
      <w:r w:rsidRPr="004E59C0">
        <w:t xml:space="preserve">. мирового судьи                                                                                      А.В. </w:t>
      </w:r>
      <w:r w:rsidRPr="004E59C0">
        <w:t>Баркалов</w:t>
      </w:r>
    </w:p>
    <w:sectPr w:rsidSect="00221A9F">
      <w:headerReference w:type="default" r:id="rId7"/>
      <w:pgSz w:w="11906" w:h="16838"/>
      <w:pgMar w:top="851" w:right="851" w:bottom="851"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3729775"/>
      <w:docPartObj>
        <w:docPartGallery w:val="Page Numbers (Top of Page)"/>
        <w:docPartUnique/>
      </w:docPartObj>
    </w:sdtPr>
    <w:sdtContent>
      <w:p w:rsidR="00221A9F">
        <w:pPr>
          <w:pStyle w:val="Header"/>
          <w:jc w:val="center"/>
        </w:pPr>
        <w:r>
          <w:fldChar w:fldCharType="begin"/>
        </w:r>
        <w:r>
          <w:instrText>PAGE   \* MERGEFORMAT</w:instrText>
        </w:r>
        <w:r>
          <w:fldChar w:fldCharType="separate"/>
        </w:r>
        <w:r w:rsidR="00B87F7C">
          <w:rPr>
            <w:noProof/>
          </w:rPr>
          <w:t>4</w:t>
        </w:r>
        <w:r>
          <w:fldChar w:fldCharType="end"/>
        </w:r>
      </w:p>
    </w:sdtContent>
  </w:sdt>
  <w:p w:rsidR="00221A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F7"/>
    <w:rsid w:val="00003170"/>
    <w:rsid w:val="0000329A"/>
    <w:rsid w:val="00014706"/>
    <w:rsid w:val="00032889"/>
    <w:rsid w:val="00050FE7"/>
    <w:rsid w:val="000642A8"/>
    <w:rsid w:val="00067A92"/>
    <w:rsid w:val="000715A2"/>
    <w:rsid w:val="0009032A"/>
    <w:rsid w:val="000926C6"/>
    <w:rsid w:val="00095447"/>
    <w:rsid w:val="000A0538"/>
    <w:rsid w:val="000A1708"/>
    <w:rsid w:val="000A747B"/>
    <w:rsid w:val="000B45DB"/>
    <w:rsid w:val="000B5722"/>
    <w:rsid w:val="000D0565"/>
    <w:rsid w:val="000E29AF"/>
    <w:rsid w:val="000E49DD"/>
    <w:rsid w:val="000E626E"/>
    <w:rsid w:val="000F4CA5"/>
    <w:rsid w:val="00101E26"/>
    <w:rsid w:val="0014018F"/>
    <w:rsid w:val="00154552"/>
    <w:rsid w:val="0017670C"/>
    <w:rsid w:val="00185074"/>
    <w:rsid w:val="0018685F"/>
    <w:rsid w:val="00192802"/>
    <w:rsid w:val="00196264"/>
    <w:rsid w:val="001964A9"/>
    <w:rsid w:val="001A149E"/>
    <w:rsid w:val="001A44B1"/>
    <w:rsid w:val="001A568A"/>
    <w:rsid w:val="001B353B"/>
    <w:rsid w:val="001B4305"/>
    <w:rsid w:val="001B4E5C"/>
    <w:rsid w:val="001D4253"/>
    <w:rsid w:val="001D4567"/>
    <w:rsid w:val="001E4478"/>
    <w:rsid w:val="001F0D4D"/>
    <w:rsid w:val="001F29D4"/>
    <w:rsid w:val="001F4D6A"/>
    <w:rsid w:val="001F6E3B"/>
    <w:rsid w:val="00207DD3"/>
    <w:rsid w:val="00213F95"/>
    <w:rsid w:val="00221A9F"/>
    <w:rsid w:val="002510AF"/>
    <w:rsid w:val="00257E97"/>
    <w:rsid w:val="0026428B"/>
    <w:rsid w:val="002651A8"/>
    <w:rsid w:val="002823AF"/>
    <w:rsid w:val="002929AE"/>
    <w:rsid w:val="00296354"/>
    <w:rsid w:val="002B750B"/>
    <w:rsid w:val="002C0362"/>
    <w:rsid w:val="002C1EFD"/>
    <w:rsid w:val="002C2521"/>
    <w:rsid w:val="002C4DAC"/>
    <w:rsid w:val="002D00F5"/>
    <w:rsid w:val="002D2E32"/>
    <w:rsid w:val="002E1F72"/>
    <w:rsid w:val="002E7EA2"/>
    <w:rsid w:val="002F608C"/>
    <w:rsid w:val="003111FD"/>
    <w:rsid w:val="00331075"/>
    <w:rsid w:val="00331AB4"/>
    <w:rsid w:val="00332A5D"/>
    <w:rsid w:val="00345867"/>
    <w:rsid w:val="00352A7F"/>
    <w:rsid w:val="00353A84"/>
    <w:rsid w:val="00354676"/>
    <w:rsid w:val="00371541"/>
    <w:rsid w:val="00376684"/>
    <w:rsid w:val="00382CB0"/>
    <w:rsid w:val="00382D35"/>
    <w:rsid w:val="003866F2"/>
    <w:rsid w:val="00386BF9"/>
    <w:rsid w:val="003878FD"/>
    <w:rsid w:val="00393464"/>
    <w:rsid w:val="00394594"/>
    <w:rsid w:val="003948BD"/>
    <w:rsid w:val="003A0E3B"/>
    <w:rsid w:val="003A2A28"/>
    <w:rsid w:val="003A5200"/>
    <w:rsid w:val="003B0E65"/>
    <w:rsid w:val="003B15C4"/>
    <w:rsid w:val="003B1E80"/>
    <w:rsid w:val="003B7636"/>
    <w:rsid w:val="003D0F82"/>
    <w:rsid w:val="003D2A2F"/>
    <w:rsid w:val="003E5A20"/>
    <w:rsid w:val="003E7B10"/>
    <w:rsid w:val="003F2A74"/>
    <w:rsid w:val="003F4BB6"/>
    <w:rsid w:val="0040654F"/>
    <w:rsid w:val="00414335"/>
    <w:rsid w:val="004257D9"/>
    <w:rsid w:val="00447C46"/>
    <w:rsid w:val="00456F01"/>
    <w:rsid w:val="0046134B"/>
    <w:rsid w:val="00463E38"/>
    <w:rsid w:val="00467FE3"/>
    <w:rsid w:val="00471CF6"/>
    <w:rsid w:val="00473E59"/>
    <w:rsid w:val="00480639"/>
    <w:rsid w:val="00482D63"/>
    <w:rsid w:val="00483739"/>
    <w:rsid w:val="00487761"/>
    <w:rsid w:val="004901E5"/>
    <w:rsid w:val="0049661D"/>
    <w:rsid w:val="004A0B1D"/>
    <w:rsid w:val="004A3632"/>
    <w:rsid w:val="004B7B54"/>
    <w:rsid w:val="004D36E7"/>
    <w:rsid w:val="004D7159"/>
    <w:rsid w:val="004E0A4B"/>
    <w:rsid w:val="004E59C0"/>
    <w:rsid w:val="004E6A24"/>
    <w:rsid w:val="004F3A52"/>
    <w:rsid w:val="00504F8D"/>
    <w:rsid w:val="00514DE8"/>
    <w:rsid w:val="005349C9"/>
    <w:rsid w:val="00550844"/>
    <w:rsid w:val="0055092A"/>
    <w:rsid w:val="005613E0"/>
    <w:rsid w:val="00574CAB"/>
    <w:rsid w:val="00586EC7"/>
    <w:rsid w:val="005920D1"/>
    <w:rsid w:val="00595A1E"/>
    <w:rsid w:val="005A1C99"/>
    <w:rsid w:val="005A1F9B"/>
    <w:rsid w:val="005A2385"/>
    <w:rsid w:val="005B0BD1"/>
    <w:rsid w:val="005B36CA"/>
    <w:rsid w:val="005C6D0C"/>
    <w:rsid w:val="005D2D89"/>
    <w:rsid w:val="005D44CE"/>
    <w:rsid w:val="005E4CFB"/>
    <w:rsid w:val="005F34EE"/>
    <w:rsid w:val="00600437"/>
    <w:rsid w:val="00607AA3"/>
    <w:rsid w:val="00616011"/>
    <w:rsid w:val="00624BEA"/>
    <w:rsid w:val="0063069E"/>
    <w:rsid w:val="00643C76"/>
    <w:rsid w:val="006454A4"/>
    <w:rsid w:val="00654563"/>
    <w:rsid w:val="00655601"/>
    <w:rsid w:val="00663B13"/>
    <w:rsid w:val="00676A0B"/>
    <w:rsid w:val="00682DCE"/>
    <w:rsid w:val="006840B9"/>
    <w:rsid w:val="0068531B"/>
    <w:rsid w:val="00696AF7"/>
    <w:rsid w:val="006A55C3"/>
    <w:rsid w:val="006A6151"/>
    <w:rsid w:val="006B0BEB"/>
    <w:rsid w:val="006B1557"/>
    <w:rsid w:val="006B3A72"/>
    <w:rsid w:val="006D6385"/>
    <w:rsid w:val="006D64E9"/>
    <w:rsid w:val="006E535F"/>
    <w:rsid w:val="006F692A"/>
    <w:rsid w:val="00701602"/>
    <w:rsid w:val="0071226A"/>
    <w:rsid w:val="007323E2"/>
    <w:rsid w:val="00734332"/>
    <w:rsid w:val="00761618"/>
    <w:rsid w:val="00762B9A"/>
    <w:rsid w:val="00775CB6"/>
    <w:rsid w:val="00777213"/>
    <w:rsid w:val="007811B2"/>
    <w:rsid w:val="007A1B14"/>
    <w:rsid w:val="007A3E5F"/>
    <w:rsid w:val="007A7A14"/>
    <w:rsid w:val="007C36B7"/>
    <w:rsid w:val="007C44DE"/>
    <w:rsid w:val="007C730B"/>
    <w:rsid w:val="007C751D"/>
    <w:rsid w:val="007D3174"/>
    <w:rsid w:val="007D434B"/>
    <w:rsid w:val="007E06D5"/>
    <w:rsid w:val="007E4CD0"/>
    <w:rsid w:val="007F0A2E"/>
    <w:rsid w:val="007F45EA"/>
    <w:rsid w:val="007F70EE"/>
    <w:rsid w:val="00806927"/>
    <w:rsid w:val="00812313"/>
    <w:rsid w:val="00821CC9"/>
    <w:rsid w:val="00827986"/>
    <w:rsid w:val="008320AB"/>
    <w:rsid w:val="008371B5"/>
    <w:rsid w:val="00837CB6"/>
    <w:rsid w:val="00841827"/>
    <w:rsid w:val="008443FE"/>
    <w:rsid w:val="008479EC"/>
    <w:rsid w:val="008505B9"/>
    <w:rsid w:val="00853329"/>
    <w:rsid w:val="00856CFA"/>
    <w:rsid w:val="008610F7"/>
    <w:rsid w:val="00865799"/>
    <w:rsid w:val="00866DC1"/>
    <w:rsid w:val="00880E46"/>
    <w:rsid w:val="00897125"/>
    <w:rsid w:val="008A2C13"/>
    <w:rsid w:val="008B5FA5"/>
    <w:rsid w:val="008C2E35"/>
    <w:rsid w:val="008C7596"/>
    <w:rsid w:val="008D564C"/>
    <w:rsid w:val="008F4836"/>
    <w:rsid w:val="0090301F"/>
    <w:rsid w:val="009078CD"/>
    <w:rsid w:val="00911BA8"/>
    <w:rsid w:val="00911DCE"/>
    <w:rsid w:val="009244D3"/>
    <w:rsid w:val="009254E0"/>
    <w:rsid w:val="0093008F"/>
    <w:rsid w:val="00940E7B"/>
    <w:rsid w:val="0095368B"/>
    <w:rsid w:val="00961272"/>
    <w:rsid w:val="009733D9"/>
    <w:rsid w:val="00975FF5"/>
    <w:rsid w:val="009844D9"/>
    <w:rsid w:val="0099410B"/>
    <w:rsid w:val="00996620"/>
    <w:rsid w:val="009B685E"/>
    <w:rsid w:val="009C1166"/>
    <w:rsid w:val="009C1AF5"/>
    <w:rsid w:val="009D6FA3"/>
    <w:rsid w:val="009F202E"/>
    <w:rsid w:val="009F4CE5"/>
    <w:rsid w:val="00A028A8"/>
    <w:rsid w:val="00A05E1A"/>
    <w:rsid w:val="00A105B9"/>
    <w:rsid w:val="00A10D33"/>
    <w:rsid w:val="00A1421B"/>
    <w:rsid w:val="00A16A4E"/>
    <w:rsid w:val="00A324CF"/>
    <w:rsid w:val="00A3389B"/>
    <w:rsid w:val="00A40349"/>
    <w:rsid w:val="00A40D0A"/>
    <w:rsid w:val="00A459C5"/>
    <w:rsid w:val="00A5433D"/>
    <w:rsid w:val="00A5595C"/>
    <w:rsid w:val="00A71A68"/>
    <w:rsid w:val="00A751AC"/>
    <w:rsid w:val="00A84A91"/>
    <w:rsid w:val="00A86A56"/>
    <w:rsid w:val="00AB0DDC"/>
    <w:rsid w:val="00AE5064"/>
    <w:rsid w:val="00AE7850"/>
    <w:rsid w:val="00AF106B"/>
    <w:rsid w:val="00AF3DE0"/>
    <w:rsid w:val="00AF71C8"/>
    <w:rsid w:val="00AF77B2"/>
    <w:rsid w:val="00B115A4"/>
    <w:rsid w:val="00B3027C"/>
    <w:rsid w:val="00B306D6"/>
    <w:rsid w:val="00B43996"/>
    <w:rsid w:val="00B45619"/>
    <w:rsid w:val="00B53E96"/>
    <w:rsid w:val="00B5599F"/>
    <w:rsid w:val="00B71CD4"/>
    <w:rsid w:val="00B728DB"/>
    <w:rsid w:val="00B775F0"/>
    <w:rsid w:val="00B82648"/>
    <w:rsid w:val="00B87F7C"/>
    <w:rsid w:val="00B95CDA"/>
    <w:rsid w:val="00B971A3"/>
    <w:rsid w:val="00BB5738"/>
    <w:rsid w:val="00BD56A4"/>
    <w:rsid w:val="00BE12ED"/>
    <w:rsid w:val="00BE32C3"/>
    <w:rsid w:val="00BE3E35"/>
    <w:rsid w:val="00BE4AAB"/>
    <w:rsid w:val="00BE5A8A"/>
    <w:rsid w:val="00BF197E"/>
    <w:rsid w:val="00C00B8D"/>
    <w:rsid w:val="00C06FED"/>
    <w:rsid w:val="00C121D9"/>
    <w:rsid w:val="00C1786A"/>
    <w:rsid w:val="00C2331E"/>
    <w:rsid w:val="00C31C56"/>
    <w:rsid w:val="00C40C95"/>
    <w:rsid w:val="00C4368B"/>
    <w:rsid w:val="00C43C0A"/>
    <w:rsid w:val="00C43E1A"/>
    <w:rsid w:val="00C44E43"/>
    <w:rsid w:val="00C54730"/>
    <w:rsid w:val="00C55937"/>
    <w:rsid w:val="00C60B88"/>
    <w:rsid w:val="00C61BC3"/>
    <w:rsid w:val="00C82FB1"/>
    <w:rsid w:val="00C877BE"/>
    <w:rsid w:val="00C931E6"/>
    <w:rsid w:val="00CB7DAB"/>
    <w:rsid w:val="00CC282F"/>
    <w:rsid w:val="00CD030F"/>
    <w:rsid w:val="00CD3248"/>
    <w:rsid w:val="00CE4665"/>
    <w:rsid w:val="00CE535A"/>
    <w:rsid w:val="00CF0717"/>
    <w:rsid w:val="00CF5D69"/>
    <w:rsid w:val="00D031D8"/>
    <w:rsid w:val="00D1098B"/>
    <w:rsid w:val="00D10D50"/>
    <w:rsid w:val="00D1752C"/>
    <w:rsid w:val="00D259C5"/>
    <w:rsid w:val="00D316C4"/>
    <w:rsid w:val="00D477FB"/>
    <w:rsid w:val="00D542D1"/>
    <w:rsid w:val="00D56921"/>
    <w:rsid w:val="00D64CB4"/>
    <w:rsid w:val="00D71B03"/>
    <w:rsid w:val="00D80D38"/>
    <w:rsid w:val="00D856C8"/>
    <w:rsid w:val="00DA0DA7"/>
    <w:rsid w:val="00DA45D2"/>
    <w:rsid w:val="00DA519D"/>
    <w:rsid w:val="00DA53FE"/>
    <w:rsid w:val="00DA740D"/>
    <w:rsid w:val="00DB06FD"/>
    <w:rsid w:val="00DC0145"/>
    <w:rsid w:val="00DC161E"/>
    <w:rsid w:val="00DD110E"/>
    <w:rsid w:val="00DF25D6"/>
    <w:rsid w:val="00E01260"/>
    <w:rsid w:val="00E15934"/>
    <w:rsid w:val="00E322C5"/>
    <w:rsid w:val="00E33DD2"/>
    <w:rsid w:val="00E45206"/>
    <w:rsid w:val="00E57298"/>
    <w:rsid w:val="00E64486"/>
    <w:rsid w:val="00E71252"/>
    <w:rsid w:val="00E74266"/>
    <w:rsid w:val="00E755C7"/>
    <w:rsid w:val="00E93BAD"/>
    <w:rsid w:val="00EA214D"/>
    <w:rsid w:val="00EA5A20"/>
    <w:rsid w:val="00EA7AAF"/>
    <w:rsid w:val="00EB6B82"/>
    <w:rsid w:val="00EB7367"/>
    <w:rsid w:val="00EB7461"/>
    <w:rsid w:val="00EC0F0F"/>
    <w:rsid w:val="00EC2ACD"/>
    <w:rsid w:val="00EC7232"/>
    <w:rsid w:val="00ED104D"/>
    <w:rsid w:val="00EE12F6"/>
    <w:rsid w:val="00EE1D6D"/>
    <w:rsid w:val="00EE3572"/>
    <w:rsid w:val="00EE4F76"/>
    <w:rsid w:val="00EE65CB"/>
    <w:rsid w:val="00EF326B"/>
    <w:rsid w:val="00EF475F"/>
    <w:rsid w:val="00EF4F32"/>
    <w:rsid w:val="00F05CBD"/>
    <w:rsid w:val="00F073FB"/>
    <w:rsid w:val="00F14132"/>
    <w:rsid w:val="00F253F2"/>
    <w:rsid w:val="00F27C74"/>
    <w:rsid w:val="00F4126B"/>
    <w:rsid w:val="00F567B1"/>
    <w:rsid w:val="00F60337"/>
    <w:rsid w:val="00F6457F"/>
    <w:rsid w:val="00F649BB"/>
    <w:rsid w:val="00F70EEF"/>
    <w:rsid w:val="00F81B8A"/>
    <w:rsid w:val="00F83C46"/>
    <w:rsid w:val="00F94AF8"/>
    <w:rsid w:val="00F966D2"/>
    <w:rsid w:val="00FA0D00"/>
    <w:rsid w:val="00FA2FF3"/>
    <w:rsid w:val="00FA3DE4"/>
    <w:rsid w:val="00FB7301"/>
    <w:rsid w:val="00FC6483"/>
    <w:rsid w:val="00FC7290"/>
    <w:rsid w:val="00FC7CA3"/>
    <w:rsid w:val="00FC7D2E"/>
    <w:rsid w:val="00FD00CF"/>
    <w:rsid w:val="00FD3CB6"/>
    <w:rsid w:val="00FD4821"/>
    <w:rsid w:val="00FD7AE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0F7"/>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111FD"/>
    <w:rPr>
      <w:color w:val="0000FF"/>
      <w:u w:val="single"/>
    </w:rPr>
  </w:style>
  <w:style w:type="character" w:customStyle="1" w:styleId="snippetequal">
    <w:name w:val="snippet_equal"/>
    <w:basedOn w:val="DefaultParagraphFont"/>
    <w:rsid w:val="003111FD"/>
  </w:style>
  <w:style w:type="paragraph" w:styleId="NormalWeb">
    <w:name w:val="Normal (Web)"/>
    <w:basedOn w:val="Normal"/>
    <w:uiPriority w:val="99"/>
    <w:unhideWhenUsed/>
    <w:rsid w:val="00463E38"/>
    <w:pPr>
      <w:spacing w:before="100" w:beforeAutospacing="1" w:after="100" w:afterAutospacing="1"/>
    </w:pPr>
  </w:style>
  <w:style w:type="paragraph" w:styleId="Header">
    <w:name w:val="header"/>
    <w:basedOn w:val="Normal"/>
    <w:link w:val="a"/>
    <w:uiPriority w:val="99"/>
    <w:unhideWhenUsed/>
    <w:rsid w:val="00221A9F"/>
    <w:pPr>
      <w:tabs>
        <w:tab w:val="center" w:pos="4677"/>
        <w:tab w:val="right" w:pos="9355"/>
      </w:tabs>
    </w:pPr>
  </w:style>
  <w:style w:type="character" w:customStyle="1" w:styleId="a">
    <w:name w:val="Верхний колонтитул Знак"/>
    <w:basedOn w:val="DefaultParagraphFont"/>
    <w:link w:val="Header"/>
    <w:uiPriority w:val="99"/>
    <w:rsid w:val="00221A9F"/>
    <w:rPr>
      <w:rFonts w:ascii="Times New Roman" w:eastAsia="Times New Roman" w:hAnsi="Times New Roman" w:cs="Times New Roman"/>
      <w:sz w:val="24"/>
      <w:szCs w:val="24"/>
      <w:lang w:eastAsia="ru-RU"/>
    </w:rPr>
  </w:style>
  <w:style w:type="paragraph" w:styleId="Footer">
    <w:name w:val="footer"/>
    <w:basedOn w:val="Normal"/>
    <w:link w:val="a0"/>
    <w:uiPriority w:val="99"/>
    <w:unhideWhenUsed/>
    <w:rsid w:val="00221A9F"/>
    <w:pPr>
      <w:tabs>
        <w:tab w:val="center" w:pos="4677"/>
        <w:tab w:val="right" w:pos="9355"/>
      </w:tabs>
    </w:pPr>
  </w:style>
  <w:style w:type="character" w:customStyle="1" w:styleId="a0">
    <w:name w:val="Нижний колонтитул Знак"/>
    <w:basedOn w:val="DefaultParagraphFont"/>
    <w:link w:val="Footer"/>
    <w:uiPriority w:val="99"/>
    <w:rsid w:val="00221A9F"/>
    <w:rPr>
      <w:rFonts w:ascii="Times New Roman" w:eastAsia="Times New Roman" w:hAnsi="Times New Roman" w:cs="Times New Roman"/>
      <w:sz w:val="24"/>
      <w:szCs w:val="24"/>
      <w:lang w:eastAsia="ru-RU"/>
    </w:rPr>
  </w:style>
  <w:style w:type="paragraph" w:styleId="BalloonText">
    <w:name w:val="Balloon Text"/>
    <w:basedOn w:val="Normal"/>
    <w:link w:val="a1"/>
    <w:uiPriority w:val="99"/>
    <w:semiHidden/>
    <w:unhideWhenUsed/>
    <w:rsid w:val="00C60B88"/>
    <w:rPr>
      <w:rFonts w:ascii="Tahoma" w:hAnsi="Tahoma" w:cs="Tahoma"/>
      <w:sz w:val="16"/>
      <w:szCs w:val="16"/>
    </w:rPr>
  </w:style>
  <w:style w:type="character" w:customStyle="1" w:styleId="a1">
    <w:name w:val="Текст выноски Знак"/>
    <w:basedOn w:val="DefaultParagraphFont"/>
    <w:link w:val="BalloonText"/>
    <w:uiPriority w:val="99"/>
    <w:semiHidden/>
    <w:rsid w:val="00C60B8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udact.ru/law/koap/razdel-v/glava-32/statia-32.2/" TargetMode="External" /><Relationship Id="rId5" Type="http://schemas.openxmlformats.org/officeDocument/2006/relationships/hyperlink" Target="https://sudact.ru/law/koap/razdel-ii/glava-20/statia-20.25_1/" TargetMode="External" /><Relationship Id="rId6" Type="http://schemas.openxmlformats.org/officeDocument/2006/relationships/hyperlink" Target="http://login.consultant.ru/link/?rnd=4334F0E6AE86C8EAB8EE04BEE414FAA7&amp;req=doc&amp;base=RZR&amp;n=327611&amp;dst=100158&amp;fld=134&amp;REFFIELD=134&amp;REFDST=6103&amp;REFDOC=329351&amp;REFBASE=RZR&amp;stat=refcode%3D10898%3Bdstident%3D100158%3Bindex%3D13875&amp;date=26.07.2019"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