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5DEF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5-62-497</w:t>
      </w:r>
      <w:r w:rsidRPr="00255DEF" w:rsidR="00DE3DBA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255DE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255DEF" w:rsidR="003F1957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91MS0062-01-2025</w:t>
      </w:r>
      <w:r w:rsidRPr="00255DEF" w:rsidR="00AB1B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55DEF" w:rsidR="003F1957">
        <w:rPr>
          <w:rFonts w:ascii="Times New Roman" w:eastAsia="Times New Roman" w:hAnsi="Times New Roman" w:cs="Times New Roman"/>
          <w:sz w:val="26"/>
          <w:szCs w:val="26"/>
          <w:lang w:eastAsia="ru-RU"/>
        </w:rPr>
        <w:t>002226-09</w:t>
      </w:r>
    </w:p>
    <w:p w:rsidR="00593DC5" w:rsidRPr="00255DE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255DE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255DE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ноября </w:t>
      </w:r>
      <w:r w:rsidRPr="00255DEF" w:rsidR="00DE3DBA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255DEF" w:rsidR="00282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255DE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255DE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255DEF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>ч. 3 ст. 19.24</w:t>
      </w:r>
      <w:r w:rsidRPr="00255DEF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38417E" w:rsidRPr="00255DEF" w:rsidP="0038417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Хатыпова</w:t>
      </w:r>
      <w:r w:rsidRPr="00255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Джепара</w:t>
      </w:r>
      <w:r w:rsidRPr="00255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Серверовича</w:t>
      </w:r>
      <w:r w:rsidRPr="00255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9E7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593DC5" w:rsidRPr="00255DE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255DE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E9241C" w:rsidRPr="00255DEF" w:rsidP="00E9241C">
      <w:pPr>
        <w:pStyle w:val="20"/>
        <w:shd w:val="clear" w:color="auto" w:fill="auto"/>
        <w:spacing w:before="0" w:after="0" w:line="298" w:lineRule="exact"/>
        <w:jc w:val="both"/>
        <w:rPr>
          <w:lang w:eastAsia="ru-RU"/>
        </w:rPr>
      </w:pPr>
    </w:p>
    <w:p w:rsidR="003F1957" w:rsidRPr="00255DEF" w:rsidP="00DE3DBA">
      <w:pPr>
        <w:pStyle w:val="20"/>
        <w:shd w:val="clear" w:color="auto" w:fill="auto"/>
        <w:spacing w:before="0" w:after="0" w:line="298" w:lineRule="exact"/>
        <w:ind w:firstLine="709"/>
        <w:jc w:val="both"/>
        <w:rPr>
          <w:lang w:eastAsia="ru-RU"/>
        </w:rPr>
      </w:pPr>
      <w:r w:rsidRPr="00255DEF">
        <w:rPr>
          <w:lang w:eastAsia="ru-RU"/>
        </w:rPr>
        <w:t xml:space="preserve">Согласно протокола об </w:t>
      </w:r>
      <w:r w:rsidRPr="00255DEF" w:rsidR="00E9241C">
        <w:rPr>
          <w:lang w:eastAsia="ru-RU"/>
        </w:rPr>
        <w:t>административном правонарушении</w:t>
      </w:r>
      <w:r w:rsidRPr="00255DEF" w:rsidR="0038417E">
        <w:rPr>
          <w:lang w:eastAsia="ru-RU"/>
        </w:rPr>
        <w:t xml:space="preserve"> </w:t>
      </w:r>
      <w:r w:rsidRPr="009E710E" w:rsidR="009E710E">
        <w:rPr>
          <w:lang w:eastAsia="ru-RU"/>
        </w:rPr>
        <w:t>(данные изъяты)</w:t>
      </w:r>
      <w:r w:rsidRPr="00255DEF" w:rsidR="00E9241C">
        <w:rPr>
          <w:lang w:eastAsia="ru-RU"/>
        </w:rPr>
        <w:t xml:space="preserve">, </w:t>
      </w:r>
      <w:r w:rsidRPr="00255DEF">
        <w:rPr>
          <w:lang w:eastAsia="ru-RU"/>
        </w:rPr>
        <w:t xml:space="preserve">следует, что </w:t>
      </w:r>
      <w:r w:rsidRPr="009E710E" w:rsidR="009E710E">
        <w:rPr>
          <w:lang w:eastAsia="ru-RU"/>
        </w:rPr>
        <w:t>(данные изъяты)</w:t>
      </w:r>
      <w:r w:rsidRPr="00255DEF">
        <w:rPr>
          <w:lang w:eastAsia="ru-RU"/>
        </w:rPr>
        <w:t xml:space="preserve"> гражданин </w:t>
      </w:r>
      <w:r w:rsidRPr="00255DEF">
        <w:rPr>
          <w:lang w:eastAsia="ru-RU"/>
        </w:rPr>
        <w:t>Хатыпов</w:t>
      </w:r>
      <w:r w:rsidRPr="00255DEF">
        <w:rPr>
          <w:lang w:eastAsia="ru-RU"/>
        </w:rPr>
        <w:t xml:space="preserve"> Д.С. повторно, в течени</w:t>
      </w:r>
      <w:r w:rsidRPr="00255DEF">
        <w:rPr>
          <w:lang w:eastAsia="ru-RU"/>
        </w:rPr>
        <w:t>и</w:t>
      </w:r>
      <w:r w:rsidRPr="00255DEF">
        <w:rPr>
          <w:lang w:eastAsia="ru-RU"/>
        </w:rPr>
        <w:t xml:space="preserve"> одного года совершил административное правонарушение предусмотренное ч.1 ст. 19.24 КоАП РФ, а именно нарушил административное ограничение в виде запрета пребывания вне жилого или иного помещения, являющегося местом жительства, пребывания или фактического нахождения поднадзорного лица с 22:00 часов до 06:00 часов утра следующих суток, так как </w:t>
      </w:r>
      <w:r w:rsidRPr="009E710E" w:rsidR="009E710E">
        <w:rPr>
          <w:lang w:eastAsia="ru-RU"/>
        </w:rPr>
        <w:t>(данные изъяты)</w:t>
      </w:r>
      <w:r w:rsidRPr="00255DEF">
        <w:rPr>
          <w:lang w:eastAsia="ru-RU"/>
        </w:rPr>
        <w:t xml:space="preserve"> отсутствовал по месту жительства с </w:t>
      </w:r>
      <w:r w:rsidRPr="009E710E" w:rsidR="009E710E">
        <w:rPr>
          <w:lang w:eastAsia="ru-RU"/>
        </w:rPr>
        <w:t>(данные изъяты)</w:t>
      </w:r>
      <w:r w:rsidRPr="00255DEF">
        <w:rPr>
          <w:lang w:eastAsia="ru-RU"/>
        </w:rPr>
        <w:t xml:space="preserve">, чем нарушил п.3 ст. ст.4 ФЗ РФ от 06.04.2011 №64 ФЗ «Об административном надзоре за лицами, освобожденными из мест лишения свободы». В действиях </w:t>
      </w:r>
      <w:r w:rsidRPr="00255DEF">
        <w:rPr>
          <w:lang w:eastAsia="ru-RU"/>
        </w:rPr>
        <w:t>Хатыпова</w:t>
      </w:r>
      <w:r w:rsidRPr="00255DEF">
        <w:rPr>
          <w:lang w:eastAsia="ru-RU"/>
        </w:rPr>
        <w:t xml:space="preserve"> Д.С. не содержится признаков уголовно-наказуемого деяния.</w:t>
      </w:r>
    </w:p>
    <w:p w:rsidR="00FF0843" w:rsidRPr="00255DEF" w:rsidP="00F8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255DEF" w:rsidR="003F1957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</w:t>
      </w:r>
      <w:r w:rsidRPr="00255DEF" w:rsidR="003F1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 </w:t>
      </w:r>
      <w:r w:rsidRPr="00255DEF" w:rsidR="00C6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явился, </w:t>
      </w:r>
      <w:r w:rsidRPr="00255DEF" w:rsidR="00707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 и раскаялся</w:t>
      </w:r>
      <w:r w:rsidRPr="00255DEF" w:rsidR="005A16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7051" w:rsidRPr="00255DEF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19.24 КоАП РФ предусматривается административная ответственность за н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деяния.</w:t>
      </w:r>
    </w:p>
    <w:p w:rsidR="00707051" w:rsidRPr="00255DEF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255DEF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статьи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Феде</w:t>
      </w:r>
      <w:r w:rsidRPr="00255DEF" w:rsidR="007A67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рального закона от 06.04.2011 №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255DEF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обязательной явки от одного до четырех раз в месяц в орган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CB5C87" w:rsidRPr="00255DEF" w:rsidP="00CB5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п.3 ст. 11 Федерального закона от 06.04.2011 №64-ФЗ «Об административном надзоре за лицами, освобожденными из мест лишения свободы» поднадзорное лицо обязано 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частью 3 статьи 12 настоящего Федерального закона, разрешения органа внутренних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территории.</w:t>
      </w:r>
    </w:p>
    <w:p w:rsidR="00593DC5" w:rsidRPr="00255DEF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55DEF" w:rsidRPr="00255DEF" w:rsidP="00255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признательных показаний</w:t>
      </w:r>
      <w:r w:rsidRPr="00255DEF" w:rsidR="008B5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Хатыпова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ви</w:t>
      </w:r>
      <w:r w:rsidRPr="00255DEF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подтверждается </w:t>
      </w:r>
      <w:r w:rsidRPr="00255DEF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доказательствами, имеющимися в материалах дела, а именно: </w:t>
      </w:r>
      <w:r w:rsidRPr="00255DEF" w:rsidR="00F85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 w:rsidR="00DE3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</w:t>
      </w:r>
      <w:r w:rsidRPr="00255DEF" w:rsidR="00962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</w:t>
      </w:r>
      <w:r w:rsidRPr="00255DEF" w:rsidR="008B59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 от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55DEF" w:rsidR="00CB5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 w:rsidR="00F8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по делу об административном правонарушении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 w:rsidR="00F8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актом посещения поднадзорного лица по месту жительства или пребывания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справкой к протоколу об административном правонарушении, решением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Железнодорожого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города Симферополя Республики Крым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заключением о заведении дела административного надзора на лицо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графиком прибытия поднадзорного лица на регистрацию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предупреждением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Хатыпова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решением Ленинского районного суда Республики Крым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алминистративном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правонарушении от </w:t>
      </w:r>
      <w:r w:rsidRPr="009E710E" w:rsidR="009E710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27A1" w:rsidRPr="00255DEF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Хатыпова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</w:t>
      </w:r>
      <w:r w:rsidRPr="00255DEF" w:rsidR="0000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квалифицированы по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3 ст. 19.24 КоАП РФ как </w:t>
      </w:r>
      <w:r w:rsidRPr="00255DEF" w:rsidR="00214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</w:t>
      </w:r>
      <w:r w:rsidRPr="00255DEF" w:rsidR="00214F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255DEF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Хатыпову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</w:t>
      </w:r>
      <w:r w:rsidRPr="00255DEF" w:rsidR="0000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</w:t>
      </w:r>
      <w:r w:rsidRPr="00255DEF" w:rsidR="008B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онарушения, личность виновного,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имущественное положение привлекаемого лица.</w:t>
      </w:r>
    </w:p>
    <w:p w:rsidR="00255DEF" w:rsidRPr="00255DEF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 обстоятельством мировой судья признаёт</w:t>
      </w:r>
      <w:r w:rsidRPr="00255DEF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признание вины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Хатыпова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</w:t>
      </w:r>
      <w:r w:rsidRPr="00255DEF" w:rsidR="0000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раскаяние</w:t>
      </w:r>
      <w:r w:rsidRPr="00255DEF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содеянном</w:t>
      </w:r>
      <w:r w:rsidRPr="00255DEF" w:rsidR="00480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</w:t>
      </w:r>
      <w:r w:rsidRPr="00255DEF" w:rsidR="00480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иждивении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четверых несовершеннолетних детей.</w:t>
      </w:r>
    </w:p>
    <w:p w:rsidR="00525B3C" w:rsidRPr="00255DEF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он был привлечен к административной ответственности.</w:t>
      </w:r>
    </w:p>
    <w:p w:rsidR="00E80112" w:rsidRPr="00255DEF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в пределах санкции статьи.</w:t>
      </w:r>
    </w:p>
    <w:p w:rsidR="00593DC5" w:rsidRPr="00255DEF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255DEF" w:rsidR="00E80112">
        <w:rPr>
          <w:rFonts w:ascii="Times New Roman" w:eastAsia="Times New Roman" w:hAnsi="Times New Roman" w:cs="Times New Roman"/>
          <w:sz w:val="26"/>
          <w:szCs w:val="26"/>
          <w:lang w:eastAsia="ru-RU"/>
        </w:rPr>
        <w:t>ч. 3 ст. 19.24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C714DA" w:rsidRPr="00255DE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255DE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593DC5" w:rsidRPr="00255DE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593DC5" w:rsidRPr="00255DEF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Pr="00255DEF" w:rsidR="00847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Хатыпова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Джепара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Серверовича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</w:t>
      </w:r>
      <w:r w:rsidRPr="00255DEF" w:rsidR="00E80112">
        <w:rPr>
          <w:rFonts w:ascii="Times New Roman" w:eastAsia="Times New Roman" w:hAnsi="Times New Roman" w:cs="Times New Roman"/>
          <w:sz w:val="26"/>
          <w:szCs w:val="26"/>
          <w:lang w:eastAsia="ru-RU"/>
        </w:rPr>
        <w:t>ч. 3 ст. 19.24</w:t>
      </w:r>
      <w:r w:rsidRPr="00255DEF" w:rsidR="0028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255DEF" w:rsidR="00480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на срок 40</w:t>
      </w:r>
      <w:r w:rsidRPr="00255DEF" w:rsidR="006C6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255DEF" w:rsidR="004809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</w:t>
      </w:r>
      <w:r w:rsidRPr="00255DEF" w:rsidR="006C6946">
        <w:rPr>
          <w:rFonts w:ascii="Times New Roman" w:eastAsia="Times New Roman" w:hAnsi="Times New Roman" w:cs="Times New Roman"/>
          <w:sz w:val="26"/>
          <w:szCs w:val="26"/>
          <w:lang w:eastAsia="ru-RU"/>
        </w:rPr>
        <w:t>) часов.</w:t>
      </w:r>
    </w:p>
    <w:p w:rsidR="007E3FFF" w:rsidRPr="00255DEF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255DEF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отбытии 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Хатыпова</w:t>
      </w:r>
      <w:r w:rsidRPr="00255DEF" w:rsid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сообщить мировому судье.</w:t>
      </w:r>
    </w:p>
    <w:p w:rsidR="008470B8" w:rsidRPr="00255DEF" w:rsidP="00847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255DE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3FFF" w:rsidRPr="00255DE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255DEF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                          </w:t>
      </w:r>
      <w:r w:rsidRPr="00255DEF" w:rsidR="00282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255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047"/>
    <w:rsid w:val="000028C5"/>
    <w:rsid w:val="000223CD"/>
    <w:rsid w:val="00026294"/>
    <w:rsid w:val="0004209E"/>
    <w:rsid w:val="00051344"/>
    <w:rsid w:val="00052F29"/>
    <w:rsid w:val="00054BD1"/>
    <w:rsid w:val="00067738"/>
    <w:rsid w:val="000761FC"/>
    <w:rsid w:val="00076563"/>
    <w:rsid w:val="000B332E"/>
    <w:rsid w:val="000C0906"/>
    <w:rsid w:val="000D734F"/>
    <w:rsid w:val="000E285B"/>
    <w:rsid w:val="0010254F"/>
    <w:rsid w:val="0011063A"/>
    <w:rsid w:val="00110B1C"/>
    <w:rsid w:val="00111C64"/>
    <w:rsid w:val="00113197"/>
    <w:rsid w:val="00142652"/>
    <w:rsid w:val="00144A75"/>
    <w:rsid w:val="00144EEE"/>
    <w:rsid w:val="0017478F"/>
    <w:rsid w:val="0017599A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F6247"/>
    <w:rsid w:val="00214FAE"/>
    <w:rsid w:val="00221330"/>
    <w:rsid w:val="002350CE"/>
    <w:rsid w:val="00255DEF"/>
    <w:rsid w:val="00267923"/>
    <w:rsid w:val="0027329C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417E"/>
    <w:rsid w:val="00385B67"/>
    <w:rsid w:val="003A4005"/>
    <w:rsid w:val="003B5557"/>
    <w:rsid w:val="003B6A92"/>
    <w:rsid w:val="003B79B0"/>
    <w:rsid w:val="003D6B38"/>
    <w:rsid w:val="003F1957"/>
    <w:rsid w:val="003F61F9"/>
    <w:rsid w:val="00415475"/>
    <w:rsid w:val="004239AC"/>
    <w:rsid w:val="0043598F"/>
    <w:rsid w:val="0044019B"/>
    <w:rsid w:val="0047412A"/>
    <w:rsid w:val="00475E90"/>
    <w:rsid w:val="0047671A"/>
    <w:rsid w:val="0048093D"/>
    <w:rsid w:val="004E0A6B"/>
    <w:rsid w:val="004F5702"/>
    <w:rsid w:val="005112EE"/>
    <w:rsid w:val="00513F57"/>
    <w:rsid w:val="00525B3C"/>
    <w:rsid w:val="005311DF"/>
    <w:rsid w:val="0053737D"/>
    <w:rsid w:val="00541379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82BE3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470B8"/>
    <w:rsid w:val="00852AE4"/>
    <w:rsid w:val="00880A43"/>
    <w:rsid w:val="00882E86"/>
    <w:rsid w:val="008A5A10"/>
    <w:rsid w:val="008B402D"/>
    <w:rsid w:val="008B4713"/>
    <w:rsid w:val="008B5904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30E88"/>
    <w:rsid w:val="00947321"/>
    <w:rsid w:val="0096188C"/>
    <w:rsid w:val="00962809"/>
    <w:rsid w:val="0098307E"/>
    <w:rsid w:val="00993788"/>
    <w:rsid w:val="009A789D"/>
    <w:rsid w:val="009E6813"/>
    <w:rsid w:val="009E710E"/>
    <w:rsid w:val="00A13534"/>
    <w:rsid w:val="00A35D6E"/>
    <w:rsid w:val="00A670A9"/>
    <w:rsid w:val="00A9783F"/>
    <w:rsid w:val="00AB02A2"/>
    <w:rsid w:val="00AB1BF9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11BA5"/>
    <w:rsid w:val="00C30144"/>
    <w:rsid w:val="00C3209F"/>
    <w:rsid w:val="00C46D46"/>
    <w:rsid w:val="00C55EB2"/>
    <w:rsid w:val="00C61E50"/>
    <w:rsid w:val="00C6268D"/>
    <w:rsid w:val="00C660D8"/>
    <w:rsid w:val="00C714DA"/>
    <w:rsid w:val="00C72D8A"/>
    <w:rsid w:val="00C7528B"/>
    <w:rsid w:val="00C913D9"/>
    <w:rsid w:val="00C91C81"/>
    <w:rsid w:val="00CB40CA"/>
    <w:rsid w:val="00CB4F43"/>
    <w:rsid w:val="00CB4F49"/>
    <w:rsid w:val="00CB5C87"/>
    <w:rsid w:val="00CC14C1"/>
    <w:rsid w:val="00CC3539"/>
    <w:rsid w:val="00CC418D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DE3DBA"/>
    <w:rsid w:val="00E024CC"/>
    <w:rsid w:val="00E23AED"/>
    <w:rsid w:val="00E329EF"/>
    <w:rsid w:val="00E4060B"/>
    <w:rsid w:val="00E538FA"/>
    <w:rsid w:val="00E80112"/>
    <w:rsid w:val="00E87886"/>
    <w:rsid w:val="00E87C51"/>
    <w:rsid w:val="00E9241C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86501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AD48-A7EE-4C6D-8700-EEFEF0BF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