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D0037B">
        <w:rPr>
          <w:rFonts w:ascii="Times New Roman" w:eastAsia="Times New Roman" w:hAnsi="Times New Roman" w:cs="Times New Roman"/>
          <w:sz w:val="25"/>
          <w:szCs w:val="25"/>
          <w:lang w:eastAsia="ru-RU"/>
        </w:rPr>
        <w:t>499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0037B">
        <w:rPr>
          <w:rFonts w:ascii="Times New Roman" w:eastAsia="Times New Roman" w:hAnsi="Times New Roman" w:cs="Times New Roman"/>
          <w:sz w:val="25"/>
          <w:szCs w:val="25"/>
          <w:lang w:eastAsia="ru-RU"/>
        </w:rPr>
        <w:t>002537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0037B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1715D"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</w:t>
      </w:r>
      <w:r w:rsidR="00D0037B">
        <w:rPr>
          <w:rFonts w:ascii="Times New Roman" w:eastAsia="Times New Roman" w:hAnsi="Times New Roman" w:cs="Times New Roman"/>
          <w:sz w:val="25"/>
          <w:szCs w:val="25"/>
          <w:lang w:eastAsia="ru-RU"/>
        </w:rPr>
        <w:t>004992420152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25 ноября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C6ED8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Боярищева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Ивана Александровича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C6E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Боярищева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И.А.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CA3FEC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штрафа в размере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И.А.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 надлежаще уведомлен.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вступило в законную силу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И.А.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 и раскаялся.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CA3FE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И.А.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="00D00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0E5C" w:rsidR="009A0E5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D00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справкой </w:t>
      </w:r>
      <w:r w:rsidR="00D0037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лицо по учетам СООП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И.А.</w:t>
      </w:r>
      <w:r w:rsidRPr="00CA3FEC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И.А.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вины 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80920"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И.А.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раскаяние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содеянном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>Боярищева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Ивана Александровича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штрафа, а именно в размере 1000 (одна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0E5C"/>
    <w:rsid w:val="009A789D"/>
    <w:rsid w:val="009B7527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37B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B269-5962-4A79-A7D4-2738B97E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