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4C8C" w:rsidP="00BA4C8C">
      <w:pPr>
        <w:jc w:val="right"/>
        <w:rPr>
          <w:b/>
        </w:rPr>
      </w:pPr>
      <w:r>
        <w:t>Дело № 5-63-17/2019</w:t>
      </w:r>
    </w:p>
    <w:p w:rsidR="00BA4C8C" w:rsidP="00BA4C8C">
      <w:pPr>
        <w:jc w:val="center"/>
        <w:rPr>
          <w:b/>
        </w:rPr>
      </w:pPr>
      <w:r>
        <w:rPr>
          <w:b/>
        </w:rPr>
        <w:t>ПОСТАНОВЛЕНИЕ</w:t>
      </w:r>
    </w:p>
    <w:p w:rsidR="00BA4C8C" w:rsidP="00BA4C8C">
      <w:pPr>
        <w:jc w:val="both"/>
        <w:rPr>
          <w:lang w:val="uk-UA"/>
        </w:rPr>
      </w:pPr>
    </w:p>
    <w:p w:rsidR="00BA4C8C" w:rsidP="00BA4C8C">
      <w:pPr>
        <w:rPr>
          <w:lang w:val="uk-UA"/>
        </w:rPr>
      </w:pPr>
      <w:r>
        <w:rPr>
          <w:lang w:val="uk-UA"/>
        </w:rPr>
        <w:t xml:space="preserve">15 </w:t>
      </w:r>
      <w:r>
        <w:rPr>
          <w:lang w:val="uk-UA"/>
        </w:rPr>
        <w:t>января</w:t>
      </w:r>
      <w:r>
        <w:rPr>
          <w:lang w:val="uk-UA"/>
        </w:rPr>
        <w:t xml:space="preserve"> 2019 г.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BA4C8C" w:rsidP="00BA4C8C">
      <w:pPr>
        <w:jc w:val="both"/>
        <w:rPr>
          <w:lang w:val="uk-UA"/>
        </w:rPr>
      </w:pPr>
    </w:p>
    <w:p w:rsidR="00BA4C8C" w:rsidP="00BA4C8C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BA4C8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BA4C8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BA4C8C" w:rsidP="00BA4C8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Миронович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>ода рождения, уроженца (данные изъяты),</w:t>
            </w:r>
          </w:p>
        </w:tc>
      </w:tr>
    </w:tbl>
    <w:p w:rsidR="00BA4C8C" w:rsidP="00BA4C8C">
      <w:pPr>
        <w:jc w:val="both"/>
      </w:pPr>
      <w:r>
        <w:t xml:space="preserve">за совершение административного правонарушения, предусмотренного ст. 15.33.2  </w:t>
      </w:r>
      <w:r>
        <w:t>КоАП</w:t>
      </w:r>
      <w:r>
        <w:t xml:space="preserve"> РФ, -</w:t>
      </w:r>
    </w:p>
    <w:p w:rsidR="00BA4C8C" w:rsidP="00BA4C8C">
      <w:pPr>
        <w:jc w:val="center"/>
      </w:pPr>
      <w:r>
        <w:t>УСТАНОВИЛ:</w:t>
      </w:r>
    </w:p>
    <w:p w:rsidR="00BA4C8C" w:rsidP="00BA4C8C">
      <w:pPr>
        <w:ind w:firstLine="708"/>
        <w:jc w:val="both"/>
      </w:pPr>
      <w:r>
        <w:t xml:space="preserve">              </w:t>
      </w:r>
      <w:r>
        <w:t xml:space="preserve">Согласно протокола об административном правонарушении </w:t>
      </w:r>
      <w:r>
        <w:t>Миронович</w:t>
      </w:r>
      <w:r>
        <w:t xml:space="preserve"> </w:t>
      </w:r>
      <w:r>
        <w:rPr>
          <w:lang w:eastAsia="en-US"/>
        </w:rPr>
        <w:t>(данные изъяты)</w:t>
      </w:r>
      <w:r>
        <w:t xml:space="preserve"> допустил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</w:t>
      </w:r>
      <w:r>
        <w:t xml:space="preserve"> застрахованном </w:t>
      </w:r>
      <w:r>
        <w:t>лице</w:t>
      </w:r>
      <w: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октябрь </w:t>
      </w:r>
      <w:r>
        <w:rPr>
          <w:lang w:eastAsia="en-US"/>
        </w:rPr>
        <w:t>(данные изъяты)</w:t>
      </w:r>
      <w:r>
        <w:t xml:space="preserve"> года должен быть представлен плательщиком до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ключительно, однако указанные сведения предоставлены в отношении двух застрахованных лиц </w:t>
      </w:r>
      <w:r>
        <w:rPr>
          <w:lang w:eastAsia="en-US"/>
        </w:rPr>
        <w:t>(данные изъяты)</w:t>
      </w:r>
      <w:r>
        <w:t>.</w:t>
      </w:r>
    </w:p>
    <w:p w:rsidR="00BA4C8C" w:rsidP="00BA4C8C">
      <w:pPr>
        <w:ind w:firstLine="709"/>
        <w:jc w:val="both"/>
        <w:rPr>
          <w:color w:val="000000"/>
          <w:shd w:val="clear" w:color="auto" w:fill="FFFFFF"/>
        </w:rPr>
      </w:pPr>
      <w:r>
        <w:t>Миронович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в судебное заседание не явился, о дате и времени рассмотрения дела </w:t>
      </w:r>
      <w:r>
        <w:t>извещен</w:t>
      </w:r>
      <w:r>
        <w:t xml:space="preserve"> надлежащим образом. Направил письменное заявление, в котором просил рассмотреть дело в его отсутствие.</w:t>
      </w:r>
    </w:p>
    <w:p w:rsidR="00BA4C8C" w:rsidP="00BA4C8C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BA4C8C" w:rsidP="00BA4C8C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BA4C8C" w:rsidP="00BA4C8C">
      <w:pPr>
        <w:ind w:firstLine="709"/>
        <w:jc w:val="both"/>
      </w:pPr>
      <w:r>
        <w:t xml:space="preserve">Вина </w:t>
      </w:r>
      <w:r>
        <w:t>Миронович</w:t>
      </w:r>
      <w:r>
        <w:t xml:space="preserve"> </w:t>
      </w:r>
      <w:r>
        <w:rPr>
          <w:lang w:eastAsia="en-US"/>
        </w:rPr>
        <w:t>(данные изъяты)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>/л.д.1/; копией формы СЗВ-М /л.д.2/; выпиской из Единого государственного реестра юридических лиц /л.д.5-7/; извещением о доставке /л.д.8/.</w:t>
      </w:r>
    </w:p>
    <w:p w:rsidR="00BA4C8C" w:rsidP="00BA4C8C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>
        <w:t>Миронович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правильно квалифицированы по ст.15.33.2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A4C8C" w:rsidP="00BA4C8C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а потому принимая во внимание то, </w:t>
      </w:r>
      <w:r>
        <w:t>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BA4C8C" w:rsidP="00BA4C8C">
      <w:pPr>
        <w:jc w:val="both"/>
      </w:pPr>
      <w: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судья </w:t>
      </w:r>
    </w:p>
    <w:p w:rsidR="00BA4C8C" w:rsidP="00BA4C8C">
      <w:pPr>
        <w:jc w:val="center"/>
        <w:rPr>
          <w:b/>
        </w:rPr>
      </w:pPr>
      <w:r>
        <w:rPr>
          <w:b/>
        </w:rPr>
        <w:t>ПОСТАНОВИЛ:</w:t>
      </w:r>
    </w:p>
    <w:p w:rsidR="00BA4C8C" w:rsidP="00BA4C8C">
      <w:pPr>
        <w:ind w:firstLine="709"/>
        <w:jc w:val="both"/>
      </w:pPr>
      <w:r>
        <w:t xml:space="preserve">Признать виновным должностное лицо </w:t>
      </w:r>
      <w:r>
        <w:t>Миронович</w:t>
      </w:r>
      <w: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 года рождения в совершении административного правонарушения, предусмотренного ст. 15.33.2 </w:t>
      </w:r>
      <w:r>
        <w:t>КоАП</w:t>
      </w:r>
      <w:r>
        <w:t xml:space="preserve"> РФ и подвергнуть его административному наказанию в виде штрафа в размере 300 (триста) рублей. </w:t>
      </w:r>
    </w:p>
    <w:p w:rsidR="00BA4C8C" w:rsidP="00BA4C8C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BA4C8C" w:rsidP="00BA4C8C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BA4C8C" w:rsidP="00BA4C8C">
      <w:pPr>
        <w:autoSpaceDE w:val="0"/>
        <w:autoSpaceDN w:val="0"/>
        <w:adjustRightInd w:val="0"/>
        <w:jc w:val="both"/>
      </w:pPr>
    </w:p>
    <w:p w:rsidR="00BA4C8C" w:rsidP="00BA4C8C">
      <w:pPr>
        <w:tabs>
          <w:tab w:val="left" w:pos="2835"/>
          <w:tab w:val="left" w:pos="3828"/>
          <w:tab w:val="left" w:pos="4820"/>
          <w:tab w:val="left" w:pos="6237"/>
        </w:tabs>
      </w:pPr>
    </w:p>
    <w:p w:rsidR="00BA4C8C" w:rsidP="00BA4C8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    А.А. </w:t>
      </w:r>
      <w:r>
        <w:t>Кулунчаков</w:t>
      </w:r>
    </w:p>
    <w:p w:rsidR="00BA4C8C" w:rsidP="00BA4C8C"/>
    <w:p w:rsidR="00BA4C8C" w:rsidP="00BA4C8C"/>
    <w:p w:rsidR="00E346D3"/>
    <w:sectPr w:rsidSect="00E3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8C"/>
    <w:rsid w:val="00BA4C8C"/>
    <w:rsid w:val="00E34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