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78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A65D8A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b/>
          <w:sz w:val="21"/>
          <w:szCs w:val="21"/>
        </w:rPr>
        <w:t>ПОСТАНОВЛЕНИЕ</w:t>
      </w:r>
    </w:p>
    <w:p w:rsidR="00A40AEA" w:rsidRPr="00A65D8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</w:rPr>
      </w:pPr>
      <w:r w:rsidRPr="00A65D8A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</w:rPr>
        <w:t>по делу об административном правонарушении</w:t>
      </w:r>
    </w:p>
    <w:p w:rsidR="00A40AEA" w:rsidRPr="00A65D8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40AEA" w:rsidRPr="00A65D8A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16 апреля 2020 года                                           </w:t>
      </w:r>
      <w:r w:rsidRPr="00A65D8A" w:rsidR="00DC3337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              </w:t>
      </w:r>
      <w:r w:rsidRPr="00A65D8A" w:rsidR="00716B91"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 w:rsidRPr="00A65D8A" w:rsidR="0033745C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A65D8A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</w:t>
      </w:r>
      <w:r w:rsidRPr="00A65D8A" w:rsidR="0033745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пгт. Ленино</w:t>
      </w:r>
    </w:p>
    <w:p w:rsidR="00A40AEA" w:rsidRPr="00A65D8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40AEA" w:rsidRPr="00A65D8A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ab/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A65D8A" w:rsidR="00716B91">
        <w:rPr>
          <w:rFonts w:ascii="Times New Roman" w:eastAsia="Times New Roman" w:hAnsi="Times New Roman" w:cs="Times New Roman"/>
          <w:sz w:val="21"/>
          <w:szCs w:val="21"/>
        </w:rPr>
        <w:t>административном правонарушении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в отношении:</w:t>
      </w:r>
    </w:p>
    <w:p w:rsidR="00A40AEA" w:rsidRPr="00A65D8A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Девиза </w:t>
      </w:r>
      <w:r>
        <w:rPr>
          <w:sz w:val="28"/>
          <w:szCs w:val="28"/>
        </w:rPr>
        <w:t>(данные изъяты)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ода рождения, уро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женца </w:t>
      </w:r>
      <w:r>
        <w:rPr>
          <w:sz w:val="28"/>
          <w:szCs w:val="28"/>
        </w:rPr>
        <w:t>(данные изъяты)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, гражданина </w:t>
      </w:r>
      <w:r w:rsidRPr="00A65D8A" w:rsidR="005349EC">
        <w:rPr>
          <w:rFonts w:ascii="Times New Roman" w:eastAsia="Times New Roman" w:hAnsi="Times New Roman" w:cs="Times New Roman"/>
          <w:sz w:val="21"/>
          <w:szCs w:val="21"/>
        </w:rPr>
        <w:t>Украины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образование: среднее,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без</w:t>
      </w:r>
      <w:r w:rsidRPr="00A65D8A" w:rsidR="00387CBC">
        <w:rPr>
          <w:rFonts w:ascii="Times New Roman" w:eastAsia="Times New Roman" w:hAnsi="Times New Roman" w:cs="Times New Roman"/>
          <w:sz w:val="21"/>
          <w:szCs w:val="21"/>
        </w:rPr>
        <w:t>работ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ного, холостого,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не 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>имеющего на иждивении несовершеннолетних детей,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зарегистрированного 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по адресу: РФ, Республика Крым, 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>г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 xml:space="preserve"> проживающего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A65D8A" w:rsidR="002C7E3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40AEA" w:rsidRPr="00A65D8A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В совершении административного правонарушения, предусмотренном ст. 8.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7 ч. 2 Кодекса РФ об административных правонарушениях, -</w:t>
      </w:r>
    </w:p>
    <w:p w:rsidR="00A40AEA" w:rsidRPr="00A65D8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У С Т А Н О В И Л:</w:t>
      </w:r>
    </w:p>
    <w:p w:rsidR="009E382B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Девиза С.А.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 совершил административное правонарушение при следующих обстоятельствах: </w:t>
      </w:r>
      <w:r>
        <w:rPr>
          <w:sz w:val="28"/>
          <w:szCs w:val="28"/>
        </w:rPr>
        <w:t>(данные изъяты)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 года 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инут (время московское), 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>в акватории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 Азовского моря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в районе </w:t>
      </w:r>
      <w:r>
        <w:rPr>
          <w:sz w:val="28"/>
          <w:szCs w:val="28"/>
        </w:rPr>
        <w:t>(данные изъяты)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>Ленинского района РК</w:t>
      </w:r>
      <w:r w:rsidRPr="00A65D8A" w:rsidR="0024191D">
        <w:rPr>
          <w:rFonts w:ascii="Times New Roman" w:eastAsia="Times New Roman" w:hAnsi="Times New Roman" w:cs="Times New Roman"/>
          <w:sz w:val="21"/>
          <w:szCs w:val="21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Украины Девиза Сергей Анатольевич, пр</w:t>
      </w:r>
      <w:r w:rsidRPr="00A65D8A" w:rsidR="00BB4111">
        <w:rPr>
          <w:rFonts w:ascii="Times New Roman" w:eastAsia="Times New Roman" w:hAnsi="Times New Roman" w:cs="Times New Roman"/>
          <w:sz w:val="21"/>
          <w:szCs w:val="21"/>
        </w:rPr>
        <w:t>именявший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(извлекавший вручную из акватории Азовского моря)</w:t>
      </w:r>
      <w:r w:rsidRPr="00A65D8A" w:rsidR="00BB4111">
        <w:rPr>
          <w:rFonts w:ascii="Times New Roman" w:eastAsia="Times New Roman" w:hAnsi="Times New Roman" w:cs="Times New Roman"/>
          <w:sz w:val="21"/>
          <w:szCs w:val="21"/>
        </w:rPr>
        <w:t xml:space="preserve"> при осуществлении любительского рыболовства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ставную лесковую рыболовную сеть с размером (шагом) ячеи 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>35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миллиметров общей длиной 25 метров</w:t>
      </w:r>
      <w:r w:rsidRPr="00A65D8A" w:rsidR="006961EB">
        <w:rPr>
          <w:rFonts w:ascii="Times New Roman" w:eastAsia="Times New Roman" w:hAnsi="Times New Roman" w:cs="Times New Roman"/>
          <w:sz w:val="21"/>
          <w:szCs w:val="21"/>
        </w:rPr>
        <w:t>, высотой 1,5 метра, белого цаета, овальные, груза в виде металлических колец</w:t>
      </w:r>
      <w:r w:rsidRPr="00A65D8A" w:rsidR="00683553">
        <w:rPr>
          <w:rFonts w:ascii="Times New Roman" w:eastAsia="Times New Roman" w:hAnsi="Times New Roman" w:cs="Times New Roman"/>
          <w:sz w:val="21"/>
          <w:szCs w:val="21"/>
        </w:rPr>
        <w:t xml:space="preserve"> 4 единицы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A65D8A" w:rsidR="00BB4111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месте с тем, каких-либо водных биоресурсов при осуществлении любительско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го рыболовства в акватории Азовского моря гражданином Девиза С.А. добыто (выловлено) не было.</w:t>
      </w:r>
    </w:p>
    <w:p w:rsidR="00A40AEA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Своими действиями </w:t>
      </w:r>
      <w:r w:rsidRPr="00A65D8A" w:rsidR="004B76EB">
        <w:rPr>
          <w:rFonts w:ascii="Times New Roman" w:eastAsia="Times New Roman" w:hAnsi="Times New Roman" w:cs="Times New Roman"/>
          <w:sz w:val="21"/>
          <w:szCs w:val="21"/>
        </w:rPr>
        <w:t>Девиза С.А.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нарушил </w:t>
      </w:r>
      <w:r w:rsidRPr="00A65D8A" w:rsidR="00BB4111">
        <w:rPr>
          <w:rFonts w:ascii="Times New Roman" w:eastAsia="Times New Roman" w:hAnsi="Times New Roman" w:cs="Times New Roman"/>
          <w:sz w:val="21"/>
          <w:szCs w:val="21"/>
        </w:rPr>
        <w:t xml:space="preserve">абзац </w:t>
      </w:r>
      <w:r w:rsidRPr="00A65D8A" w:rsidR="004B76EB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A65D8A" w:rsidR="00BB4111">
        <w:rPr>
          <w:rFonts w:ascii="Times New Roman" w:eastAsia="Times New Roman" w:hAnsi="Times New Roman" w:cs="Times New Roman"/>
          <w:sz w:val="21"/>
          <w:szCs w:val="21"/>
        </w:rPr>
        <w:t xml:space="preserve"> подпункт «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A65D8A" w:rsidR="00BB4111">
        <w:rPr>
          <w:rFonts w:ascii="Times New Roman" w:eastAsia="Times New Roman" w:hAnsi="Times New Roman" w:cs="Times New Roman"/>
          <w:sz w:val="21"/>
          <w:szCs w:val="21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A65D8A" w:rsidR="00911585">
        <w:rPr>
          <w:rFonts w:ascii="Times New Roman" w:eastAsia="Times New Roman" w:hAnsi="Times New Roman" w:cs="Times New Roman"/>
          <w:sz w:val="21"/>
          <w:szCs w:val="21"/>
        </w:rPr>
        <w:t>ч.4 ст.43.1 Ф</w:t>
      </w:r>
      <w:r w:rsidRPr="00A65D8A" w:rsidR="00E15C4E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A65D8A" w:rsidR="00911585">
        <w:rPr>
          <w:rFonts w:ascii="Times New Roman" w:eastAsia="Times New Roman" w:hAnsi="Times New Roman" w:cs="Times New Roman"/>
          <w:sz w:val="21"/>
          <w:szCs w:val="21"/>
        </w:rPr>
        <w:t>дерального закона Росс</w:t>
      </w:r>
      <w:r w:rsidRPr="00A65D8A" w:rsidR="00E15C4E">
        <w:rPr>
          <w:rFonts w:ascii="Times New Roman" w:eastAsia="Times New Roman" w:hAnsi="Times New Roman" w:cs="Times New Roman"/>
          <w:sz w:val="21"/>
          <w:szCs w:val="21"/>
        </w:rPr>
        <w:t>ийской Федерации от 20.12.2004 №</w:t>
      </w:r>
      <w:r w:rsidRPr="00A65D8A" w:rsidR="00911585">
        <w:rPr>
          <w:rFonts w:ascii="Times New Roman" w:eastAsia="Times New Roman" w:hAnsi="Times New Roman" w:cs="Times New Roman"/>
          <w:sz w:val="21"/>
          <w:szCs w:val="21"/>
        </w:rPr>
        <w:t>166-ФЗ «О рыболовстве и сохранении водных биоресурсов», ст.40 Федерального закона Российской Федерации от 24.0</w:t>
      </w:r>
      <w:r w:rsidRPr="00A65D8A" w:rsidR="00E15C4E">
        <w:rPr>
          <w:rFonts w:ascii="Times New Roman" w:eastAsia="Times New Roman" w:hAnsi="Times New Roman" w:cs="Times New Roman"/>
          <w:sz w:val="21"/>
          <w:szCs w:val="21"/>
        </w:rPr>
        <w:t xml:space="preserve">4.1995 №52-ФЗ «О животном мире», </w:t>
      </w:r>
      <w:r w:rsidRPr="00A65D8A" w:rsidR="00911585">
        <w:rPr>
          <w:rFonts w:ascii="Times New Roman" w:eastAsia="Times New Roman" w:hAnsi="Times New Roman" w:cs="Times New Roman"/>
          <w:sz w:val="21"/>
          <w:szCs w:val="21"/>
        </w:rPr>
        <w:t xml:space="preserve">то есть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совершил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административное правонарушение, предусмотренное ст. 8.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7 ч. 2 Кодекса РФ об административных правонарушениях.</w:t>
      </w:r>
    </w:p>
    <w:p w:rsidR="00DA1E7C" w:rsidRPr="00A65D8A" w:rsidP="00FC4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Девиза С.А.</w:t>
      </w:r>
      <w:r w:rsidRPr="00A65D8A" w:rsidR="00A40AE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 w:rsidR="002D7670">
        <w:rPr>
          <w:rFonts w:ascii="Times New Roman" w:eastAsia="Times New Roman" w:hAnsi="Times New Roman" w:cs="Times New Roman"/>
          <w:sz w:val="21"/>
          <w:szCs w:val="21"/>
        </w:rPr>
        <w:t>в судебно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A65D8A" w:rsidR="002D7670">
        <w:rPr>
          <w:rFonts w:ascii="Times New Roman" w:eastAsia="Times New Roman" w:hAnsi="Times New Roman" w:cs="Times New Roman"/>
          <w:sz w:val="21"/>
          <w:szCs w:val="21"/>
        </w:rPr>
        <w:t xml:space="preserve"> заседани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>е не явился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. На имя Девиза С.А. по адресу: РФ, Республика Крым, </w:t>
      </w:r>
      <w:r>
        <w:rPr>
          <w:sz w:val="28"/>
          <w:szCs w:val="28"/>
        </w:rPr>
        <w:t>(данные изъяты)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A65D8A" w:rsidR="00683553">
        <w:rPr>
          <w:rFonts w:ascii="Times New Roman" w:eastAsia="Times New Roman" w:hAnsi="Times New Roman" w:cs="Times New Roman"/>
          <w:sz w:val="21"/>
          <w:szCs w:val="21"/>
        </w:rPr>
        <w:t xml:space="preserve"> а также по адресу: РК, Ленинский район, </w:t>
      </w:r>
      <w:r>
        <w:rPr>
          <w:sz w:val="28"/>
          <w:szCs w:val="28"/>
        </w:rPr>
        <w:t>(данные изъяты)</w:t>
      </w:r>
      <w:r w:rsidRPr="00A65D8A" w:rsidR="00683553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были направлены извещения о времени и месте судебного заседания, однако с указанного адреса конверты были возвращены в судебный участок с отметкой на конверте «</w:t>
      </w:r>
      <w:r w:rsidRPr="00A65D8A">
        <w:rPr>
          <w:rStyle w:val="snippetequal"/>
          <w:rFonts w:ascii="Times New Roman" w:hAnsi="Times New Roman" w:cs="Times New Roman"/>
          <w:bCs/>
          <w:sz w:val="21"/>
          <w:szCs w:val="21"/>
          <w:bdr w:val="none" w:sz="0" w:space="0" w:color="auto" w:frame="1"/>
        </w:rPr>
        <w:t>истек ср</w:t>
      </w:r>
      <w:r w:rsidRPr="00A65D8A">
        <w:rPr>
          <w:rStyle w:val="snippetequal"/>
          <w:rFonts w:ascii="Times New Roman" w:hAnsi="Times New Roman" w:cs="Times New Roman"/>
          <w:bCs/>
          <w:sz w:val="21"/>
          <w:szCs w:val="21"/>
          <w:bdr w:val="none" w:sz="0" w:space="0" w:color="auto" w:frame="1"/>
        </w:rPr>
        <w:t>ок хранения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». </w:t>
      </w:r>
    </w:p>
    <w:p w:rsidR="00DA1E7C" w:rsidRPr="00A65D8A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Постановлением Пленума Верховного Суда РФ №5 от 24.03 2005 (с изменениями от 19.12.2013) «О некоторых вопросах, возникающих у судов при применения КоАП РФ указано, «Лицо, в отношении которого ведется производство по делу, сч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адресу, о том, что лицо фактически не проживает по этому адресу либо отка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залось от получения почтового отправления, а также в случае возвращения почтового отправления с отметкой об </w:t>
      </w:r>
      <w:r w:rsidRPr="00A65D8A">
        <w:rPr>
          <w:rStyle w:val="snippetequal"/>
          <w:rFonts w:ascii="Times New Roman" w:hAnsi="Times New Roman" w:cs="Times New Roman"/>
          <w:bCs/>
          <w:sz w:val="21"/>
          <w:szCs w:val="21"/>
          <w:bdr w:val="none" w:sz="0" w:space="0" w:color="auto" w:frame="1"/>
        </w:rPr>
        <w:t>истечении срока хранения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если были соблюдены положения Особых условий приема, вручения, </w:t>
      </w:r>
      <w:r w:rsidRPr="00A65D8A">
        <w:rPr>
          <w:rStyle w:val="snippetequal"/>
          <w:rFonts w:ascii="Times New Roman" w:hAnsi="Times New Roman" w:cs="Times New Roman"/>
          <w:bCs/>
          <w:sz w:val="21"/>
          <w:szCs w:val="21"/>
          <w:bdr w:val="none" w:sz="0" w:space="0" w:color="auto" w:frame="1"/>
        </w:rPr>
        <w:t xml:space="preserve">хранения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и возврата почтовых отправлений разряда «Судебное»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утвержденных приказом ФГУП «Почта России» от </w:t>
      </w:r>
      <w:r w:rsidRPr="00A65D8A">
        <w:rPr>
          <w:rFonts w:ascii="Times New Roman" w:hAnsi="Times New Roman" w:cs="Times New Roman"/>
          <w:spacing w:val="3"/>
          <w:sz w:val="21"/>
          <w:szCs w:val="21"/>
        </w:rPr>
        <w:t xml:space="preserve">31 августа 2005 года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№ 343».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Таким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образом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Девиза С.А. был надлежащим образом извещён о времени и месте рассмотрения административного дела, однако на рассмотрение не явился и не представил документы, подтверж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дающие уважительность своей неявки. Так же с его стороны не было ходатайства об отложении рассмотрения дела в связи с неявкой. Неявка Девиза С.А, не препятствует всестороннему, полному и объективному выяснению всех обстоятельств дела и в соответствии с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ч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A65D8A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  <w:bdr w:val="none" w:sz="0" w:space="0" w:color="auto" w:frame="1"/>
          </w:rPr>
          <w:t>25</w:t>
        </w:r>
      </w:hyperlink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A65D8A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  <w:bdr w:val="none" w:sz="0" w:space="0" w:color="auto" w:frame="1"/>
          </w:rPr>
          <w:t>1 КоАП</w:t>
        </w:r>
      </w:hyperlink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РФ является основанием рассмотрения административного дела в отсутствии Девиза С.А.</w:t>
      </w:r>
    </w:p>
    <w:p w:rsidR="00A40AEA" w:rsidRPr="00A65D8A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со ст. 26.11 КоАП РФ судья, осуществляющий производство по делу об административном правонарушении, оценивает доказательства по своему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15C4E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Вина </w:t>
      </w:r>
      <w:r w:rsidRPr="00A65D8A" w:rsidR="004B76EB">
        <w:rPr>
          <w:rFonts w:ascii="Times New Roman" w:eastAsia="Times New Roman" w:hAnsi="Times New Roman" w:cs="Times New Roman"/>
          <w:sz w:val="21"/>
          <w:szCs w:val="21"/>
        </w:rPr>
        <w:t>Девиза С.А.</w:t>
      </w:r>
      <w:r w:rsidRPr="00A65D8A" w:rsidR="0091158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в совершении административного правонарушени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я подтверждается материалами дела, а именно: </w:t>
      </w:r>
    </w:p>
    <w:p w:rsidR="004860C5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- протоколом об административном правонарушении </w:t>
      </w:r>
      <w:r w:rsidRPr="00A65D8A" w:rsidR="00911585">
        <w:rPr>
          <w:rFonts w:ascii="Times New Roman" w:eastAsia="Times New Roman" w:hAnsi="Times New Roman" w:cs="Times New Roman"/>
          <w:sz w:val="21"/>
          <w:szCs w:val="21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ода</w:t>
      </w:r>
      <w:r w:rsidRPr="00A65D8A" w:rsidR="000E6A1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A65D8A" w:rsidR="00683553">
        <w:rPr>
          <w:rFonts w:ascii="Times New Roman" w:eastAsia="Times New Roman" w:hAnsi="Times New Roman" w:cs="Times New Roman"/>
          <w:sz w:val="21"/>
          <w:szCs w:val="21"/>
        </w:rPr>
        <w:t xml:space="preserve">объяснением Девиза С.А., </w:t>
      </w:r>
      <w:r w:rsidRPr="00A65D8A" w:rsidR="004B76EB">
        <w:rPr>
          <w:rFonts w:ascii="Times New Roman" w:eastAsia="Times New Roman" w:hAnsi="Times New Roman" w:cs="Times New Roman"/>
          <w:sz w:val="21"/>
          <w:szCs w:val="21"/>
        </w:rPr>
        <w:t>фототаблицей</w:t>
      </w:r>
      <w:r w:rsidRPr="00A65D8A" w:rsidR="00084F9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A65D8A" w:rsidR="000E6A1A">
        <w:rPr>
          <w:rFonts w:ascii="Times New Roman" w:eastAsia="Times New Roman" w:hAnsi="Times New Roman" w:cs="Times New Roman"/>
          <w:sz w:val="21"/>
          <w:szCs w:val="21"/>
        </w:rPr>
        <w:t xml:space="preserve">протоколом об изъятии вещей и документов от </w:t>
      </w:r>
      <w:r>
        <w:rPr>
          <w:sz w:val="28"/>
          <w:szCs w:val="28"/>
        </w:rPr>
        <w:t>(данные изъяты)</w:t>
      </w:r>
      <w:r w:rsidRPr="00A65D8A" w:rsidR="00881471">
        <w:rPr>
          <w:rFonts w:ascii="Times New Roman" w:eastAsia="Times New Roman" w:hAnsi="Times New Roman" w:cs="Times New Roman"/>
          <w:sz w:val="21"/>
          <w:szCs w:val="21"/>
        </w:rPr>
        <w:t xml:space="preserve">, актом приема-передачи изъятых вещей на хранение от </w:t>
      </w:r>
      <w:r>
        <w:rPr>
          <w:sz w:val="28"/>
          <w:szCs w:val="28"/>
        </w:rPr>
        <w:t>(данные изъяты)</w:t>
      </w:r>
      <w:r w:rsidRPr="00A65D8A" w:rsidR="00881471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A65D8A" w:rsidR="009E382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D684F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со ст. 1 </w:t>
      </w:r>
      <w:hyperlink r:id="rId7" w:history="1">
        <w:r w:rsidRPr="00A65D8A">
          <w:rPr>
            <w:rFonts w:ascii="Times New Roman" w:eastAsia="Times New Roman" w:hAnsi="Times New Roman" w:cs="Times New Roman"/>
            <w:bCs/>
            <w:sz w:val="21"/>
            <w:szCs w:val="21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A65D8A">
        <w:rPr>
          <w:rFonts w:ascii="Times New Roman" w:eastAsia="Times New Roman" w:hAnsi="Times New Roman" w:cs="Times New Roman"/>
          <w:sz w:val="21"/>
          <w:szCs w:val="21"/>
        </w:rPr>
        <w:t>рыболовств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Согласно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ч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.4 ст.43.1 Федерального закона Российской Федерации  от 20.12.2004</w:t>
      </w:r>
      <w:r w:rsidRPr="00A65D8A" w:rsidR="003D684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№166-ФЗ «О рыболовстве и сохранении водных биоресурсов», </w:t>
      </w:r>
      <w:r w:rsidRPr="00A65D8A">
        <w:rPr>
          <w:rFonts w:ascii="Times New Roman" w:hAnsi="Times New Roman" w:eastAsiaTheme="minorHAnsi" w:cs="Times New Roman"/>
          <w:sz w:val="21"/>
          <w:szCs w:val="21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</w:t>
      </w:r>
      <w:r w:rsidRPr="00A65D8A">
        <w:rPr>
          <w:rFonts w:ascii="Times New Roman" w:hAnsi="Times New Roman" w:eastAsiaTheme="minorHAnsi" w:cs="Times New Roman"/>
          <w:sz w:val="21"/>
          <w:szCs w:val="21"/>
          <w:lang w:eastAsia="en-US"/>
        </w:rPr>
        <w:t>ользованием водных биоресурсов деятельность.</w:t>
      </w:r>
    </w:p>
    <w:p w:rsidR="002C0446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 w:rsidR="00A40AE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 </w:t>
      </w:r>
      <w:r w:rsidRPr="00A65D8A" w:rsidR="002659F4">
        <w:rPr>
          <w:rFonts w:ascii="Times New Roman" w:eastAsia="Times New Roman" w:hAnsi="Times New Roman" w:cs="Times New Roman"/>
          <w:sz w:val="21"/>
          <w:szCs w:val="21"/>
        </w:rPr>
        <w:t>абзац</w:t>
      </w:r>
      <w:r w:rsidRPr="00A65D8A" w:rsidR="00084F9A">
        <w:rPr>
          <w:rFonts w:ascii="Times New Roman" w:eastAsia="Times New Roman" w:hAnsi="Times New Roman" w:cs="Times New Roman"/>
          <w:sz w:val="21"/>
          <w:szCs w:val="21"/>
        </w:rPr>
        <w:t>ем</w:t>
      </w:r>
      <w:r w:rsidRPr="00A65D8A" w:rsidR="002659F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 w:rsidR="00084F9A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A65D8A" w:rsidR="002659F4">
        <w:rPr>
          <w:rFonts w:ascii="Times New Roman" w:eastAsia="Times New Roman" w:hAnsi="Times New Roman" w:cs="Times New Roman"/>
          <w:sz w:val="21"/>
          <w:szCs w:val="21"/>
        </w:rPr>
        <w:t xml:space="preserve"> подпункт «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A65D8A" w:rsidR="002659F4">
        <w:rPr>
          <w:rFonts w:ascii="Times New Roman" w:eastAsia="Times New Roman" w:hAnsi="Times New Roman" w:cs="Times New Roman"/>
          <w:sz w:val="21"/>
          <w:szCs w:val="21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при любительском и спортивном рыболовстве запрещается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применение </w:t>
      </w:r>
      <w:r w:rsidRPr="00A65D8A" w:rsidR="00084F9A">
        <w:rPr>
          <w:rFonts w:ascii="Times New Roman" w:eastAsia="Times New Roman" w:hAnsi="Times New Roman" w:cs="Times New Roman"/>
          <w:sz w:val="21"/>
          <w:szCs w:val="21"/>
        </w:rPr>
        <w:t>сетей всех типов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A40AEA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Совокупность исследованных доказательств позволяет прийти к выводу о том, что </w:t>
      </w:r>
      <w:r w:rsidRPr="00A65D8A" w:rsidR="00084F9A">
        <w:rPr>
          <w:rFonts w:ascii="Times New Roman" w:eastAsia="Times New Roman" w:hAnsi="Times New Roman" w:cs="Times New Roman"/>
          <w:sz w:val="21"/>
          <w:szCs w:val="21"/>
        </w:rPr>
        <w:t>Девиза С.А</w:t>
      </w:r>
      <w:r w:rsidRPr="00A65D8A" w:rsidR="00B53F04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совершено административное правонарушение и его деяния необходимо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квалифицировать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в со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ответствии со ст. 8.</w:t>
      </w:r>
      <w:r w:rsidRPr="00A65D8A" w:rsidR="00B53F04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7 ч. 2 Кодекса РФ об административных правонарушениях.</w:t>
      </w:r>
    </w:p>
    <w:p w:rsidR="00A40AEA" w:rsidRPr="00A65D8A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Установленных законом оснований для прекращения производства по делу не имеется.</w:t>
      </w:r>
    </w:p>
    <w:p w:rsidR="0017367B" w:rsidRPr="00A65D8A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 w:rsidRPr="00A65D8A">
        <w:rPr>
          <w:rFonts w:ascii="Times New Roman" w:hAnsi="Times New Roman" w:cs="Times New Roman"/>
          <w:sz w:val="21"/>
          <w:szCs w:val="21"/>
        </w:rPr>
        <w:t xml:space="preserve">Смягчающих и отягчающих вину обстоятельств мировым судьей при рассмотрении дела не установлено. </w:t>
      </w:r>
    </w:p>
    <w:p w:rsidR="00716B91" w:rsidRPr="00A65D8A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</w:t>
      </w:r>
      <w:r w:rsidRPr="00A65D8A" w:rsidR="0033745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смягчающих и 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отягча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ющих административную ответственность, суд приходит к выводу о назначении </w:t>
      </w:r>
      <w:r w:rsidRPr="00A65D8A" w:rsidR="00084F9A">
        <w:rPr>
          <w:rFonts w:ascii="Times New Roman" w:eastAsia="Times New Roman" w:hAnsi="Times New Roman" w:cs="Times New Roman"/>
          <w:sz w:val="21"/>
          <w:szCs w:val="21"/>
        </w:rPr>
        <w:t>Девиза С.А</w:t>
      </w:r>
      <w:r w:rsidRPr="00A65D8A" w:rsidR="00B53F04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A65D8A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На основании изложенного, руководствуясь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ст. ст. 29.9-29.11</w:t>
      </w:r>
      <w:r w:rsidRPr="00A65D8A" w:rsidR="00716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Кодекса РФ об административных правонарушениях</w:t>
      </w:r>
      <w:r w:rsidRPr="00A65D8A" w:rsidR="00DC3337">
        <w:rPr>
          <w:rFonts w:ascii="Times New Roman" w:eastAsia="Times New Roman" w:hAnsi="Times New Roman" w:cs="Times New Roman"/>
          <w:sz w:val="21"/>
          <w:szCs w:val="21"/>
        </w:rPr>
        <w:t>, мировой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судья</w:t>
      </w:r>
    </w:p>
    <w:p w:rsidR="00A40AEA" w:rsidRPr="00A65D8A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О С Т А Н О В И Л:</w:t>
      </w:r>
    </w:p>
    <w:p w:rsidR="00A40AEA" w:rsidRPr="00A65D8A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Признать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иновным в совершении административного правонарушения, предусмотренного ст. 8.</w:t>
      </w:r>
      <w:r w:rsidRPr="00A65D8A" w:rsidR="00A71CC2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A65D8A" w:rsidR="004A2004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A65D8A" w:rsidR="00A82E7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 рублей</w:t>
      </w:r>
      <w:r w:rsidRPr="00A65D8A" w:rsidR="00A82E7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5D8A" w:rsidR="004A2004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A65D8A" w:rsidR="00A82E7F">
        <w:rPr>
          <w:rFonts w:ascii="Times New Roman" w:eastAsia="Times New Roman" w:hAnsi="Times New Roman" w:cs="Times New Roman"/>
          <w:sz w:val="21"/>
          <w:szCs w:val="21"/>
        </w:rPr>
        <w:t>0 копеек</w:t>
      </w:r>
      <w:r w:rsidRPr="00A65D8A" w:rsidR="00716B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A65D8A" w:rsidR="00716B91">
        <w:rPr>
          <w:rFonts w:ascii="Times New Roman" w:hAnsi="Times New Roman" w:cs="Times New Roman"/>
          <w:sz w:val="21"/>
          <w:szCs w:val="21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A65D8A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Изъятое орудие лова (вылова) водных биологических ресурсов –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 xml:space="preserve">ставную рыболовную сеть с размером (шагом) ячеи 35 миллиметров общей длиной 25 метров, высотой 1,5 метра, белого цвета, верхняя подбора синего цвета, овальные, груза в виде металлических 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колец 4 единицы</w:t>
      </w:r>
      <w:r w:rsidRPr="00A65D8A">
        <w:rPr>
          <w:rFonts w:ascii="Times New Roman" w:hAnsi="Times New Roman" w:cs="Times New Roman"/>
          <w:sz w:val="21"/>
          <w:szCs w:val="21"/>
          <w:lang w:bidi="ru-RU"/>
        </w:rPr>
        <w:t>,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переданная на хранение в Отделение (погз) в н.п. Багерово Службы в г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.К</w:t>
      </w:r>
      <w:r w:rsidRPr="00A65D8A">
        <w:rPr>
          <w:rFonts w:ascii="Times New Roman" w:hAnsi="Times New Roman" w:cs="Times New Roman"/>
          <w:sz w:val="21"/>
          <w:szCs w:val="21"/>
          <w:shd w:val="clear" w:color="auto" w:fill="FFFFFF"/>
        </w:rPr>
        <w:t>ерчи ПУ ФСБ России по Республике Крым, по вступлению настоящего постановления в законную силу уничтожить. Акт об уничтожении направить в судебный участок.</w:t>
      </w:r>
    </w:p>
    <w:p w:rsidR="0033745C" w:rsidRPr="00A65D8A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5D8A">
        <w:rPr>
          <w:rFonts w:ascii="Times New Roman" w:hAnsi="Times New Roman" w:cs="Times New Roman"/>
          <w:sz w:val="21"/>
          <w:szCs w:val="21"/>
        </w:rPr>
        <w:t>Сумму штрафа н</w:t>
      </w:r>
      <w:r w:rsidRPr="00A65D8A">
        <w:rPr>
          <w:rFonts w:ascii="Times New Roman" w:hAnsi="Times New Roman" w:cs="Times New Roman"/>
          <w:sz w:val="21"/>
          <w:szCs w:val="21"/>
        </w:rPr>
        <w:t xml:space="preserve">еобходимо внести: Получатель: УФК по Республике Крым (Министерство юстиции Республики Крым, </w:t>
      </w:r>
      <w:r w:rsidRPr="00A65D8A">
        <w:rPr>
          <w:rFonts w:ascii="Times New Roman" w:hAnsi="Times New Roman" w:cs="Times New Roman"/>
          <w:sz w:val="21"/>
          <w:szCs w:val="21"/>
        </w:rPr>
        <w:t>л</w:t>
      </w:r>
      <w:r w:rsidRPr="00A65D8A">
        <w:rPr>
          <w:rFonts w:ascii="Times New Roman" w:hAnsi="Times New Roman" w:cs="Times New Roman"/>
          <w:sz w:val="21"/>
          <w:szCs w:val="21"/>
        </w:rPr>
        <w:t>/с 04752203230), ИНН 9102013284, КПП 910201001, Банк получателя: Отделение по Республике Крым Южного главного управления ЦБРФ, БИК - 043510001, счет - 401018103351</w:t>
      </w:r>
      <w:r w:rsidRPr="00A65D8A">
        <w:rPr>
          <w:rFonts w:ascii="Times New Roman" w:hAnsi="Times New Roman" w:cs="Times New Roman"/>
          <w:sz w:val="21"/>
          <w:szCs w:val="21"/>
        </w:rPr>
        <w:t xml:space="preserve">00010001, УИД - </w:t>
      </w:r>
      <w:r w:rsidRPr="00A65D8A">
        <w:rPr>
          <w:rFonts w:ascii="Times New Roman" w:hAnsi="Times New Roman" w:cs="Times New Roman"/>
          <w:bCs/>
          <w:sz w:val="21"/>
          <w:szCs w:val="21"/>
        </w:rPr>
        <w:t>91MS0063-01-2020-000295-43, ОКТМО – 35627000,</w:t>
      </w:r>
      <w:r w:rsidRPr="00A65D8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A65D8A">
        <w:rPr>
          <w:rFonts w:ascii="Times New Roman" w:hAnsi="Times New Roman" w:cs="Times New Roman"/>
          <w:sz w:val="21"/>
          <w:szCs w:val="21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A40AEA" w:rsidRPr="00A65D8A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65D8A">
        <w:rPr>
          <w:rFonts w:ascii="Times New Roman" w:eastAsia="Times New Roman" w:hAnsi="Times New Roman" w:cs="Times New Roman"/>
          <w:sz w:val="21"/>
          <w:szCs w:val="21"/>
        </w:rPr>
        <w:t>Административный штраф должен быть упл</w:t>
      </w:r>
      <w:r w:rsidRPr="00A65D8A">
        <w:rPr>
          <w:rFonts w:ascii="Times New Roman" w:eastAsia="Times New Roman" w:hAnsi="Times New Roman" w:cs="Times New Roman"/>
          <w:sz w:val="21"/>
          <w:szCs w:val="21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A65D8A" w:rsidP="00FC427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D8A">
        <w:rPr>
          <w:rFonts w:ascii="Times New Roman" w:hAnsi="Times New Roman" w:cs="Times New Roman"/>
          <w:sz w:val="21"/>
          <w:szCs w:val="21"/>
        </w:rPr>
        <w:t xml:space="preserve">          Постановление  может быть обжаловано в Ленинский районный суд Республик</w:t>
      </w:r>
      <w:r w:rsidRPr="00A65D8A">
        <w:rPr>
          <w:rFonts w:ascii="Times New Roman" w:hAnsi="Times New Roman" w:cs="Times New Roman"/>
          <w:sz w:val="21"/>
          <w:szCs w:val="21"/>
        </w:rPr>
        <w:t>и Крым через мирового судью</w:t>
      </w:r>
      <w:r w:rsidRPr="00A65D8A" w:rsidR="00DC3337">
        <w:rPr>
          <w:rFonts w:ascii="Times New Roman" w:hAnsi="Times New Roman" w:cs="Times New Roman"/>
          <w:sz w:val="21"/>
          <w:szCs w:val="21"/>
        </w:rPr>
        <w:t>, вынесшего постановление</w:t>
      </w:r>
      <w:r w:rsidRPr="00A65D8A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Pr="00A65D8A" w:rsidR="00DC3337">
        <w:rPr>
          <w:rFonts w:ascii="Times New Roman" w:hAnsi="Times New Roman" w:cs="Times New Roman"/>
          <w:sz w:val="21"/>
          <w:szCs w:val="21"/>
        </w:rPr>
        <w:t>десяти</w:t>
      </w:r>
      <w:r w:rsidRPr="00A65D8A">
        <w:rPr>
          <w:rFonts w:ascii="Times New Roman" w:hAnsi="Times New Roman" w:cs="Times New Roman"/>
          <w:sz w:val="21"/>
          <w:szCs w:val="21"/>
        </w:rPr>
        <w:t xml:space="preserve"> суток  со дня вручения или получения копии постановления.</w:t>
      </w:r>
    </w:p>
    <w:p w:rsidR="00A40AEA" w:rsidRPr="00A65D8A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</w:p>
    <w:p w:rsidR="0033745C" w:rsidRPr="00A65D8A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134A31" w:rsidRPr="00A65D8A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A65D8A">
        <w:rPr>
          <w:rFonts w:ascii="Times New Roman" w:hAnsi="Times New Roman" w:cs="Times New Roman"/>
          <w:sz w:val="21"/>
          <w:szCs w:val="21"/>
        </w:rPr>
        <w:t xml:space="preserve">Мировой судья       </w:t>
      </w:r>
      <w:r w:rsidRPr="00A65D8A" w:rsidR="00DC3337">
        <w:rPr>
          <w:rFonts w:ascii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A65D8A" w:rsidR="005D3AEB">
        <w:rPr>
          <w:rFonts w:ascii="Times New Roman" w:hAnsi="Times New Roman" w:cs="Times New Roman"/>
          <w:sz w:val="21"/>
          <w:szCs w:val="21"/>
        </w:rPr>
        <w:t xml:space="preserve">  </w:t>
      </w:r>
      <w:r w:rsidR="00A65D8A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A65D8A" w:rsidR="005D3AEB">
        <w:rPr>
          <w:rFonts w:ascii="Times New Roman" w:hAnsi="Times New Roman" w:cs="Times New Roman"/>
          <w:sz w:val="21"/>
          <w:szCs w:val="21"/>
        </w:rPr>
        <w:t xml:space="preserve">  </w:t>
      </w:r>
      <w:r w:rsidRPr="00A65D8A" w:rsidR="00DC3337">
        <w:rPr>
          <w:rFonts w:ascii="Times New Roman" w:hAnsi="Times New Roman" w:cs="Times New Roman"/>
          <w:sz w:val="21"/>
          <w:szCs w:val="21"/>
        </w:rPr>
        <w:t xml:space="preserve"> </w:t>
      </w:r>
      <w:r w:rsidRPr="00A65D8A">
        <w:rPr>
          <w:rFonts w:ascii="Times New Roman" w:hAnsi="Times New Roman" w:cs="Times New Roman"/>
          <w:sz w:val="21"/>
          <w:szCs w:val="21"/>
        </w:rPr>
        <w:t xml:space="preserve">  </w:t>
      </w:r>
      <w:r w:rsidRPr="00A65D8A" w:rsidR="0033745C">
        <w:rPr>
          <w:rFonts w:ascii="Times New Roman" w:hAnsi="Times New Roman" w:cs="Times New Roman"/>
          <w:sz w:val="21"/>
          <w:szCs w:val="21"/>
        </w:rPr>
        <w:t xml:space="preserve">  </w:t>
      </w:r>
      <w:r w:rsidR="00A65D8A">
        <w:rPr>
          <w:rFonts w:ascii="Times New Roman" w:hAnsi="Times New Roman" w:cs="Times New Roman"/>
          <w:sz w:val="21"/>
          <w:szCs w:val="21"/>
        </w:rPr>
        <w:t xml:space="preserve">/подпись/           </w:t>
      </w:r>
      <w:r w:rsidRPr="00A65D8A" w:rsidR="0033745C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A65D8A">
        <w:rPr>
          <w:rFonts w:ascii="Times New Roman" w:hAnsi="Times New Roman" w:cs="Times New Roman"/>
          <w:sz w:val="21"/>
          <w:szCs w:val="21"/>
        </w:rPr>
        <w:t xml:space="preserve">                         А.А. Кулунчаков</w:t>
      </w:r>
    </w:p>
    <w:sectPr w:rsidSect="00A65D8A">
      <w:pgSz w:w="11906" w:h="16838"/>
      <w:pgMar w:top="851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40656"/>
    <w:rsid w:val="00055583"/>
    <w:rsid w:val="00084F9A"/>
    <w:rsid w:val="000A2BF2"/>
    <w:rsid w:val="000A4A2D"/>
    <w:rsid w:val="000E6A1A"/>
    <w:rsid w:val="00134A31"/>
    <w:rsid w:val="0017367B"/>
    <w:rsid w:val="0024191D"/>
    <w:rsid w:val="002659F4"/>
    <w:rsid w:val="002A7026"/>
    <w:rsid w:val="002C0446"/>
    <w:rsid w:val="002C7E3B"/>
    <w:rsid w:val="002D7670"/>
    <w:rsid w:val="0030537D"/>
    <w:rsid w:val="0033745C"/>
    <w:rsid w:val="00370DD3"/>
    <w:rsid w:val="00375474"/>
    <w:rsid w:val="00380588"/>
    <w:rsid w:val="00387CBC"/>
    <w:rsid w:val="003D684F"/>
    <w:rsid w:val="003F35B1"/>
    <w:rsid w:val="00412A68"/>
    <w:rsid w:val="00416B96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90C83"/>
    <w:rsid w:val="005B2CB2"/>
    <w:rsid w:val="005D3AEB"/>
    <w:rsid w:val="00604613"/>
    <w:rsid w:val="00683553"/>
    <w:rsid w:val="006961EB"/>
    <w:rsid w:val="006A4A9F"/>
    <w:rsid w:val="007159F4"/>
    <w:rsid w:val="00716B91"/>
    <w:rsid w:val="007239DF"/>
    <w:rsid w:val="007B3C67"/>
    <w:rsid w:val="007B7525"/>
    <w:rsid w:val="007D41C0"/>
    <w:rsid w:val="00881471"/>
    <w:rsid w:val="008C37BD"/>
    <w:rsid w:val="0091113A"/>
    <w:rsid w:val="00911585"/>
    <w:rsid w:val="009E382B"/>
    <w:rsid w:val="00A34F29"/>
    <w:rsid w:val="00A40AEA"/>
    <w:rsid w:val="00A65D8A"/>
    <w:rsid w:val="00A71CC2"/>
    <w:rsid w:val="00A82E7F"/>
    <w:rsid w:val="00A90E73"/>
    <w:rsid w:val="00A919F3"/>
    <w:rsid w:val="00B53F04"/>
    <w:rsid w:val="00BB4111"/>
    <w:rsid w:val="00CB1DA1"/>
    <w:rsid w:val="00D12B87"/>
    <w:rsid w:val="00D91E5D"/>
    <w:rsid w:val="00DA1E7C"/>
    <w:rsid w:val="00DA2DD5"/>
    <w:rsid w:val="00DC3337"/>
    <w:rsid w:val="00E15C4E"/>
    <w:rsid w:val="00E62288"/>
    <w:rsid w:val="00E8538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FC3A-E3B6-457B-BFED-3D4543CE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