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3883">
      <w:pPr>
        <w:rPr>
          <w:sz w:val="2"/>
          <w:szCs w:val="2"/>
        </w:rPr>
        <w:sectPr>
          <w:type w:val="continuous"/>
          <w:pgSz w:w="11900" w:h="16840"/>
          <w:pgMar w:top="684" w:right="0" w:bottom="991" w:left="0" w:header="0" w:footer="3" w:gutter="0"/>
          <w:cols w:space="720"/>
          <w:noEndnote/>
          <w:docGrid w:linePitch="360"/>
        </w:sectPr>
      </w:pPr>
    </w:p>
    <w:p w:rsidR="00AF5914" w:rsidRPr="00F76F30" w:rsidP="00F76F30">
      <w:pPr>
        <w:pStyle w:val="20"/>
        <w:shd w:val="clear" w:color="auto" w:fill="auto"/>
        <w:tabs>
          <w:tab w:val="left" w:pos="7584"/>
        </w:tabs>
        <w:spacing w:after="0" w:line="240" w:lineRule="auto"/>
        <w:jc w:val="right"/>
        <w:rPr>
          <w:sz w:val="24"/>
          <w:szCs w:val="24"/>
        </w:rPr>
      </w:pPr>
      <w:r w:rsidRPr="00F76F30">
        <w:rPr>
          <w:sz w:val="24"/>
          <w:szCs w:val="24"/>
        </w:rPr>
        <w:t>Дело №5-63-92/2022</w:t>
      </w:r>
    </w:p>
    <w:p w:rsidR="00AF5914" w:rsidRPr="00F76F30" w:rsidP="00F76F30">
      <w:pPr>
        <w:pStyle w:val="10"/>
        <w:keepNext/>
        <w:keepLines/>
        <w:shd w:val="clear" w:color="auto" w:fill="auto"/>
        <w:spacing w:line="240" w:lineRule="auto"/>
        <w:jc w:val="center"/>
        <w:rPr>
          <w:sz w:val="24"/>
          <w:szCs w:val="24"/>
        </w:rPr>
      </w:pPr>
      <w:r w:rsidRPr="00F76F30">
        <w:rPr>
          <w:sz w:val="24"/>
          <w:szCs w:val="24"/>
        </w:rPr>
        <w:t>ПОСТАНОВЛЕНИЕ</w:t>
      </w:r>
    </w:p>
    <w:p w:rsidR="00AF5914" w:rsidRPr="00F76F30" w:rsidP="00F76F30">
      <w:pPr>
        <w:pStyle w:val="20"/>
        <w:shd w:val="clear" w:color="auto" w:fill="auto"/>
        <w:tabs>
          <w:tab w:val="left" w:pos="7584"/>
        </w:tabs>
        <w:spacing w:after="0" w:line="240" w:lineRule="auto"/>
        <w:jc w:val="center"/>
        <w:rPr>
          <w:sz w:val="24"/>
          <w:szCs w:val="24"/>
        </w:rPr>
      </w:pPr>
    </w:p>
    <w:p w:rsidR="00EC3883" w:rsidRPr="00F76F30" w:rsidP="00F76F30">
      <w:pPr>
        <w:pStyle w:val="20"/>
        <w:shd w:val="clear" w:color="auto" w:fill="auto"/>
        <w:tabs>
          <w:tab w:val="left" w:pos="7584"/>
        </w:tabs>
        <w:spacing w:after="0" w:line="240" w:lineRule="auto"/>
        <w:rPr>
          <w:sz w:val="24"/>
          <w:szCs w:val="24"/>
        </w:rPr>
      </w:pPr>
      <w:r w:rsidRPr="00F76F30">
        <w:rPr>
          <w:sz w:val="24"/>
          <w:szCs w:val="24"/>
        </w:rPr>
        <w:t>31 марта 2022 года</w:t>
      </w:r>
      <w:r w:rsidRPr="00F76F30" w:rsidR="00AF5914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F76F30" w:rsidR="00AF5914">
        <w:rPr>
          <w:sz w:val="24"/>
          <w:szCs w:val="24"/>
        </w:rPr>
        <w:t xml:space="preserve">  </w:t>
      </w:r>
      <w:r w:rsidRPr="00F76F30">
        <w:rPr>
          <w:sz w:val="24"/>
          <w:szCs w:val="24"/>
        </w:rPr>
        <w:t>пгт. Ленино</w:t>
      </w:r>
    </w:p>
    <w:p w:rsidR="00F76F30" w:rsidP="00F76F30">
      <w:pPr>
        <w:pStyle w:val="20"/>
        <w:shd w:val="clear" w:color="auto" w:fill="auto"/>
        <w:spacing w:after="0" w:line="240" w:lineRule="auto"/>
        <w:ind w:firstLine="760"/>
        <w:rPr>
          <w:sz w:val="24"/>
          <w:szCs w:val="24"/>
        </w:rPr>
      </w:pPr>
    </w:p>
    <w:p w:rsidR="00EC3883" w:rsidRPr="00F76F30" w:rsidP="00F76F30">
      <w:pPr>
        <w:pStyle w:val="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F76F30">
        <w:rPr>
          <w:sz w:val="24"/>
          <w:szCs w:val="24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  <w:r w:rsidRPr="004949B9">
        <w:rPr>
          <w:rFonts w:ascii="Arial Unicode MS" w:eastAsia="Arial Unicode MS" w:hAnsi="Arial Unicode MS" w:cs="Arial Unicode MS"/>
          <w:sz w:val="20"/>
          <w:szCs w:val="20"/>
        </w:rPr>
        <w:t>(данные изъяты)</w:t>
      </w:r>
    </w:p>
    <w:p w:rsidR="004949B9" w:rsidP="00F76F30">
      <w:pPr>
        <w:pStyle w:val="20"/>
        <w:shd w:val="clear" w:color="auto" w:fill="auto"/>
        <w:spacing w:after="0" w:line="240" w:lineRule="auto"/>
        <w:ind w:firstLine="1480"/>
        <w:rPr>
          <w:rFonts w:ascii="Arial Unicode MS" w:eastAsia="Arial Unicode MS" w:hAnsi="Arial Unicode MS" w:cs="Arial Unicode MS"/>
          <w:sz w:val="20"/>
          <w:szCs w:val="20"/>
        </w:rPr>
      </w:pPr>
      <w:r w:rsidRPr="00F76F30">
        <w:rPr>
          <w:sz w:val="24"/>
          <w:szCs w:val="24"/>
        </w:rPr>
        <w:t>Каржинова</w:t>
      </w:r>
      <w:r w:rsidRPr="00F76F30">
        <w:rPr>
          <w:sz w:val="24"/>
          <w:szCs w:val="24"/>
        </w:rPr>
        <w:t xml:space="preserve"> В</w:t>
      </w:r>
      <w:r>
        <w:rPr>
          <w:sz w:val="24"/>
          <w:szCs w:val="24"/>
        </w:rPr>
        <w:t>.</w:t>
      </w:r>
      <w:r w:rsidRPr="00F76F30">
        <w:rPr>
          <w:sz w:val="24"/>
          <w:szCs w:val="24"/>
        </w:rPr>
        <w:t xml:space="preserve"> А</w:t>
      </w:r>
      <w:r>
        <w:rPr>
          <w:sz w:val="24"/>
          <w:szCs w:val="24"/>
        </w:rPr>
        <w:t>.</w:t>
      </w:r>
      <w:r w:rsidRPr="00F76F30">
        <w:rPr>
          <w:sz w:val="24"/>
          <w:szCs w:val="24"/>
        </w:rPr>
        <w:t xml:space="preserve">, </w:t>
      </w:r>
      <w:r w:rsidRPr="004949B9">
        <w:rPr>
          <w:rFonts w:ascii="Arial Unicode MS" w:eastAsia="Arial Unicode MS" w:hAnsi="Arial Unicode MS" w:cs="Arial Unicode MS"/>
          <w:sz w:val="20"/>
          <w:szCs w:val="20"/>
        </w:rPr>
        <w:t>(данные изъяты)</w:t>
      </w:r>
    </w:p>
    <w:p w:rsidR="00EC3883" w:rsidRPr="00F76F30" w:rsidP="00F76F30">
      <w:pPr>
        <w:pStyle w:val="20"/>
        <w:shd w:val="clear" w:color="auto" w:fill="auto"/>
        <w:spacing w:after="0" w:line="240" w:lineRule="auto"/>
        <w:ind w:firstLine="1480"/>
        <w:rPr>
          <w:sz w:val="24"/>
          <w:szCs w:val="24"/>
        </w:rPr>
      </w:pPr>
      <w:r w:rsidRPr="00F76F30">
        <w:rPr>
          <w:sz w:val="24"/>
          <w:szCs w:val="24"/>
        </w:rPr>
        <w:t>в совершении административного правонарушения, предусмотренного статьей 19.7 Кодекса Российской Федерации об административных правонарушениях,</w:t>
      </w:r>
    </w:p>
    <w:p w:rsidR="00EC3883" w:rsidRPr="00F76F30" w:rsidP="00F76F30">
      <w:pPr>
        <w:pStyle w:val="20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F76F30">
        <w:rPr>
          <w:b/>
          <w:sz w:val="24"/>
          <w:szCs w:val="24"/>
        </w:rPr>
        <w:t>УСТАНОВИЛ:</w:t>
      </w:r>
    </w:p>
    <w:p w:rsidR="00EC3883" w:rsidRPr="00F76F30" w:rsidP="00F76F30">
      <w:pPr>
        <w:pStyle w:val="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F76F30">
        <w:rPr>
          <w:sz w:val="24"/>
          <w:szCs w:val="24"/>
        </w:rPr>
        <w:t>Согласно постановлению о возбуждении дела об а</w:t>
      </w:r>
      <w:r w:rsidRPr="00F76F30">
        <w:rPr>
          <w:sz w:val="24"/>
          <w:szCs w:val="24"/>
        </w:rPr>
        <w:t xml:space="preserve">дминистративном правонарушении от </w:t>
      </w:r>
      <w:r w:rsidRPr="004949B9">
        <w:rPr>
          <w:rFonts w:ascii="Arial Unicode MS" w:eastAsia="Arial Unicode MS" w:hAnsi="Arial Unicode MS" w:cs="Arial Unicode MS"/>
          <w:sz w:val="20"/>
          <w:szCs w:val="20"/>
        </w:rPr>
        <w:t>(данные изъяты)</w:t>
      </w:r>
      <w:r w:rsidRPr="00F76F30">
        <w:rPr>
          <w:sz w:val="24"/>
          <w:szCs w:val="24"/>
        </w:rPr>
        <w:t xml:space="preserve">, прокуратурой Ленинского района проведена проверка исполнения </w:t>
      </w:r>
      <w:r w:rsidRPr="004949B9">
        <w:rPr>
          <w:rFonts w:ascii="Arial Unicode MS" w:eastAsia="Arial Unicode MS" w:hAnsi="Arial Unicode MS" w:cs="Arial Unicode MS"/>
          <w:sz w:val="20"/>
          <w:szCs w:val="20"/>
        </w:rPr>
        <w:t>(данные изъяты)</w:t>
      </w:r>
      <w:r w:rsidRPr="00F76F30">
        <w:rPr>
          <w:sz w:val="24"/>
          <w:szCs w:val="24"/>
        </w:rPr>
        <w:t xml:space="preserve"> требований действующего законодательства об обеспечении предо</w:t>
      </w:r>
      <w:r w:rsidRPr="00F76F30">
        <w:rPr>
          <w:sz w:val="24"/>
          <w:szCs w:val="24"/>
        </w:rPr>
        <w:t>ставления органами местного самоуправления нормативных правовых актов для включения в регистр муниципальных правовых актов, по результатам которой установлены, что в нарушение обязательных требований ст. 43.1.</w:t>
      </w:r>
      <w:r w:rsidRPr="00F76F30">
        <w:rPr>
          <w:sz w:val="24"/>
          <w:szCs w:val="24"/>
        </w:rPr>
        <w:t xml:space="preserve"> Федерального закона от 06.10.2003 №131-Ф3 «Об </w:t>
      </w:r>
      <w:r w:rsidRPr="00F76F30">
        <w:rPr>
          <w:sz w:val="24"/>
          <w:szCs w:val="24"/>
        </w:rPr>
        <w:t>общих принципах организации местного самоуправления в Российской Федерации» и ст. 6 Закона Республики Крым от 19.01.2015 №70-ЗРК/2015 «О регистре муниципальных нормативных правовых актов Республики Крым».</w:t>
      </w:r>
    </w:p>
    <w:p w:rsidR="00EC3883" w:rsidRPr="00F76F30" w:rsidP="00F76F30">
      <w:pPr>
        <w:pStyle w:val="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F76F30">
        <w:rPr>
          <w:sz w:val="24"/>
          <w:szCs w:val="24"/>
        </w:rPr>
        <w:t xml:space="preserve">Так, в нарушение вышеуказанных требований законодательства </w:t>
      </w:r>
      <w:r w:rsidRPr="004949B9">
        <w:rPr>
          <w:rFonts w:ascii="Arial Unicode MS" w:eastAsia="Arial Unicode MS" w:hAnsi="Arial Unicode MS" w:cs="Arial Unicode MS"/>
          <w:sz w:val="20"/>
          <w:szCs w:val="20"/>
        </w:rPr>
        <w:t>(данные изъяты)</w:t>
      </w:r>
      <w:r w:rsidRPr="00F76F30">
        <w:rPr>
          <w:sz w:val="24"/>
          <w:szCs w:val="24"/>
        </w:rPr>
        <w:t xml:space="preserve"> </w:t>
      </w:r>
      <w:r w:rsidRPr="00F76F30">
        <w:rPr>
          <w:sz w:val="24"/>
          <w:szCs w:val="24"/>
        </w:rPr>
        <w:t>Каржиновым</w:t>
      </w:r>
      <w:r w:rsidRPr="00F76F30">
        <w:rPr>
          <w:sz w:val="24"/>
          <w:szCs w:val="24"/>
        </w:rPr>
        <w:t xml:space="preserve"> В.А. не направлялись в Министерство юстиции Республики Крым для включения в регистр принятые муниципальные норм</w:t>
      </w:r>
      <w:r w:rsidRPr="00F76F30">
        <w:rPr>
          <w:sz w:val="24"/>
          <w:szCs w:val="24"/>
        </w:rPr>
        <w:t xml:space="preserve">ативные правовые акты в течение </w:t>
      </w:r>
      <w:r w:rsidRPr="00F76F30">
        <w:rPr>
          <w:sz w:val="24"/>
          <w:szCs w:val="24"/>
        </w:rPr>
        <w:t xml:space="preserve">15 дней </w:t>
      </w:r>
      <w:r w:rsidRPr="00F76F30">
        <w:rPr>
          <w:sz w:val="24"/>
          <w:szCs w:val="24"/>
        </w:rPr>
        <w:t xml:space="preserve">после их принятия копии актов </w:t>
      </w:r>
      <w:r w:rsidRPr="00F76F30">
        <w:rPr>
          <w:sz w:val="24"/>
          <w:szCs w:val="24"/>
        </w:rPr>
        <w:t>от</w:t>
      </w:r>
      <w:r w:rsidRPr="00F76F30">
        <w:rPr>
          <w:sz w:val="24"/>
          <w:szCs w:val="24"/>
        </w:rPr>
        <w:t xml:space="preserve"> </w:t>
      </w:r>
      <w:r w:rsidRPr="004949B9">
        <w:rPr>
          <w:rFonts w:ascii="Arial Unicode MS" w:eastAsia="Arial Unicode MS" w:hAnsi="Arial Unicode MS" w:cs="Arial Unicode MS"/>
          <w:sz w:val="20"/>
          <w:szCs w:val="20"/>
        </w:rPr>
        <w:t>(данные изъяты)</w:t>
      </w:r>
      <w:r w:rsidRPr="00F76F30">
        <w:rPr>
          <w:sz w:val="24"/>
          <w:szCs w:val="24"/>
        </w:rPr>
        <w:t xml:space="preserve">, от </w:t>
      </w:r>
      <w:r w:rsidRPr="004949B9">
        <w:rPr>
          <w:rFonts w:ascii="Arial Unicode MS" w:eastAsia="Arial Unicode MS" w:hAnsi="Arial Unicode MS" w:cs="Arial Unicode MS"/>
          <w:sz w:val="20"/>
          <w:szCs w:val="20"/>
        </w:rPr>
        <w:t>(данные изъяты)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r w:rsidRPr="00F76F30">
        <w:rPr>
          <w:sz w:val="24"/>
          <w:szCs w:val="24"/>
        </w:rPr>
        <w:t>Таки</w:t>
      </w:r>
      <w:r w:rsidRPr="00F76F30">
        <w:rPr>
          <w:sz w:val="24"/>
          <w:szCs w:val="24"/>
        </w:rPr>
        <w:t xml:space="preserve">м образом, в действиях </w:t>
      </w:r>
      <w:r w:rsidRPr="004949B9">
        <w:rPr>
          <w:rFonts w:ascii="Arial Unicode MS" w:eastAsia="Arial Unicode MS" w:hAnsi="Arial Unicode MS" w:cs="Arial Unicode MS"/>
          <w:sz w:val="20"/>
          <w:szCs w:val="20"/>
        </w:rPr>
        <w:t>(данные изъяты)</w:t>
      </w:r>
      <w:r w:rsidRPr="00F76F30">
        <w:rPr>
          <w:sz w:val="24"/>
          <w:szCs w:val="24"/>
        </w:rPr>
        <w:t xml:space="preserve"> </w:t>
      </w:r>
      <w:r w:rsidRPr="00F76F30">
        <w:rPr>
          <w:sz w:val="24"/>
          <w:szCs w:val="24"/>
        </w:rPr>
        <w:t>Каржинова</w:t>
      </w:r>
      <w:r w:rsidRPr="00F76F30">
        <w:rPr>
          <w:sz w:val="24"/>
          <w:szCs w:val="24"/>
        </w:rPr>
        <w:t xml:space="preserve"> В.А. усматриваются признаки административного правонарушения, предусмотренного статьей 19.7 Кодекса Российской Федераци</w:t>
      </w:r>
      <w:r w:rsidRPr="00F76F30">
        <w:rPr>
          <w:sz w:val="24"/>
          <w:szCs w:val="24"/>
        </w:rPr>
        <w:t>и об административных правонарушениях (дале</w:t>
      </w:r>
      <w:r w:rsidRPr="00F76F30">
        <w:rPr>
          <w:sz w:val="24"/>
          <w:szCs w:val="24"/>
        </w:rPr>
        <w:t>е-</w:t>
      </w:r>
      <w:r w:rsidRPr="00F76F30">
        <w:rPr>
          <w:sz w:val="24"/>
          <w:szCs w:val="24"/>
        </w:rPr>
        <w:t xml:space="preserve"> КоАП РФ).</w:t>
      </w:r>
    </w:p>
    <w:p w:rsidR="00EC3883" w:rsidRPr="00F76F30" w:rsidP="00F76F30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F76F30">
        <w:rPr>
          <w:sz w:val="24"/>
          <w:szCs w:val="24"/>
        </w:rPr>
        <w:t>Каржинов В.А. в судебное заседание не явился, о времени и месте рассмотрения дела извещался надлежаще и в срок. В материалах дела имеется ходатайство о рассмотрении дела в его отсутствие, вину признал</w:t>
      </w:r>
      <w:r w:rsidRPr="00F76F30">
        <w:rPr>
          <w:sz w:val="24"/>
          <w:szCs w:val="24"/>
        </w:rPr>
        <w:t>, просил строго не наказывать.</w:t>
      </w:r>
    </w:p>
    <w:p w:rsidR="00EC3883" w:rsidRPr="00F76F30" w:rsidP="00F76F30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F76F30">
        <w:rPr>
          <w:sz w:val="24"/>
          <w:szCs w:val="24"/>
        </w:rPr>
        <w:t xml:space="preserve">Представитель прокуратуры - помощник прокурора Ленинского района Республики Крым </w:t>
      </w:r>
      <w:r w:rsidRPr="00F76F30">
        <w:rPr>
          <w:sz w:val="24"/>
          <w:szCs w:val="24"/>
        </w:rPr>
        <w:t>Макушкин</w:t>
      </w:r>
      <w:r w:rsidRPr="00F76F30">
        <w:rPr>
          <w:sz w:val="24"/>
          <w:szCs w:val="24"/>
        </w:rPr>
        <w:t xml:space="preserve"> Н.И. </w:t>
      </w:r>
      <w:r w:rsidRPr="00F76F30">
        <w:rPr>
          <w:sz w:val="24"/>
          <w:szCs w:val="24"/>
        </w:rPr>
        <w:t>вопрос о наказании оставил на усмотрение суда.</w:t>
      </w:r>
    </w:p>
    <w:p w:rsidR="00EC3883" w:rsidRPr="00F76F30" w:rsidP="00F76F30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F76F30">
        <w:rPr>
          <w:sz w:val="24"/>
          <w:szCs w:val="24"/>
        </w:rPr>
        <w:t xml:space="preserve">Согласно ст.25.1 КоАП РФ административное дело может быть рассмотрено в отсутствие </w:t>
      </w:r>
      <w:r w:rsidRPr="00F76F30">
        <w:rPr>
          <w:sz w:val="24"/>
          <w:szCs w:val="24"/>
        </w:rPr>
        <w:t>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EC3883" w:rsidRPr="00F76F30" w:rsidP="00F76F30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F76F30">
        <w:rPr>
          <w:sz w:val="24"/>
          <w:szCs w:val="24"/>
        </w:rPr>
        <w:t>Исследовав и</w:t>
      </w:r>
      <w:r w:rsidRPr="00F76F30">
        <w:rPr>
          <w:sz w:val="24"/>
          <w:szCs w:val="24"/>
        </w:rPr>
        <w:t xml:space="preserve"> изучив материалы административного дела, суд пришел к выводу о доказанности вины </w:t>
      </w:r>
      <w:r w:rsidRPr="004949B9">
        <w:rPr>
          <w:rFonts w:ascii="Arial Unicode MS" w:eastAsia="Arial Unicode MS" w:hAnsi="Arial Unicode MS" w:cs="Arial Unicode MS"/>
          <w:sz w:val="20"/>
          <w:szCs w:val="20"/>
        </w:rPr>
        <w:t>(данные изъяты)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76F30">
        <w:rPr>
          <w:sz w:val="24"/>
          <w:szCs w:val="24"/>
        </w:rPr>
        <w:t>Каржинова</w:t>
      </w:r>
      <w:r w:rsidRPr="00F76F30">
        <w:rPr>
          <w:sz w:val="24"/>
          <w:szCs w:val="24"/>
        </w:rPr>
        <w:t xml:space="preserve"> В.А. в совершении правонарушения, предусмотренного ст. 19.7 КоАП РФ.</w:t>
      </w:r>
    </w:p>
    <w:p w:rsidR="00EC3883" w:rsidRPr="00F76F30" w:rsidP="00F76F30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F76F30">
        <w:rPr>
          <w:sz w:val="24"/>
          <w:szCs w:val="24"/>
        </w:rPr>
        <w:t>Статья 19.7 КоАП РФ предусматривает ответственность за непредставление или не</w:t>
      </w:r>
      <w:r w:rsidRPr="00F76F30">
        <w:rPr>
          <w:sz w:val="24"/>
          <w:szCs w:val="24"/>
        </w:rPr>
        <w:t>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</w:t>
      </w:r>
      <w:r w:rsidRPr="00F76F30">
        <w:rPr>
          <w:sz w:val="24"/>
          <w:szCs w:val="24"/>
        </w:rPr>
        <w:t>сударственный орган (должностному лицу) таких сведений (информации) в неполном объеме или в искаженном виде.</w:t>
      </w:r>
    </w:p>
    <w:p w:rsidR="00EC3883" w:rsidRPr="00F76F30" w:rsidP="00F76F30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F76F30">
        <w:rPr>
          <w:sz w:val="24"/>
          <w:szCs w:val="24"/>
        </w:rPr>
        <w:t>Объективную сторону правонарушения, предусмотренного ст. 19.7 КоАП РФ, характеризуют действия должностного лица или юридического лица, обязанных пр</w:t>
      </w:r>
      <w:r w:rsidRPr="00F76F30">
        <w:rPr>
          <w:sz w:val="24"/>
          <w:szCs w:val="24"/>
        </w:rPr>
        <w:t>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EC3883" w:rsidRPr="00F76F30" w:rsidP="00F76F30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F76F30">
        <w:rPr>
          <w:sz w:val="24"/>
          <w:szCs w:val="24"/>
        </w:rPr>
        <w:t>Объектом правонарушения является право государственных органов на информацию, представление которой в соответствующий госуд</w:t>
      </w:r>
      <w:r w:rsidRPr="00F76F30">
        <w:rPr>
          <w:sz w:val="24"/>
          <w:szCs w:val="24"/>
        </w:rPr>
        <w:t>арственный орган обязательно.</w:t>
      </w:r>
    </w:p>
    <w:p w:rsidR="00EC3883" w:rsidRPr="00F76F30" w:rsidP="00F76F30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F76F30">
        <w:rPr>
          <w:sz w:val="24"/>
          <w:szCs w:val="24"/>
        </w:rPr>
        <w:t xml:space="preserve">Вина Каржинова В.А. в совершении административного правонарушения, предусмотренногост.19.7 КоАП РФ, подтверждается исследованными материалами дела: постановлением о возбуждении дела об административном правонарушении </w:t>
      </w:r>
      <w:r w:rsidRPr="00F76F30">
        <w:rPr>
          <w:sz w:val="24"/>
          <w:szCs w:val="24"/>
        </w:rPr>
        <w:t>от</w:t>
      </w:r>
      <w:r w:rsidRPr="00F76F30">
        <w:rPr>
          <w:sz w:val="24"/>
          <w:szCs w:val="24"/>
        </w:rPr>
        <w:t xml:space="preserve"> </w:t>
      </w:r>
      <w:r w:rsidRPr="004949B9">
        <w:rPr>
          <w:rFonts w:ascii="Arial Unicode MS" w:eastAsia="Arial Unicode MS" w:hAnsi="Arial Unicode MS" w:cs="Arial Unicode MS"/>
          <w:sz w:val="20"/>
          <w:szCs w:val="20"/>
        </w:rPr>
        <w:t>(</w:t>
      </w:r>
      <w:r w:rsidRPr="004949B9">
        <w:rPr>
          <w:rFonts w:ascii="Arial Unicode MS" w:eastAsia="Arial Unicode MS" w:hAnsi="Arial Unicode MS" w:cs="Arial Unicode MS"/>
          <w:sz w:val="20"/>
          <w:szCs w:val="20"/>
        </w:rPr>
        <w:t>данные</w:t>
      </w:r>
      <w:r w:rsidRPr="004949B9">
        <w:rPr>
          <w:rFonts w:ascii="Arial Unicode MS" w:eastAsia="Arial Unicode MS" w:hAnsi="Arial Unicode MS" w:cs="Arial Unicode MS"/>
          <w:sz w:val="20"/>
          <w:szCs w:val="20"/>
        </w:rPr>
        <w:t xml:space="preserve"> изъяты)</w:t>
      </w:r>
      <w:r w:rsidRPr="00F76F30">
        <w:rPr>
          <w:sz w:val="24"/>
          <w:szCs w:val="24"/>
        </w:rPr>
        <w:t xml:space="preserve">; объяснением </w:t>
      </w:r>
      <w:r w:rsidRPr="00F76F30">
        <w:rPr>
          <w:sz w:val="24"/>
          <w:szCs w:val="24"/>
        </w:rPr>
        <w:t>Каржинова</w:t>
      </w:r>
      <w:r w:rsidRPr="00F76F30">
        <w:rPr>
          <w:sz w:val="24"/>
          <w:szCs w:val="24"/>
        </w:rPr>
        <w:t xml:space="preserve"> В.А. и другими материалами дела.</w:t>
      </w:r>
    </w:p>
    <w:p w:rsidR="00EC3883" w:rsidRPr="00F76F30" w:rsidP="00F76F30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F76F30">
        <w:rPr>
          <w:sz w:val="24"/>
          <w:szCs w:val="24"/>
        </w:rPr>
        <w:t>В соответствии с положениями ст. 26.2 КоАП РФ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</w:t>
      </w:r>
      <w:r w:rsidRPr="00F76F30">
        <w:rPr>
          <w:sz w:val="24"/>
          <w:szCs w:val="24"/>
        </w:rPr>
        <w:t>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</w:t>
      </w:r>
    </w:p>
    <w:p w:rsidR="00EC3883" w:rsidRPr="00F76F30" w:rsidP="00F76F30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F76F30">
        <w:rPr>
          <w:sz w:val="24"/>
          <w:szCs w:val="24"/>
        </w:rPr>
        <w:t>Эти данные устанавливаются протоколом об административном правонар</w:t>
      </w:r>
      <w:r w:rsidRPr="00F76F30">
        <w:rPr>
          <w:sz w:val="24"/>
          <w:szCs w:val="24"/>
        </w:rPr>
        <w:t>ушении, иными документами.</w:t>
      </w:r>
    </w:p>
    <w:p w:rsidR="00EC3883" w:rsidRPr="00F76F30" w:rsidP="00F76F30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F76F30">
        <w:rPr>
          <w:sz w:val="24"/>
          <w:szCs w:val="24"/>
        </w:rPr>
        <w:t xml:space="preserve">Совокупность исследованных доказательств позволяет прийти к выводу о том, что </w:t>
      </w:r>
      <w:r w:rsidRPr="004949B9">
        <w:rPr>
          <w:rFonts w:ascii="Arial Unicode MS" w:eastAsia="Arial Unicode MS" w:hAnsi="Arial Unicode MS" w:cs="Arial Unicode MS"/>
          <w:sz w:val="20"/>
          <w:szCs w:val="20"/>
        </w:rPr>
        <w:t>(данные изъяты)</w:t>
      </w:r>
      <w:r w:rsidRPr="00F76F30">
        <w:rPr>
          <w:sz w:val="24"/>
          <w:szCs w:val="24"/>
        </w:rPr>
        <w:t xml:space="preserve"> совершил административное правонарушение, и его деяние необх</w:t>
      </w:r>
      <w:r w:rsidRPr="00F76F30">
        <w:rPr>
          <w:sz w:val="24"/>
          <w:szCs w:val="24"/>
        </w:rPr>
        <w:t>одимо квалифицировать в соответствии со ст. 19.7 КоАП РФ.</w:t>
      </w:r>
    </w:p>
    <w:p w:rsidR="00EC3883" w:rsidRPr="00F76F30" w:rsidP="00F76F30">
      <w:pPr>
        <w:pStyle w:val="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F76F30">
        <w:rPr>
          <w:sz w:val="24"/>
          <w:szCs w:val="24"/>
        </w:rPr>
        <w:t>Установленных законом оснований для прекращения производства по делу не имеется.</w:t>
      </w:r>
    </w:p>
    <w:p w:rsidR="00EC3883" w:rsidRPr="00F76F30" w:rsidP="00F76F30">
      <w:pPr>
        <w:pStyle w:val="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F76F30">
        <w:rPr>
          <w:sz w:val="24"/>
          <w:szCs w:val="24"/>
        </w:rPr>
        <w:t>Обстоятельств, отягчающих административную ответственность, судьей не установлено.</w:t>
      </w:r>
    </w:p>
    <w:p w:rsidR="00EC3883" w:rsidRPr="00F76F30" w:rsidP="00F76F30">
      <w:pPr>
        <w:pStyle w:val="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F76F30">
        <w:rPr>
          <w:sz w:val="24"/>
          <w:szCs w:val="24"/>
        </w:rPr>
        <w:t>Признание вины, мировой судья приз</w:t>
      </w:r>
      <w:r w:rsidRPr="00F76F30">
        <w:rPr>
          <w:sz w:val="24"/>
          <w:szCs w:val="24"/>
        </w:rPr>
        <w:t>нает обстоятельством, смягчающим наказание.</w:t>
      </w:r>
    </w:p>
    <w:p w:rsidR="00EC3883" w:rsidRPr="00F76F30" w:rsidP="00F76F30">
      <w:pPr>
        <w:pStyle w:val="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F76F30">
        <w:rPr>
          <w:sz w:val="24"/>
          <w:szCs w:val="24"/>
        </w:rPr>
        <w:t>С учетом приведенных обстоятельств</w:t>
      </w:r>
      <w:r w:rsidRPr="00F76F30" w:rsidR="00AF5914">
        <w:rPr>
          <w:sz w:val="24"/>
          <w:szCs w:val="24"/>
        </w:rPr>
        <w:t xml:space="preserve">, личности лица, его отношения к </w:t>
      </w:r>
      <w:r w:rsidRPr="00F76F30" w:rsidR="00AF5914">
        <w:rPr>
          <w:sz w:val="24"/>
          <w:szCs w:val="24"/>
        </w:rPr>
        <w:t>содеянному</w:t>
      </w:r>
      <w:r w:rsidRPr="00F76F30" w:rsidR="00AF5914">
        <w:rPr>
          <w:sz w:val="24"/>
          <w:szCs w:val="24"/>
        </w:rPr>
        <w:t>, наличия смягчающих и отсутствие отягчающих обстоятельств,</w:t>
      </w:r>
      <w:r w:rsidRPr="00F76F30">
        <w:rPr>
          <w:sz w:val="24"/>
          <w:szCs w:val="24"/>
        </w:rPr>
        <w:t xml:space="preserve"> мировой судья полагает соразмерным </w:t>
      </w:r>
      <w:r w:rsidRPr="00F76F30" w:rsidR="00AF5914">
        <w:rPr>
          <w:sz w:val="24"/>
          <w:szCs w:val="24"/>
        </w:rPr>
        <w:t xml:space="preserve">назначить </w:t>
      </w:r>
      <w:r w:rsidRPr="00F76F30">
        <w:rPr>
          <w:sz w:val="24"/>
          <w:szCs w:val="24"/>
        </w:rPr>
        <w:t>наказание в виде предупреждени</w:t>
      </w:r>
      <w:r w:rsidRPr="00F76F30">
        <w:rPr>
          <w:sz w:val="24"/>
          <w:szCs w:val="24"/>
        </w:rPr>
        <w:t xml:space="preserve">я. Оснований для признания совершенного административного правонарушения </w:t>
      </w:r>
      <w:r w:rsidRPr="00F76F30">
        <w:rPr>
          <w:sz w:val="24"/>
          <w:szCs w:val="24"/>
        </w:rPr>
        <w:t>малозначительным</w:t>
      </w:r>
      <w:r w:rsidRPr="00F76F30">
        <w:rPr>
          <w:sz w:val="24"/>
          <w:szCs w:val="24"/>
        </w:rPr>
        <w:t xml:space="preserve"> не усматривается.</w:t>
      </w:r>
      <w:r w:rsidRPr="00F76F30" w:rsidR="00AF5914">
        <w:rPr>
          <w:sz w:val="24"/>
          <w:szCs w:val="24"/>
        </w:rPr>
        <w:t xml:space="preserve"> </w:t>
      </w:r>
      <w:r w:rsidRPr="00F76F30">
        <w:rPr>
          <w:sz w:val="24"/>
          <w:szCs w:val="24"/>
        </w:rPr>
        <w:t xml:space="preserve">Доказательств наличия </w:t>
      </w:r>
      <w:r w:rsidRPr="00F76F30" w:rsidR="00AF5914">
        <w:rPr>
          <w:sz w:val="24"/>
          <w:szCs w:val="24"/>
        </w:rPr>
        <w:t>исключительных обстоятельств</w:t>
      </w:r>
      <w:r w:rsidRPr="00F76F30">
        <w:rPr>
          <w:sz w:val="24"/>
          <w:szCs w:val="24"/>
        </w:rPr>
        <w:t xml:space="preserve"> </w:t>
      </w:r>
      <w:r w:rsidRPr="00F76F30" w:rsidR="00AF5914">
        <w:rPr>
          <w:sz w:val="24"/>
          <w:szCs w:val="24"/>
        </w:rPr>
        <w:t>материалы дела также не содержат.</w:t>
      </w:r>
    </w:p>
    <w:p w:rsidR="00AF5914" w:rsidRPr="00F76F30" w:rsidP="00F76F30">
      <w:pPr>
        <w:pStyle w:val="20"/>
        <w:shd w:val="clear" w:color="auto" w:fill="auto"/>
        <w:spacing w:after="0" w:line="240" w:lineRule="auto"/>
        <w:ind w:firstLine="760"/>
        <w:rPr>
          <w:sz w:val="24"/>
          <w:szCs w:val="24"/>
        </w:rPr>
      </w:pPr>
    </w:p>
    <w:p w:rsidR="00EC3883" w:rsidRPr="00F76F30" w:rsidP="00F76F30">
      <w:pPr>
        <w:pStyle w:val="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F76F30">
        <w:rPr>
          <w:sz w:val="24"/>
          <w:szCs w:val="24"/>
        </w:rPr>
        <w:t>Руководствуясь ст. 29.9, 29.10 КоАП РФ, мировой судья</w:t>
      </w:r>
    </w:p>
    <w:p w:rsidR="00EC3883" w:rsidRPr="00F76F30" w:rsidP="00F76F30">
      <w:pPr>
        <w:pStyle w:val="10"/>
        <w:keepNext/>
        <w:keepLines/>
        <w:shd w:val="clear" w:color="auto" w:fill="auto"/>
        <w:spacing w:line="240" w:lineRule="auto"/>
        <w:jc w:val="center"/>
        <w:rPr>
          <w:sz w:val="24"/>
          <w:szCs w:val="24"/>
        </w:rPr>
      </w:pPr>
      <w:r w:rsidRPr="00F76F30">
        <w:rPr>
          <w:sz w:val="24"/>
          <w:szCs w:val="24"/>
        </w:rPr>
        <w:t>ПОСТАНОВИЛ:</w:t>
      </w:r>
    </w:p>
    <w:p w:rsidR="00AF5914" w:rsidRPr="00F76F30" w:rsidP="00F76F30">
      <w:pPr>
        <w:pStyle w:val="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F76F30">
        <w:rPr>
          <w:sz w:val="24"/>
          <w:szCs w:val="24"/>
        </w:rPr>
        <w:t xml:space="preserve">Признать виновным </w:t>
      </w:r>
      <w:r w:rsidRPr="004949B9">
        <w:rPr>
          <w:rFonts w:ascii="Arial Unicode MS" w:eastAsia="Arial Unicode MS" w:hAnsi="Arial Unicode MS" w:cs="Arial Unicode MS"/>
          <w:sz w:val="20"/>
          <w:szCs w:val="20"/>
        </w:rPr>
        <w:t>(данные изъяты)</w:t>
      </w:r>
      <w:r w:rsidRPr="00F76F30">
        <w:rPr>
          <w:sz w:val="24"/>
          <w:szCs w:val="24"/>
        </w:rPr>
        <w:t xml:space="preserve"> </w:t>
      </w:r>
      <w:r w:rsidRPr="00F76F30">
        <w:rPr>
          <w:sz w:val="24"/>
          <w:szCs w:val="24"/>
        </w:rPr>
        <w:t>Каржинова</w:t>
      </w:r>
      <w:r w:rsidRPr="00F76F30">
        <w:rPr>
          <w:sz w:val="24"/>
          <w:szCs w:val="24"/>
        </w:rPr>
        <w:t xml:space="preserve"> В</w:t>
      </w:r>
      <w:r>
        <w:rPr>
          <w:sz w:val="24"/>
          <w:szCs w:val="24"/>
        </w:rPr>
        <w:t>.</w:t>
      </w:r>
      <w:r w:rsidRPr="00F76F30">
        <w:rPr>
          <w:sz w:val="24"/>
          <w:szCs w:val="24"/>
        </w:rPr>
        <w:t xml:space="preserve"> А</w:t>
      </w:r>
      <w:r>
        <w:rPr>
          <w:sz w:val="24"/>
          <w:szCs w:val="24"/>
        </w:rPr>
        <w:t>.</w:t>
      </w:r>
      <w:r w:rsidRPr="00F76F30">
        <w:rPr>
          <w:sz w:val="24"/>
          <w:szCs w:val="24"/>
        </w:rPr>
        <w:t xml:space="preserve"> в совершении административного право</w:t>
      </w:r>
      <w:r w:rsidRPr="00F76F30">
        <w:rPr>
          <w:sz w:val="24"/>
          <w:szCs w:val="24"/>
        </w:rPr>
        <w:t xml:space="preserve">нарушения, предусмотренного ст.19.7 КоАП РФ, и подвергнуть административному наказанию в виде </w:t>
      </w:r>
      <w:r w:rsidRPr="004949B9">
        <w:rPr>
          <w:rFonts w:ascii="Arial Unicode MS" w:eastAsia="Arial Unicode MS" w:hAnsi="Arial Unicode MS" w:cs="Arial Unicode MS"/>
          <w:sz w:val="20"/>
          <w:szCs w:val="20"/>
        </w:rPr>
        <w:t>(данные изъяты)</w:t>
      </w:r>
      <w:r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AF5914" w:rsidRPr="00F76F30" w:rsidP="00F76F30">
      <w:pPr>
        <w:pStyle w:val="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F76F30">
        <w:rPr>
          <w:sz w:val="24"/>
          <w:szCs w:val="24"/>
        </w:rPr>
        <w:t>Постановление может быть обжаловано в Ленинский районный суд Республики Крым через мирового судью судебного участка №63 Ленинского судебного райо</w:t>
      </w:r>
      <w:r w:rsidRPr="00F76F30">
        <w:rPr>
          <w:sz w:val="24"/>
          <w:szCs w:val="24"/>
        </w:rPr>
        <w:t>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AF5914" w:rsidRPr="00F76F30" w:rsidP="00F76F30">
      <w:pPr>
        <w:pStyle w:val="20"/>
        <w:shd w:val="clear" w:color="auto" w:fill="auto"/>
        <w:spacing w:after="0" w:line="240" w:lineRule="auto"/>
        <w:ind w:firstLine="760"/>
        <w:rPr>
          <w:sz w:val="24"/>
          <w:szCs w:val="24"/>
        </w:rPr>
      </w:pPr>
    </w:p>
    <w:p w:rsidR="00AF5914" w:rsidRPr="00F76F30" w:rsidP="00F76F30">
      <w:pPr>
        <w:pStyle w:val="20"/>
        <w:shd w:val="clear" w:color="auto" w:fill="auto"/>
        <w:spacing w:after="0" w:line="240" w:lineRule="auto"/>
        <w:ind w:firstLine="760"/>
        <w:rPr>
          <w:sz w:val="24"/>
          <w:szCs w:val="24"/>
        </w:rPr>
      </w:pPr>
    </w:p>
    <w:p w:rsidR="00EC3883" w:rsidRPr="00F76F30" w:rsidP="00F76F30">
      <w:pPr>
        <w:pStyle w:val="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F76F30">
        <w:rPr>
          <w:sz w:val="24"/>
          <w:szCs w:val="24"/>
        </w:rPr>
        <w:t xml:space="preserve">Мировой судья                                   </w:t>
      </w:r>
      <w:r w:rsidR="00F76F30">
        <w:rPr>
          <w:sz w:val="24"/>
          <w:szCs w:val="24"/>
        </w:rPr>
        <w:t>/подпись/</w:t>
      </w:r>
      <w:r w:rsidRPr="00F76F30">
        <w:rPr>
          <w:sz w:val="24"/>
          <w:szCs w:val="24"/>
        </w:rPr>
        <w:t xml:space="preserve">                                       </w:t>
      </w:r>
      <w:r w:rsidRPr="00F76F30" w:rsidR="00F76F30">
        <w:rPr>
          <w:sz w:val="24"/>
          <w:szCs w:val="24"/>
        </w:rPr>
        <w:t>А. А. Кулунчаков</w:t>
      </w:r>
    </w:p>
    <w:sectPr w:rsidSect="00AF5914">
      <w:type w:val="continuous"/>
      <w:pgSz w:w="11900" w:h="16840"/>
      <w:pgMar w:top="568" w:right="701" w:bottom="1440" w:left="15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3308C3"/>
    <w:multiLevelType w:val="multilevel"/>
    <w:tmpl w:val="C27C96FA"/>
    <w:lvl w:ilvl="0">
      <w:start w:val="2021"/>
      <w:numFmt w:val="decimal"/>
      <w:lvlText w:val="1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7C8262BF"/>
    <w:multiLevelType w:val="multilevel"/>
    <w:tmpl w:val="E6C4A16E"/>
    <w:lvl w:ilvl="0">
      <w:start w:val="2021"/>
      <w:numFmt w:val="decimal"/>
      <w:lvlText w:val="1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83"/>
    <w:rsid w:val="004949B9"/>
    <w:rsid w:val="00AF5914"/>
    <w:rsid w:val="00EC3883"/>
    <w:rsid w:val="00F76F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DefaultParagraphFont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Normal"/>
    <w:link w:val="1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