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15A8F" w:rsidP="00A15A8F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№5-63-114/2018</w:t>
      </w:r>
    </w:p>
    <w:p w:rsidR="00A15A8F" w:rsidP="00A15A8F">
      <w:pPr>
        <w:jc w:val="center"/>
        <w:rPr>
          <w:b/>
          <w:sz w:val="28"/>
          <w:szCs w:val="28"/>
        </w:rPr>
      </w:pPr>
    </w:p>
    <w:p w:rsidR="00A15A8F" w:rsidP="00A1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15A8F" w:rsidP="00A15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октября 2018 года                                                                         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Ленино</w:t>
      </w:r>
    </w:p>
    <w:p w:rsidR="00A15A8F" w:rsidP="00A15A8F">
      <w:pPr>
        <w:jc w:val="both"/>
        <w:rPr>
          <w:sz w:val="28"/>
          <w:szCs w:val="28"/>
        </w:rPr>
      </w:pPr>
    </w:p>
    <w:p w:rsidR="00A15A8F" w:rsidP="00A15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 обязанности мирового судьи судебного участка №63 Ленинского судебного района (Ленинский муниципальный район) Республики Крым 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административный материал, поступивший из Межрайонной инспекции Федеральной налоговой службы № (данные изъяты) по Республике Крым,  о привлечении к административной ответственности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2"/>
        <w:gridCol w:w="7929"/>
      </w:tblGrid>
      <w:tr w:rsidTr="00A15A8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A15A8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44" w:type="dxa"/>
            <w:hideMark/>
          </w:tcPr>
          <w:p w:rsidR="00A15A8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Еныгина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(данные изъяты) (данные изъяты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 xml:space="preserve">ода рождения,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 xml:space="preserve">, 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 xml:space="preserve">, 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A15A8F" w:rsidP="00A15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ст. 15.5 Кодекса РФ об административных правонарушениях,  </w:t>
      </w:r>
    </w:p>
    <w:p w:rsidR="00A15A8F" w:rsidP="00A15A8F">
      <w:pPr>
        <w:jc w:val="center"/>
        <w:rPr>
          <w:b/>
          <w:sz w:val="28"/>
          <w:szCs w:val="28"/>
        </w:rPr>
      </w:pPr>
    </w:p>
    <w:p w:rsidR="00A15A8F" w:rsidP="00A1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A15A8F" w:rsidP="00A15A8F">
      <w:pPr>
        <w:jc w:val="center"/>
        <w:rPr>
          <w:sz w:val="28"/>
          <w:szCs w:val="28"/>
        </w:rPr>
      </w:pPr>
    </w:p>
    <w:p w:rsidR="00A15A8F" w:rsidP="00A15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№(данные изъяты) от (данные изъяты</w:t>
      </w:r>
      <w:r>
        <w:rPr>
          <w:sz w:val="28"/>
          <w:szCs w:val="28"/>
        </w:rPr>
        <w:t>)г</w:t>
      </w:r>
      <w:r>
        <w:rPr>
          <w:sz w:val="28"/>
          <w:szCs w:val="28"/>
        </w:rPr>
        <w:t xml:space="preserve">ода </w:t>
      </w:r>
      <w:r>
        <w:rPr>
          <w:sz w:val="28"/>
          <w:szCs w:val="28"/>
        </w:rPr>
        <w:t>Еныгин</w:t>
      </w:r>
      <w:r>
        <w:rPr>
          <w:sz w:val="28"/>
          <w:szCs w:val="28"/>
        </w:rPr>
        <w:t xml:space="preserve"> (данные изъяты) совершил административное правонарушение при следующих обстоятельствах: являясь должностным лицом директором </w:t>
      </w:r>
      <w:r>
        <w:rPr>
          <w:sz w:val="28"/>
          <w:szCs w:val="28"/>
          <w:lang w:eastAsia="en-US"/>
        </w:rPr>
        <w:t>МБОУ 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  <w:lang w:eastAsia="en-US"/>
        </w:rPr>
        <w:t xml:space="preserve">  СОШ</w:t>
      </w:r>
      <w:r>
        <w:rPr>
          <w:sz w:val="28"/>
          <w:szCs w:val="28"/>
        </w:rPr>
        <w:t xml:space="preserve">, допустил неисполнение обязанности по предоставлению в налоговый орган  налоговой декларации  по налогу на прибыль организаций за 2017 год.  Последним сроком предоставления налоговой декларации по налогу на прибыль организаций за 2017 год является (данные изъяты). Фактически  </w:t>
      </w:r>
      <w:r>
        <w:rPr>
          <w:sz w:val="28"/>
          <w:szCs w:val="28"/>
          <w:lang w:eastAsia="en-US"/>
        </w:rPr>
        <w:t>МБОУ Ч</w:t>
      </w:r>
      <w:r w:rsidRPr="00A15A8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lang w:eastAsia="en-US"/>
        </w:rPr>
        <w:t xml:space="preserve"> СОШ</w:t>
      </w:r>
      <w:r>
        <w:rPr>
          <w:sz w:val="28"/>
          <w:szCs w:val="28"/>
        </w:rPr>
        <w:t xml:space="preserve">  предоставила налоговую декларацию по налогу на прибыль организаций за 2017 год 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>года, что является нарушением  п. 4 ст. 289  Налогового кодекса Российской Федерации и влечет за собой административную ответственность, предусмотренную ст. 15.5 Кодекса об административных правонарушениях Российской Федерации.</w:t>
      </w:r>
    </w:p>
    <w:p w:rsidR="00A15A8F" w:rsidP="00A15A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Еныгин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>в судебное заседание не явился, о дате и времени судебного заседания был извещен надлежащим образом и в срок, что подтверждается уведомлением о вручении судебной повестки. От него в суд поступило заявление о рассмотрении дела в отсутствие, с протоколом об административном правонарушении согласен и просит назначить минимальное наказание.</w:t>
      </w:r>
    </w:p>
    <w:p w:rsidR="00A15A8F" w:rsidP="00A15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</w:t>
      </w:r>
      <w:r>
        <w:rPr>
          <w:sz w:val="28"/>
          <w:szCs w:val="28"/>
        </w:rPr>
        <w:t>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A15A8F" w:rsidP="00A15A8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Исследовав административный материал, судья отмечает следующее.</w:t>
      </w:r>
    </w:p>
    <w:p w:rsidR="00A15A8F" w:rsidP="00A15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 ст.23 НК РФ налогоплательщики обязаны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 и их должностным лицам в случаях и в порядке, которые предусмотрены настоящим НК РФ, документы, необходимые для исчисления и уплаты налогов.</w:t>
      </w:r>
    </w:p>
    <w:p w:rsidR="00A15A8F" w:rsidP="00A15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 ст.289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 подразделения, если иное не предусмотрено настоящим пунктом, соответствующие налоговые декларации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z w:val="28"/>
          <w:szCs w:val="28"/>
        </w:rPr>
        <w:t>, определенном настоящей статьей.</w:t>
      </w:r>
    </w:p>
    <w:p w:rsidR="00A15A8F" w:rsidP="00A15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п.4 ст. 289 НК РФ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A15A8F" w:rsidP="00A15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п.1 ст.285 НК РФ налоговым периодом по налогу признается календарный год. </w:t>
      </w:r>
    </w:p>
    <w:p w:rsidR="00A15A8F" w:rsidP="00A15A8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Таким образом, последний срок представления налоговой декларации на прибыль организаций за 2017 год является 28.03.2018. Фактически налоговая декларация по налогу на прибыль организаций за 2017 год представлена МБОУ 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 xml:space="preserve"> СОШ в</w:t>
      </w:r>
      <w:r>
        <w:rPr>
          <w:color w:val="000000"/>
          <w:sz w:val="28"/>
          <w:szCs w:val="28"/>
          <w:shd w:val="clear" w:color="auto" w:fill="FFFFFF"/>
        </w:rPr>
        <w:t xml:space="preserve"> Межрайонную ИФНС №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по Республике Крым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 xml:space="preserve">года </w:t>
      </w:r>
      <w:r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>рег</w:t>
      </w:r>
      <w:r>
        <w:rPr>
          <w:color w:val="000000"/>
          <w:sz w:val="28"/>
          <w:szCs w:val="28"/>
          <w:shd w:val="clear" w:color="auto" w:fill="FFFFFF"/>
        </w:rPr>
        <w:t xml:space="preserve">. № 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15A8F" w:rsidP="00A15A8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>г. (л.д.1-3); актом  налоговой проверки №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>(л.д.4-7); квитанцией о приеме налоговой декларации (расчета) в электронном виде №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>года (л.д.8);</w:t>
      </w:r>
      <w:r>
        <w:rPr>
          <w:sz w:val="28"/>
          <w:szCs w:val="28"/>
        </w:rPr>
        <w:t xml:space="preserve"> сведениями о  юридическом лице из ЕГРЮЛ (л.д.17-21). </w:t>
      </w:r>
    </w:p>
    <w:p w:rsidR="00A15A8F" w:rsidP="00A15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 директора  </w:t>
      </w:r>
      <w:r>
        <w:rPr>
          <w:sz w:val="28"/>
          <w:szCs w:val="28"/>
          <w:lang w:eastAsia="en-US"/>
        </w:rPr>
        <w:t>МБОУ 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  <w:lang w:eastAsia="en-US"/>
        </w:rPr>
        <w:t xml:space="preserve">    СОШ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Еныгина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 xml:space="preserve">правильно квалифицированы по ст. 15.5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то есть н</w:t>
      </w:r>
      <w:r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>
        <w:rPr>
          <w:sz w:val="28"/>
          <w:szCs w:val="28"/>
        </w:rPr>
        <w:t>сроков</w:t>
      </w:r>
      <w:r>
        <w:rPr>
          <w:color w:val="000000"/>
          <w:sz w:val="28"/>
          <w:szCs w:val="28"/>
          <w:shd w:val="clear" w:color="auto" w:fill="FFFFFF"/>
        </w:rPr>
        <w:t> представления налоговой декларации (декларации  по налогу на прибыль организации) в налоговый орган по месту учета</w:t>
      </w:r>
      <w:r>
        <w:rPr>
          <w:sz w:val="28"/>
          <w:szCs w:val="28"/>
        </w:rPr>
        <w:t>.</w:t>
      </w:r>
    </w:p>
    <w:p w:rsidR="00A15A8F" w:rsidP="00A15A8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A15A8F" w:rsidP="00A15A8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судьей не установлено.</w:t>
      </w:r>
    </w:p>
    <w:p w:rsidR="00A15A8F" w:rsidP="00A15A8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 необходимым и достаточным избрать наказание в виде штрафа </w:t>
      </w:r>
      <w:r>
        <w:rPr>
          <w:color w:val="000000"/>
          <w:sz w:val="28"/>
          <w:szCs w:val="28"/>
          <w:shd w:val="clear" w:color="auto" w:fill="FFFFFF"/>
        </w:rPr>
        <w:t>по общим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3.1</w:t>
      </w:r>
      <w:r>
        <w:fldChar w:fldCharType="end"/>
      </w:r>
      <w:r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3.5</w:t>
      </w:r>
      <w:r>
        <w:fldChar w:fldCharType="end"/>
      </w:r>
      <w:r>
        <w:rPr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 xml:space="preserve">4.1 </w:t>
      </w:r>
      <w:r>
        <w:rPr>
          <w:rStyle w:val="Hyperlink"/>
          <w:color w:val="auto"/>
          <w:sz w:val="28"/>
          <w:szCs w:val="28"/>
          <w:u w:val="none"/>
        </w:rPr>
        <w:t>КоАП</w:t>
      </w:r>
      <w:r>
        <w:fldChar w:fldCharType="end"/>
      </w:r>
      <w:r>
        <w:rPr>
          <w:color w:val="000000"/>
          <w:sz w:val="28"/>
          <w:szCs w:val="28"/>
          <w:shd w:val="clear" w:color="auto" w:fill="FFFFFF"/>
        </w:rPr>
        <w:t> РФ в пределах санкции статьи</w:t>
      </w:r>
      <w:r>
        <w:rPr>
          <w:color w:val="000000"/>
          <w:sz w:val="28"/>
          <w:szCs w:val="28"/>
          <w:shd w:val="clear" w:color="auto" w:fill="FFFFFF"/>
        </w:rPr>
        <w:t> 15.5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>КоАП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РФ</w:t>
      </w:r>
      <w:r>
        <w:rPr>
          <w:sz w:val="28"/>
          <w:szCs w:val="28"/>
        </w:rPr>
        <w:t>.</w:t>
      </w:r>
    </w:p>
    <w:p w:rsidR="00A15A8F" w:rsidP="00A15A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 и руководствуясь ст.ст. 15.5, 29.5, 29.6, 29.9 Кодекса Российской Федерации об административных правонарушениях, </w:t>
      </w:r>
    </w:p>
    <w:p w:rsidR="00A15A8F" w:rsidP="00A15A8F">
      <w:pPr>
        <w:jc w:val="both"/>
        <w:rPr>
          <w:sz w:val="28"/>
          <w:szCs w:val="28"/>
        </w:rPr>
      </w:pPr>
    </w:p>
    <w:p w:rsidR="00A15A8F" w:rsidP="00A1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A15A8F" w:rsidP="00A15A8F">
      <w:pPr>
        <w:jc w:val="both"/>
        <w:rPr>
          <w:sz w:val="28"/>
          <w:szCs w:val="28"/>
        </w:rPr>
      </w:pPr>
    </w:p>
    <w:p w:rsidR="00A15A8F" w:rsidP="00A15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Должностное лицо </w:t>
      </w:r>
      <w:r>
        <w:rPr>
          <w:sz w:val="28"/>
          <w:szCs w:val="28"/>
        </w:rPr>
        <w:t>-д</w:t>
      </w:r>
      <w:r>
        <w:rPr>
          <w:sz w:val="28"/>
          <w:szCs w:val="28"/>
        </w:rPr>
        <w:t xml:space="preserve">иректора </w:t>
      </w:r>
      <w:r>
        <w:rPr>
          <w:sz w:val="28"/>
          <w:szCs w:val="28"/>
          <w:lang w:eastAsia="en-US"/>
        </w:rPr>
        <w:t>муниципального бюджетного общеобразовательного учреждения «(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  <w:lang w:eastAsia="en-US"/>
        </w:rPr>
        <w:t xml:space="preserve">  » Ленинского района Республики Крым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Еныгина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>признать виновным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 15.5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и подвергнуть его  административному наказанию  в виде штрафа в сумме 300 (триста) рублей.</w:t>
      </w:r>
    </w:p>
    <w:p w:rsidR="00A15A8F" w:rsidP="00A15A8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Сумму штрафа необходимо внести на расчетный счет №40101810335100010001,</w:t>
      </w:r>
      <w:r>
        <w:rPr>
          <w:bCs/>
          <w:sz w:val="28"/>
          <w:szCs w:val="28"/>
        </w:rPr>
        <w:t xml:space="preserve"> получатель – УФК по Республике Крым (</w:t>
      </w:r>
      <w:r>
        <w:rPr>
          <w:bCs/>
          <w:sz w:val="28"/>
          <w:szCs w:val="28"/>
        </w:rPr>
        <w:t>Межрайонная</w:t>
      </w:r>
      <w:r>
        <w:rPr>
          <w:bCs/>
          <w:sz w:val="28"/>
          <w:szCs w:val="28"/>
        </w:rPr>
        <w:t xml:space="preserve"> ИФНС России №7 по Республике Крым)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</w:p>
    <w:p w:rsidR="00A15A8F" w:rsidP="00A15A8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банк получателя</w:t>
      </w:r>
      <w:r>
        <w:rPr>
          <w:sz w:val="28"/>
          <w:szCs w:val="28"/>
        </w:rPr>
        <w:t xml:space="preserve"> – Отделение по  Республике Крым ЦБ РФ </w:t>
      </w:r>
    </w:p>
    <w:p w:rsidR="00A15A8F" w:rsidP="00A15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 043510001,   ИНН   9111000027,   КПП   911101001, </w:t>
      </w:r>
    </w:p>
    <w:p w:rsidR="00A15A8F" w:rsidP="00A15A8F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18211603030016000140,   ОКТМО  35627484.</w:t>
      </w:r>
    </w:p>
    <w:p w:rsidR="00A15A8F" w:rsidP="00A15A8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15A8F" w:rsidP="00A15A8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A15A8F" w:rsidP="00A15A8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15A8F" w:rsidP="00A15A8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15A8F" w:rsidP="00A15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мирового судьи судебного участка </w:t>
      </w:r>
    </w:p>
    <w:p w:rsidR="00A15A8F" w:rsidP="00A15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63 Ленинского судебного района  </w:t>
      </w:r>
    </w:p>
    <w:p w:rsidR="00A15A8F" w:rsidP="00A15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 </w:t>
      </w:r>
    </w:p>
    <w:p w:rsidR="00A15A8F" w:rsidP="00A15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Республики Крым                                                                     Н.А. Ермакова   </w:t>
      </w:r>
    </w:p>
    <w:p w:rsidR="00A15A8F" w:rsidP="00A15A8F"/>
    <w:p w:rsidR="00A15A8F" w:rsidP="00A15A8F"/>
    <w:p w:rsidR="00826806"/>
    <w:sectPr w:rsidSect="0082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A8F"/>
    <w:rsid w:val="00826806"/>
    <w:rsid w:val="00A15A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5A8F"/>
    <w:rPr>
      <w:color w:val="0000FF"/>
      <w:u w:val="single"/>
    </w:rPr>
  </w:style>
  <w:style w:type="table" w:styleId="TableGrid">
    <w:name w:val="Table Grid"/>
    <w:basedOn w:val="TableNormal"/>
    <w:uiPriority w:val="59"/>
    <w:rsid w:val="00A15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