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D83130" w:rsidP="00D83130">
      <w:pPr>
        <w:jc w:val="right"/>
        <w:rPr>
          <w:sz w:val="28"/>
          <w:szCs w:val="28"/>
        </w:rPr>
      </w:pPr>
    </w:p>
    <w:p w:rsidR="00D83130" w:rsidP="00D83130">
      <w:pPr>
        <w:jc w:val="right"/>
      </w:pPr>
      <w:r>
        <w:t>Дело №5-63-120/2018</w:t>
      </w:r>
    </w:p>
    <w:p w:rsidR="00D83130" w:rsidP="00D83130">
      <w:pPr>
        <w:jc w:val="center"/>
        <w:rPr>
          <w:b/>
        </w:rPr>
      </w:pPr>
    </w:p>
    <w:p w:rsidR="00D83130" w:rsidP="00D83130">
      <w:pPr>
        <w:jc w:val="center"/>
      </w:pPr>
      <w:r>
        <w:t>ПОСТАНОВЛЕНИЕ</w:t>
      </w:r>
    </w:p>
    <w:p w:rsidR="00D83130" w:rsidP="00D83130">
      <w:pPr>
        <w:jc w:val="both"/>
        <w:rPr>
          <w:lang w:val="uk-UA"/>
        </w:rPr>
      </w:pPr>
    </w:p>
    <w:p w:rsidR="00D83130" w:rsidP="00D83130">
      <w:pPr>
        <w:jc w:val="both"/>
        <w:rPr>
          <w:lang w:val="uk-UA"/>
        </w:rPr>
      </w:pPr>
      <w:r>
        <w:rPr>
          <w:lang w:val="uk-UA"/>
        </w:rPr>
        <w:t xml:space="preserve">20 </w:t>
      </w:r>
      <w:r>
        <w:rPr>
          <w:lang w:val="uk-UA"/>
        </w:rPr>
        <w:t>декабря</w:t>
      </w:r>
      <w:r>
        <w:rPr>
          <w:lang w:val="uk-UA"/>
        </w:rPr>
        <w:t xml:space="preserve"> 2018 </w:t>
      </w:r>
      <w:r>
        <w:rPr>
          <w:lang w:val="uk-UA"/>
        </w:rPr>
        <w:t>года</w:t>
      </w:r>
      <w:r>
        <w:rPr>
          <w:lang w:val="uk-UA"/>
        </w:rPr>
        <w:t xml:space="preserve">                                                                                                  </w:t>
      </w:r>
      <w:r>
        <w:rPr>
          <w:lang w:val="uk-UA"/>
        </w:rPr>
        <w:t>пгт</w:t>
      </w:r>
      <w:r>
        <w:rPr>
          <w:lang w:val="uk-UA"/>
        </w:rPr>
        <w:t xml:space="preserve">. </w:t>
      </w:r>
      <w:r>
        <w:rPr>
          <w:lang w:val="uk-UA"/>
        </w:rPr>
        <w:t>Ленино</w:t>
      </w:r>
    </w:p>
    <w:p w:rsidR="00D83130" w:rsidP="00D83130">
      <w:pPr>
        <w:jc w:val="both"/>
        <w:rPr>
          <w:lang w:val="uk-UA"/>
        </w:rPr>
      </w:pPr>
    </w:p>
    <w:p w:rsidR="00D83130" w:rsidP="00D83130">
      <w:pPr>
        <w:ind w:firstLine="708"/>
        <w:jc w:val="both"/>
      </w:pPr>
      <w:r>
        <w:t xml:space="preserve">Мировой судья судебного участка № </w:t>
      </w:r>
      <w:r>
        <w:rPr>
          <w:shd w:val="clear" w:color="auto" w:fill="FFFFFF"/>
        </w:rPr>
        <w:t xml:space="preserve">63 Ленинского судебного района Республики Крым </w:t>
      </w:r>
      <w:r>
        <w:rPr>
          <w:shd w:val="clear" w:color="auto" w:fill="FFFFFF"/>
        </w:rPr>
        <w:t>Кулунчаков</w:t>
      </w:r>
      <w:r>
        <w:rPr>
          <w:shd w:val="clear" w:color="auto" w:fill="FFFFFF"/>
        </w:rPr>
        <w:t xml:space="preserve"> А.А.</w:t>
      </w:r>
      <w:r>
        <w:t xml:space="preserve">, </w:t>
      </w:r>
      <w:r>
        <w:rPr>
          <w:color w:val="000000"/>
          <w:shd w:val="clear" w:color="auto" w:fill="FFFFFF"/>
        </w:rPr>
        <w:t xml:space="preserve">с участием лица, в отношении которого ведется производству по делу </w:t>
      </w:r>
      <w:r>
        <w:rPr>
          <w:color w:val="000000"/>
          <w:shd w:val="clear" w:color="auto" w:fill="FFFFFF"/>
        </w:rPr>
        <w:t>Дердюк.А.В</w:t>
      </w:r>
      <w:r>
        <w:rPr>
          <w:color w:val="000000"/>
          <w:shd w:val="clear" w:color="auto" w:fill="FFFFFF"/>
        </w:rPr>
        <w:t xml:space="preserve">., </w:t>
      </w:r>
      <w:r>
        <w:t>рассмотрев дело об административном правонарушении, в отношении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4"/>
        <w:gridCol w:w="8347"/>
      </w:tblGrid>
      <w:tr w:rsidTr="00D8313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D83130">
            <w:pPr>
              <w:jc w:val="both"/>
              <w:rPr>
                <w:lang w:eastAsia="en-US"/>
              </w:rPr>
            </w:pPr>
          </w:p>
        </w:tc>
        <w:tc>
          <w:tcPr>
            <w:tcW w:w="8470" w:type="dxa"/>
            <w:hideMark/>
          </w:tcPr>
          <w:p w:rsidR="00D83130" w:rsidP="00D83130">
            <w:pPr>
              <w:jc w:val="both"/>
              <w:rPr>
                <w:sz w:val="24"/>
                <w:szCs w:val="24"/>
                <w:lang w:eastAsia="en-US"/>
              </w:rPr>
            </w:pPr>
            <w:r>
              <w:rPr>
                <w:sz w:val="24"/>
                <w:szCs w:val="24"/>
                <w:lang w:eastAsia="en-US"/>
              </w:rPr>
              <w:t>Дердюк</w:t>
            </w:r>
            <w:r>
              <w:rPr>
                <w:sz w:val="24"/>
                <w:szCs w:val="24"/>
                <w:lang w:eastAsia="en-US"/>
              </w:rPr>
              <w:t xml:space="preserve"> (данные изъяты), (данные изъяты</w:t>
            </w:r>
            <w:r>
              <w:rPr>
                <w:sz w:val="24"/>
                <w:szCs w:val="24"/>
                <w:lang w:eastAsia="en-US"/>
              </w:rPr>
              <w:t>)г</w:t>
            </w:r>
            <w:r>
              <w:rPr>
                <w:sz w:val="24"/>
                <w:szCs w:val="24"/>
                <w:lang w:eastAsia="en-US"/>
              </w:rPr>
              <w:t>ода рождения, (данные изъяты), (данные изъяты), (данные изъяты), (данные изъяты), (данные изъяты),</w:t>
            </w:r>
          </w:p>
        </w:tc>
      </w:tr>
    </w:tbl>
    <w:p w:rsidR="00D83130" w:rsidP="00D83130">
      <w:pPr>
        <w:jc w:val="both"/>
      </w:pPr>
      <w:r>
        <w:t xml:space="preserve"> в совершении правонарушения, предусмотренного </w:t>
      </w:r>
      <w:r>
        <w:t>ч</w:t>
      </w:r>
      <w:r>
        <w:t xml:space="preserve">.3 ст.12.27 </w:t>
      </w:r>
      <w:r>
        <w:t>КоАП</w:t>
      </w:r>
      <w:r>
        <w:t xml:space="preserve"> РФ,</w:t>
      </w:r>
    </w:p>
    <w:p w:rsidR="00D83130" w:rsidP="00D83130">
      <w:pPr>
        <w:jc w:val="center"/>
      </w:pPr>
      <w:r>
        <w:t>УСТАНОВИЛ:</w:t>
      </w:r>
    </w:p>
    <w:p w:rsidR="00D83130" w:rsidP="00D83130">
      <w:pPr>
        <w:ind w:firstLine="708"/>
        <w:jc w:val="both"/>
      </w:pPr>
      <w:r>
        <w:rPr>
          <w:lang w:eastAsia="en-US"/>
        </w:rPr>
        <w:t xml:space="preserve">(данные изъяты) </w:t>
      </w:r>
      <w:r>
        <w:t xml:space="preserve">мировому судье судебного участка №63 Ленинского судебного района Республики Крым поступил протокол об административном правонарушении </w:t>
      </w:r>
      <w:r>
        <w:rPr>
          <w:lang w:eastAsia="en-US"/>
        </w:rPr>
        <w:t>(данные изъяты)</w:t>
      </w:r>
      <w:r>
        <w:t xml:space="preserve"> №</w:t>
      </w:r>
      <w:r>
        <w:rPr>
          <w:lang w:eastAsia="en-US"/>
        </w:rPr>
        <w:t>(данные изъяты)</w:t>
      </w:r>
      <w:r>
        <w:t xml:space="preserve"> от </w:t>
      </w:r>
      <w:r>
        <w:rPr>
          <w:lang w:eastAsia="en-US"/>
        </w:rPr>
        <w:t>(данные изъяты)</w:t>
      </w:r>
      <w:r>
        <w:t xml:space="preserve">, составленный инспектором ДПС ОГИБДД ОМВД России по Ленинскому району </w:t>
      </w:r>
      <w:r>
        <w:rPr>
          <w:lang w:eastAsia="en-US"/>
        </w:rPr>
        <w:t>(данные изъяты)</w:t>
      </w:r>
      <w:r>
        <w:t xml:space="preserve">, а также другие материалы, согласно которым </w:t>
      </w:r>
      <w:r>
        <w:rPr>
          <w:lang w:eastAsia="en-US"/>
        </w:rPr>
        <w:t>(данные изъяты)</w:t>
      </w:r>
      <w:r>
        <w:t xml:space="preserve"> в </w:t>
      </w:r>
      <w:r>
        <w:rPr>
          <w:lang w:eastAsia="en-US"/>
        </w:rPr>
        <w:t>(данные изъяты)</w:t>
      </w:r>
      <w:r>
        <w:t xml:space="preserve">час. </w:t>
      </w:r>
      <w:r>
        <w:rPr>
          <w:lang w:eastAsia="en-US"/>
        </w:rPr>
        <w:t>(данные изъяты)</w:t>
      </w:r>
      <w:r>
        <w:t xml:space="preserve"> мин. </w:t>
      </w:r>
      <w:r>
        <w:t>гр</w:t>
      </w:r>
      <w:r>
        <w:t>.Д</w:t>
      </w:r>
      <w:r>
        <w:t>ердюк</w:t>
      </w:r>
      <w:r>
        <w:t xml:space="preserve"> </w:t>
      </w:r>
      <w:r>
        <w:rPr>
          <w:lang w:eastAsia="en-US"/>
        </w:rPr>
        <w:t xml:space="preserve">(данные изъяты) </w:t>
      </w:r>
      <w:r>
        <w:t>по ул.</w:t>
      </w:r>
      <w:r w:rsidRPr="00D83130">
        <w:rPr>
          <w:lang w:eastAsia="en-US"/>
        </w:rPr>
        <w:t xml:space="preserve"> </w:t>
      </w:r>
      <w:r>
        <w:rPr>
          <w:lang w:eastAsia="en-US"/>
        </w:rPr>
        <w:t>(данные изъяты)</w:t>
      </w:r>
      <w:r>
        <w:t xml:space="preserve"> в </w:t>
      </w:r>
      <w:r>
        <w:t>пгт</w:t>
      </w:r>
      <w:r>
        <w:t>.</w:t>
      </w:r>
      <w:r w:rsidRPr="00D83130">
        <w:rPr>
          <w:lang w:eastAsia="en-US"/>
        </w:rPr>
        <w:t xml:space="preserve"> </w:t>
      </w:r>
      <w:r>
        <w:rPr>
          <w:lang w:eastAsia="en-US"/>
        </w:rPr>
        <w:t>(данные изъяты)</w:t>
      </w:r>
      <w:r>
        <w:t xml:space="preserve"> Ленинского района РК, управляя транспортным средством «ВА</w:t>
      </w:r>
      <w:r>
        <w:t>З-</w:t>
      </w:r>
      <w:r>
        <w:rPr>
          <w:lang w:eastAsia="en-US"/>
        </w:rPr>
        <w:t>(данные изъяты)</w:t>
      </w:r>
      <w:r>
        <w:t xml:space="preserve">», </w:t>
      </w:r>
      <w:r>
        <w:t>грз</w:t>
      </w:r>
      <w:r>
        <w:t xml:space="preserve"> </w:t>
      </w:r>
      <w:r>
        <w:rPr>
          <w:lang w:eastAsia="en-US"/>
        </w:rPr>
        <w:t>(данные изъяты)</w:t>
      </w:r>
      <w:r>
        <w:t xml:space="preserve">, принадлежащим </w:t>
      </w:r>
      <w:r>
        <w:t>Дердюк</w:t>
      </w:r>
      <w:r>
        <w:t xml:space="preserve"> </w:t>
      </w:r>
      <w:r>
        <w:rPr>
          <w:lang w:eastAsia="en-US"/>
        </w:rPr>
        <w:t>(данные изъяты)</w:t>
      </w:r>
      <w:r>
        <w:t>, являясь участником ДТП, не выполнил требования ПДД РФ о запрете употребления алкогольных напитков после ДТП, к которому он причастен, до проведения уполномоченным должностным лицом освидетельствования с целью установления состояния опьянения.</w:t>
      </w:r>
    </w:p>
    <w:p w:rsidR="00D83130" w:rsidP="00D83130">
      <w:pPr>
        <w:ind w:firstLine="708"/>
        <w:jc w:val="both"/>
      </w:pPr>
      <w:r>
        <w:t xml:space="preserve">Действия </w:t>
      </w:r>
      <w:r>
        <w:t>Дердюк</w:t>
      </w:r>
      <w:r>
        <w:t xml:space="preserve"> </w:t>
      </w:r>
      <w:r>
        <w:rPr>
          <w:lang w:eastAsia="en-US"/>
        </w:rPr>
        <w:t>(данные изъяты)</w:t>
      </w:r>
      <w:r>
        <w:t xml:space="preserve"> инспектором ГИ</w:t>
      </w:r>
      <w:r>
        <w:t>БДД кв</w:t>
      </w:r>
      <w:r>
        <w:t>алифицированы по ч.3 ст.12.27 Кодекса РФ об административных правонарушениях.</w:t>
      </w:r>
    </w:p>
    <w:p w:rsidR="00D83130" w:rsidP="00D83130">
      <w:pPr>
        <w:ind w:firstLine="708"/>
        <w:jc w:val="both"/>
      </w:pPr>
      <w:r>
        <w:t xml:space="preserve">В судебном заседании </w:t>
      </w:r>
      <w:r>
        <w:t>Дердюк</w:t>
      </w:r>
      <w:r>
        <w:t xml:space="preserve"> </w:t>
      </w:r>
      <w:r>
        <w:rPr>
          <w:lang w:eastAsia="en-US"/>
        </w:rPr>
        <w:t>(данные изъяты</w:t>
      </w:r>
      <w:r>
        <w:rPr>
          <w:lang w:eastAsia="en-US"/>
        </w:rPr>
        <w:t>)</w:t>
      </w:r>
      <w:r>
        <w:t>с</w:t>
      </w:r>
      <w:r>
        <w:t xml:space="preserve">вою вину в совершении административного правонарушения, предусмотренного ч.3 ст. 12.27 </w:t>
      </w:r>
      <w:r>
        <w:t>КоАП</w:t>
      </w:r>
      <w:r>
        <w:t xml:space="preserve"> РФ, не признал и пояснил, что машина принадлежит его отцу </w:t>
      </w:r>
      <w:r>
        <w:t>Дердюк</w:t>
      </w:r>
      <w:r>
        <w:t xml:space="preserve"> </w:t>
      </w:r>
      <w:r>
        <w:rPr>
          <w:lang w:eastAsia="en-US"/>
        </w:rPr>
        <w:t>(данные изъяты)</w:t>
      </w:r>
      <w:r>
        <w:t xml:space="preserve"> </w:t>
      </w:r>
      <w:r>
        <w:rPr>
          <w:lang w:eastAsia="en-US"/>
        </w:rPr>
        <w:t>(данные изъяты)</w:t>
      </w:r>
      <w:r>
        <w:t xml:space="preserve"> года никакого дорожно-транспортного происшествия не было. Он заехал за бордюр двумя колесами транспортного средства в цветочную клумбу, расположенной в придомовой </w:t>
      </w:r>
      <w:r>
        <w:t>территории</w:t>
      </w:r>
      <w:r>
        <w:t xml:space="preserve"> когда разворачивался, и, ввиду отсутствия задней передачи, не смог оттуда выехать. Тогда он закрыл машину и пошел к своему другу праздновать день рождения. Когда он находился у друга дома, ему на телефон позвонил его отец и сообщил, что ему надо подъехать на то место, где он оставил машину. Когда он прибыл, то увидел, что приехали сотрудники ГИБДД и составляют факт ДТП. После чего ему предложили пройти медицинское освидетельствование. Он согласился. Ему дали продуть прибор, он его продул, результат анализа составил 0,57 мг/л. Он не отрицал факт употребления спиртных напитков. Сотрудники осмотрели автомашину, при этом никаких повреждений на машине не было, кроме старых мелких царапин на кузове, на бампере. Они образовались вследствие его эксплуатации, так как машина старая.</w:t>
      </w:r>
    </w:p>
    <w:p w:rsidR="00D83130" w:rsidP="00D83130">
      <w:pPr>
        <w:ind w:firstLine="708"/>
        <w:jc w:val="both"/>
      </w:pPr>
      <w:r>
        <w:t xml:space="preserve">Допрошенный в качестве свидетеля </w:t>
      </w:r>
      <w:r>
        <w:t>Дердюк</w:t>
      </w:r>
      <w:r>
        <w:t xml:space="preserve"> </w:t>
      </w:r>
      <w:r>
        <w:rPr>
          <w:lang w:eastAsia="en-US"/>
        </w:rPr>
        <w:t>(данные изъяты)</w:t>
      </w:r>
      <w:r>
        <w:t xml:space="preserve"> пояснил суду, что </w:t>
      </w:r>
      <w:r>
        <w:rPr>
          <w:lang w:eastAsia="en-US"/>
        </w:rPr>
        <w:t>(данные изъяты)</w:t>
      </w:r>
      <w:r>
        <w:t xml:space="preserve"> к нему на телефон позвонил незнакомый и попросил приехать на ул.</w:t>
      </w:r>
      <w:r w:rsidRPr="00D83130">
        <w:rPr>
          <w:lang w:eastAsia="en-US"/>
        </w:rPr>
        <w:t xml:space="preserve"> </w:t>
      </w:r>
      <w:r>
        <w:rPr>
          <w:lang w:eastAsia="en-US"/>
        </w:rPr>
        <w:t>(данные изъяты)</w:t>
      </w:r>
      <w:r>
        <w:t xml:space="preserve"> номер дома не помнит. Приехав на указанное место, он увидел сотрудников ГИБДД, которые оформляли факт ДТП. У него </w:t>
      </w:r>
      <w:r>
        <w:t>спросили</w:t>
      </w:r>
      <w:r>
        <w:t xml:space="preserve"> кому принадлежит машина и кто ею управлял, он ответил, что автомашина принадлежит ему, и что сегодня машиной управлял его сын </w:t>
      </w:r>
      <w:r>
        <w:t>Дердюк</w:t>
      </w:r>
      <w:r>
        <w:t xml:space="preserve"> </w:t>
      </w:r>
      <w:r>
        <w:rPr>
          <w:lang w:eastAsia="en-US"/>
        </w:rPr>
        <w:t>(данные изъяты).</w:t>
      </w:r>
      <w:r>
        <w:t xml:space="preserve"> Они попросили его позвонить сыну и вызвать его к месту ДТП. Он набрал номер </w:t>
      </w:r>
      <w:r>
        <w:rPr>
          <w:lang w:eastAsia="en-US"/>
        </w:rPr>
        <w:t>(данные изъяты)</w:t>
      </w:r>
      <w:r>
        <w:t>, тот вскоре приехал</w:t>
      </w:r>
      <w:r>
        <w:t>.</w:t>
      </w:r>
      <w:r>
        <w:t xml:space="preserve"> </w:t>
      </w:r>
      <w:r>
        <w:rPr>
          <w:lang w:eastAsia="en-US"/>
        </w:rPr>
        <w:t>(</w:t>
      </w:r>
      <w:r>
        <w:rPr>
          <w:lang w:eastAsia="en-US"/>
        </w:rPr>
        <w:t>д</w:t>
      </w:r>
      <w:r>
        <w:rPr>
          <w:lang w:eastAsia="en-US"/>
        </w:rPr>
        <w:t>анные изъяты)</w:t>
      </w:r>
      <w:r>
        <w:t xml:space="preserve"> пояснил сотрудникам полиции, что когда хотел развернуться, заехал колесами через бордюр, на клумбу. При этом никаких повреждений на машине не было. Претензии ни к кому не имеет, так как ущерб отсутствует.</w:t>
      </w:r>
    </w:p>
    <w:p w:rsidR="00D83130" w:rsidP="00D83130">
      <w:pPr>
        <w:autoSpaceDE w:val="0"/>
        <w:autoSpaceDN w:val="0"/>
        <w:adjustRightInd w:val="0"/>
        <w:ind w:firstLine="540"/>
        <w:jc w:val="both"/>
        <w:rPr>
          <w:rFonts w:eastAsiaTheme="minorHAnsi"/>
          <w:lang w:eastAsia="en-US"/>
        </w:rPr>
      </w:pPr>
      <w:r>
        <w:rPr>
          <w:rFonts w:eastAsiaTheme="minorHAnsi"/>
          <w:lang w:eastAsia="en-US"/>
        </w:rPr>
        <w:t>Выслушав мнение лица, в отношении которого ведется производство по делу об административном правонарушении, свидетеля, изучив представленные материалы дела об административном правонарушении, мировой судья приходит к следующему.</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В силу </w:t>
      </w:r>
      <w:r>
        <w:fldChar w:fldCharType="begin"/>
      </w:r>
      <w:r>
        <w:instrText xml:space="preserve"> HYPERLINK "consultantplus://offline/ref=9570CBA559346CCE2676FD6C0E206915A1036EB4CC9826E2157220AF38CAC58AD4B6FA979B792AC997B8E8B04682E35DF8119732F602E22AD8v0H" </w:instrText>
      </w:r>
      <w:r>
        <w:fldChar w:fldCharType="separate"/>
      </w:r>
      <w:r>
        <w:rPr>
          <w:rStyle w:val="Hyperlink"/>
          <w:rFonts w:eastAsiaTheme="minorHAnsi"/>
          <w:color w:val="auto"/>
          <w:u w:val="none"/>
          <w:lang w:eastAsia="en-US"/>
        </w:rPr>
        <w:t>2.7</w:t>
      </w:r>
      <w:r>
        <w:fldChar w:fldCharType="end"/>
      </w:r>
      <w:r>
        <w:rPr>
          <w:rFonts w:eastAsiaTheme="minorHAnsi"/>
          <w:lang w:eastAsia="en-US"/>
        </w:rPr>
        <w:t xml:space="preserve">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N 1090 (далее - Правила дорожного движения), водителю транспортного средства </w:t>
      </w:r>
      <w:r>
        <w:rPr>
          <w:rFonts w:eastAsiaTheme="minorHAnsi"/>
          <w:lang w:eastAsia="en-US"/>
        </w:rPr>
        <w:t>запрещается</w:t>
      </w:r>
      <w:r>
        <w:rPr>
          <w:rFonts w:eastAsiaTheme="minorHAnsi"/>
          <w:lang w:eastAsia="en-US"/>
        </w:rPr>
        <w:t xml:space="preserve"> в том, числе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В силу </w:t>
      </w:r>
      <w:r>
        <w:fldChar w:fldCharType="begin"/>
      </w:r>
      <w:r>
        <w:instrText xml:space="preserve"> HYPERLINK "consultantplus://offline/ref=72A3FE9C606C2394A370B42F5599422726FF8516628826C92EDFFD15B2951823AD4F28F7F00CF90334B5239E8452BBFEAB767B5781D7C2B4l0w2I" </w:instrText>
      </w:r>
      <w:r>
        <w:fldChar w:fldCharType="separate"/>
      </w:r>
      <w:r>
        <w:rPr>
          <w:rStyle w:val="Hyperlink"/>
          <w:rFonts w:eastAsiaTheme="minorHAnsi"/>
          <w:color w:val="auto"/>
          <w:u w:val="none"/>
          <w:lang w:eastAsia="en-US"/>
        </w:rPr>
        <w:t>ч</w:t>
      </w:r>
      <w:r>
        <w:rPr>
          <w:rStyle w:val="Hyperlink"/>
          <w:rFonts w:eastAsiaTheme="minorHAnsi"/>
          <w:color w:val="auto"/>
          <w:u w:val="none"/>
          <w:lang w:eastAsia="en-US"/>
        </w:rPr>
        <w:t>. 1 ст. 2.1</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r>
        <w:fldChar w:fldCharType="begin"/>
      </w:r>
      <w:r>
        <w:instrText xml:space="preserve"> HYPERLINK "consultantplus://offline/ref=72A3FE9C606C2394A370B42F5599422726FF8516628826C92EDFFD15B2951823BF4F70FBF20DE70634A075CFC1l0wFI" </w:instrText>
      </w:r>
      <w:r>
        <w:fldChar w:fldCharType="separate"/>
      </w:r>
      <w:r>
        <w:rPr>
          <w:rStyle w:val="Hyperlink"/>
          <w:rFonts w:eastAsiaTheme="minorHAnsi"/>
          <w:color w:val="auto"/>
          <w:u w:val="none"/>
          <w:lang w:eastAsia="en-US"/>
        </w:rPr>
        <w:t>Кодексом</w:t>
      </w:r>
      <w:r>
        <w:fldChar w:fldCharType="end"/>
      </w:r>
      <w:r>
        <w:rPr>
          <w:rFonts w:eastAsiaTheme="minorHAnsi"/>
          <w:lang w:eastAsia="en-US"/>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D83130" w:rsidP="00D83130">
      <w:pPr>
        <w:autoSpaceDE w:val="0"/>
        <w:autoSpaceDN w:val="0"/>
        <w:adjustRightInd w:val="0"/>
        <w:ind w:firstLine="567"/>
        <w:jc w:val="both"/>
        <w:rPr>
          <w:rFonts w:eastAsiaTheme="minorHAnsi"/>
          <w:lang w:eastAsia="en-US"/>
        </w:rPr>
      </w:pPr>
      <w:r>
        <w:rPr>
          <w:rFonts w:eastAsiaTheme="minorHAnsi"/>
          <w:lang w:eastAsia="en-US"/>
        </w:rPr>
        <w:t xml:space="preserve">В соответствии с </w:t>
      </w:r>
      <w:r>
        <w:fldChar w:fldCharType="begin"/>
      </w:r>
      <w:r>
        <w:instrText xml:space="preserve"> HYPERLINK "consultantplus://offline/ref=A30A7B30488EC9E623DAB5BCA548FFE833BF16D0F95E204057CCE7072A1FA83E7A3820A24E33181CE4476C6587ABE79BE19F0E207EFC49CFLBs2I" </w:instrText>
      </w:r>
      <w:r>
        <w:fldChar w:fldCharType="separate"/>
      </w:r>
      <w:r>
        <w:rPr>
          <w:rStyle w:val="Hyperlink"/>
          <w:rFonts w:eastAsiaTheme="minorHAnsi"/>
          <w:color w:val="auto"/>
          <w:u w:val="none"/>
          <w:lang w:eastAsia="en-US"/>
        </w:rPr>
        <w:t>ч</w:t>
      </w:r>
      <w:r>
        <w:rPr>
          <w:rStyle w:val="Hyperlink"/>
          <w:rFonts w:eastAsiaTheme="minorHAnsi"/>
          <w:color w:val="auto"/>
          <w:u w:val="none"/>
          <w:lang w:eastAsia="en-US"/>
        </w:rPr>
        <w:t>. 1 ст. 26.1</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по делу об административном правонарушении выяснению подлежат, в том числе наличие и события административного правонарушения.</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Согласно </w:t>
      </w:r>
      <w:r>
        <w:fldChar w:fldCharType="begin"/>
      </w:r>
      <w:r>
        <w:instrText xml:space="preserve"> HYPERLINK "consultantplus://offline/ref=9570CBA559346CCE2676FD6C0E206915A1036ABBC69A26E2157220AF38CAC58AD4B6FA979B792BC893B8E8B04682E35DF8119732F602E22AD8v0H" </w:instrText>
      </w:r>
      <w:r>
        <w:fldChar w:fldCharType="separate"/>
      </w:r>
      <w:r>
        <w:rPr>
          <w:rStyle w:val="Hyperlink"/>
          <w:rFonts w:eastAsiaTheme="minorHAnsi"/>
          <w:color w:val="auto"/>
          <w:u w:val="none"/>
          <w:lang w:eastAsia="en-US"/>
        </w:rPr>
        <w:t>статье 2</w:t>
      </w:r>
      <w:r>
        <w:fldChar w:fldCharType="end"/>
      </w:r>
      <w:r>
        <w:rPr>
          <w:rFonts w:eastAsiaTheme="minorHAnsi"/>
          <w:lang w:eastAsia="en-US"/>
        </w:rPr>
        <w:t xml:space="preserve"> Федерального закона от 10 декабря 1995 года N 196-ФЗ «О безопасности дорожного движения» дорожно-транспортным происшествием признается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Аналогичное понятие дорожно-транспортного происшествия содержится в </w:t>
      </w:r>
      <w:r>
        <w:fldChar w:fldCharType="begin"/>
      </w:r>
      <w:r>
        <w:instrText xml:space="preserve"> HYPERLINK "consultantplus://offline/ref=9570CBA559346CCE2676FD6C0E206915A1036EB4CC9826E2157220AF38CAC58AD4B6FA979B792BC894B8E8B04682E35DF8119732F602E22AD8v0H" </w:instrText>
      </w:r>
      <w:r>
        <w:fldChar w:fldCharType="separate"/>
      </w:r>
      <w:r>
        <w:rPr>
          <w:rStyle w:val="Hyperlink"/>
          <w:rFonts w:eastAsiaTheme="minorHAnsi"/>
          <w:color w:val="auto"/>
          <w:u w:val="none"/>
          <w:lang w:eastAsia="en-US"/>
        </w:rPr>
        <w:t>Правилах</w:t>
      </w:r>
      <w:r>
        <w:fldChar w:fldCharType="end"/>
      </w:r>
      <w:r>
        <w:rPr>
          <w:rFonts w:eastAsiaTheme="minorHAnsi"/>
          <w:lang w:eastAsia="en-US"/>
        </w:rPr>
        <w:t xml:space="preserve"> дорожного движения.</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При привлечении к административной ответственности, предусмотренной </w:t>
      </w:r>
      <w:r>
        <w:fldChar w:fldCharType="begin"/>
      </w:r>
      <w:r>
        <w:instrText xml:space="preserve"> HYPERLINK "consultantplus://offline/ref=C3EA0A05BE4DBFB59121E75E492291B31C6C5E00EFB89FBAD6A7BEEF038162B9D4236E92B438A87974863967FE4B2457CDC6DB6FC738FCC16918I" </w:instrText>
      </w:r>
      <w:r>
        <w:fldChar w:fldCharType="separate"/>
      </w:r>
      <w:r>
        <w:rPr>
          <w:rStyle w:val="Hyperlink"/>
          <w:rFonts w:eastAsiaTheme="minorHAnsi"/>
          <w:color w:val="auto"/>
          <w:u w:val="none"/>
          <w:lang w:eastAsia="en-US"/>
        </w:rPr>
        <w:t xml:space="preserve"> ст.12.27</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следует иметь в виду, что указанные выше действия водителя образуют объективную сторону состава этих административных правонарушений в случаях, когда факт наличия дорожно-транспортного </w:t>
      </w:r>
      <w:r>
        <w:rPr>
          <w:rFonts w:eastAsiaTheme="minorHAnsi"/>
          <w:lang w:eastAsia="en-US"/>
        </w:rPr>
        <w:t>происшествия</w:t>
      </w:r>
      <w:r>
        <w:rPr>
          <w:rFonts w:eastAsiaTheme="minorHAnsi"/>
          <w:lang w:eastAsia="en-US"/>
        </w:rPr>
        <w:t xml:space="preserve"> безусловно установлен. </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Как </w:t>
      </w:r>
      <w:r>
        <w:rPr>
          <w:rFonts w:eastAsiaTheme="minorHAnsi"/>
          <w:lang w:eastAsia="en-US"/>
        </w:rPr>
        <w:t>из</w:t>
      </w:r>
      <w:r>
        <w:rPr>
          <w:rFonts w:eastAsiaTheme="minorHAnsi"/>
          <w:lang w:eastAsia="en-US"/>
        </w:rPr>
        <w:t xml:space="preserve"> следует </w:t>
      </w:r>
      <w:r>
        <w:rPr>
          <w:rFonts w:eastAsiaTheme="minorHAnsi"/>
          <w:lang w:eastAsia="en-US"/>
        </w:rPr>
        <w:t>из</w:t>
      </w:r>
      <w:r>
        <w:rPr>
          <w:rFonts w:eastAsiaTheme="minorHAnsi"/>
          <w:lang w:eastAsia="en-US"/>
        </w:rPr>
        <w:t xml:space="preserve"> протокола об административном правонарушении и других материалов дела, произошедшее событие не отвечает признакам дорожно-транспортного происшествия.</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Так протокол об административном правонарушении не содержит надлежащего описания события административного правонарушения, предусмотренного </w:t>
      </w:r>
      <w:r>
        <w:fldChar w:fldCharType="begin"/>
      </w:r>
      <w:r>
        <w:instrText xml:space="preserve"> HYPERLINK "consultantplus://offline/ref=9E8E11A3CBD98E2B90EA7E75D3C4796EF146743262132DD54204EDFFD81B4BAC6C0B43396A0F2006C66D69FACD9FE1FFF23B97363AA4F6c6L" </w:instrText>
      </w:r>
      <w:r>
        <w:fldChar w:fldCharType="separate"/>
      </w:r>
      <w:r>
        <w:rPr>
          <w:rStyle w:val="Hyperlink"/>
          <w:rFonts w:eastAsiaTheme="minorHAnsi"/>
          <w:color w:val="auto"/>
          <w:u w:val="none"/>
          <w:lang w:eastAsia="en-US"/>
        </w:rPr>
        <w:t>частью 3 статьи 12.27</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поскольку в нем не указано в чем заключается дорожно-транспортное происшествие, кто его участники. </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В соответствии с </w:t>
      </w:r>
      <w:r>
        <w:fldChar w:fldCharType="begin"/>
      </w:r>
      <w:r>
        <w:instrText xml:space="preserve"> HYPERLINK "consultantplus://offline/ref=9E8E11A3CBD98E2B90EA7E75D3C4796EF146743262132DD54204EDFFD81B4BAC6C0B433A6F0E250D9B3779FE84C8EDE3F227883624A76E44FBcAL" </w:instrText>
      </w:r>
      <w:r>
        <w:fldChar w:fldCharType="separate"/>
      </w:r>
      <w:r>
        <w:rPr>
          <w:rStyle w:val="Hyperlink"/>
          <w:rFonts w:eastAsiaTheme="minorHAnsi"/>
          <w:color w:val="auto"/>
          <w:u w:val="none"/>
          <w:lang w:eastAsia="en-US"/>
        </w:rPr>
        <w:t>частью 1 статьи 25.2</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D83130" w:rsidP="00D83130">
      <w:pPr>
        <w:autoSpaceDE w:val="0"/>
        <w:autoSpaceDN w:val="0"/>
        <w:adjustRightInd w:val="0"/>
        <w:ind w:firstLine="540"/>
        <w:jc w:val="both"/>
        <w:rPr>
          <w:rFonts w:eastAsiaTheme="minorHAnsi"/>
          <w:lang w:eastAsia="en-US"/>
        </w:rPr>
      </w:pPr>
      <w:r>
        <w:rPr>
          <w:rFonts w:eastAsiaTheme="minorHAnsi"/>
          <w:lang w:eastAsia="en-US"/>
        </w:rPr>
        <w:t>Дердюк</w:t>
      </w:r>
      <w:r>
        <w:rPr>
          <w:rFonts w:eastAsiaTheme="minorHAnsi"/>
          <w:lang w:eastAsia="en-US"/>
        </w:rPr>
        <w:t xml:space="preserve"> </w:t>
      </w:r>
      <w:r>
        <w:rPr>
          <w:lang w:eastAsia="en-US"/>
        </w:rPr>
        <w:t>(данные изъяты)</w:t>
      </w:r>
      <w:r>
        <w:rPr>
          <w:rFonts w:eastAsiaTheme="minorHAnsi"/>
          <w:lang w:eastAsia="en-US"/>
        </w:rPr>
        <w:t xml:space="preserve">, собственник автомашины </w:t>
      </w:r>
      <w:r>
        <w:rPr>
          <w:lang w:eastAsia="en-US"/>
        </w:rPr>
        <w:t>(данные изъяты)</w:t>
      </w:r>
      <w:r>
        <w:rPr>
          <w:rFonts w:eastAsiaTheme="minorHAnsi"/>
          <w:lang w:eastAsia="en-US"/>
        </w:rPr>
        <w:t xml:space="preserve">, в качестве потерпевшего административным органом опрашивался, однако сведения об имущественном, физическом или моральном вреде в протоколе об административном правонарушении отсутствуют, </w:t>
      </w:r>
      <w:r>
        <w:rPr>
          <w:rFonts w:eastAsiaTheme="minorHAnsi"/>
          <w:lang w:eastAsia="en-US"/>
        </w:rPr>
        <w:t>равно</w:t>
      </w:r>
      <w:r>
        <w:rPr>
          <w:rFonts w:eastAsiaTheme="minorHAnsi"/>
          <w:lang w:eastAsia="en-US"/>
        </w:rPr>
        <w:t xml:space="preserve"> как и отсутствуют сведения в протоколе о потерпевшем </w:t>
      </w:r>
      <w:r>
        <w:rPr>
          <w:rFonts w:eastAsiaTheme="minorHAnsi"/>
          <w:lang w:eastAsia="en-US"/>
        </w:rPr>
        <w:t>Дердюк</w:t>
      </w:r>
      <w:r>
        <w:rPr>
          <w:rFonts w:eastAsiaTheme="minorHAnsi"/>
          <w:lang w:eastAsia="en-US"/>
        </w:rPr>
        <w:t xml:space="preserve"> </w:t>
      </w:r>
      <w:r>
        <w:rPr>
          <w:lang w:eastAsia="en-US"/>
        </w:rPr>
        <w:t>(данные изъяты)</w:t>
      </w:r>
      <w:r>
        <w:rPr>
          <w:rFonts w:eastAsiaTheme="minorHAnsi"/>
          <w:lang w:eastAsia="en-US"/>
        </w:rPr>
        <w:t xml:space="preserve">, имеющим право управления данным автомобилем. </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Допущенное при составлении протокола об административном правонарушении нарушение закона лишает мирового судью возможности проверить обоснованность предъявленного </w:t>
      </w:r>
      <w:r>
        <w:rPr>
          <w:rFonts w:eastAsiaTheme="minorHAnsi"/>
          <w:lang w:eastAsia="en-US"/>
        </w:rPr>
        <w:t>Дердюк</w:t>
      </w:r>
      <w:r>
        <w:rPr>
          <w:rFonts w:eastAsiaTheme="minorHAnsi"/>
          <w:lang w:eastAsia="en-US"/>
        </w:rPr>
        <w:t xml:space="preserve"> </w:t>
      </w:r>
      <w:r>
        <w:rPr>
          <w:lang w:eastAsia="en-US"/>
        </w:rPr>
        <w:t>(данные изъяты)</w:t>
      </w:r>
      <w:r>
        <w:rPr>
          <w:rFonts w:eastAsiaTheme="minorHAnsi"/>
          <w:lang w:eastAsia="en-US"/>
        </w:rPr>
        <w:t xml:space="preserve"> обвинения в совершении административного правонарушения и принять правильное решение по делу. </w:t>
      </w:r>
    </w:p>
    <w:p w:rsidR="00D83130" w:rsidP="00D83130">
      <w:pPr>
        <w:autoSpaceDE w:val="0"/>
        <w:autoSpaceDN w:val="0"/>
        <w:adjustRightInd w:val="0"/>
        <w:ind w:firstLine="540"/>
        <w:jc w:val="both"/>
        <w:rPr>
          <w:rFonts w:eastAsiaTheme="minorHAnsi"/>
          <w:lang w:eastAsia="en-US"/>
        </w:rPr>
      </w:pPr>
      <w:r>
        <w:rPr>
          <w:rFonts w:eastAsiaTheme="minorHAnsi"/>
          <w:lang w:eastAsia="en-US"/>
        </w:rPr>
        <w:t xml:space="preserve">Таким </w:t>
      </w:r>
      <w:r>
        <w:rPr>
          <w:rFonts w:eastAsiaTheme="minorHAnsi"/>
          <w:lang w:eastAsia="en-US"/>
        </w:rPr>
        <w:t>образом</w:t>
      </w:r>
      <w:r>
        <w:rPr>
          <w:rFonts w:eastAsiaTheme="minorHAnsi"/>
          <w:lang w:eastAsia="en-US"/>
        </w:rPr>
        <w:t xml:space="preserve"> административный орган не представил доказательств события дорожно-транспортного происшествия, к которому причастен </w:t>
      </w:r>
      <w:r>
        <w:rPr>
          <w:rFonts w:eastAsiaTheme="minorHAnsi"/>
          <w:lang w:eastAsia="en-US"/>
        </w:rPr>
        <w:t>Дердюк</w:t>
      </w:r>
      <w:r>
        <w:rPr>
          <w:rFonts w:eastAsiaTheme="minorHAnsi"/>
          <w:lang w:eastAsia="en-US"/>
        </w:rPr>
        <w:t xml:space="preserve"> </w:t>
      </w:r>
      <w:r>
        <w:rPr>
          <w:lang w:eastAsia="en-US"/>
        </w:rPr>
        <w:t>(данные изъяты)</w:t>
      </w:r>
      <w:r>
        <w:rPr>
          <w:rFonts w:eastAsiaTheme="minorHAnsi"/>
          <w:lang w:eastAsia="en-US"/>
        </w:rPr>
        <w:t xml:space="preserve"> и </w:t>
      </w:r>
      <w:r>
        <w:rPr>
          <w:rFonts w:eastAsiaTheme="minorHAnsi"/>
          <w:lang w:eastAsia="en-US"/>
        </w:rPr>
        <w:t xml:space="preserve">после которого ему, как водителю, запрещается употреблять алкогольные напитки, что в силу </w:t>
      </w:r>
      <w:r>
        <w:fldChar w:fldCharType="begin"/>
      </w:r>
      <w:r>
        <w:instrText xml:space="preserve"> HYPERLINK "consultantplus://offline/ref=9E8E11A3CBD98E2B90EA7E75D3C4796EF146743262132DD54204EDFFD81B4BAC6C0B433368052D59C37878A2C29CFEE0F1278B343BFAcDL" </w:instrText>
      </w:r>
      <w:r>
        <w:fldChar w:fldCharType="separate"/>
      </w:r>
      <w:r>
        <w:rPr>
          <w:rStyle w:val="Hyperlink"/>
          <w:rFonts w:eastAsiaTheme="minorHAnsi"/>
          <w:color w:val="auto"/>
          <w:u w:val="none"/>
          <w:lang w:eastAsia="en-US"/>
        </w:rPr>
        <w:t>пункта 1 статьи 24.5</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является обстоятельством исключающим производство по делу об административном правонарушении. </w:t>
      </w:r>
    </w:p>
    <w:p w:rsidR="00D83130" w:rsidP="00D83130">
      <w:pPr>
        <w:autoSpaceDE w:val="0"/>
        <w:autoSpaceDN w:val="0"/>
        <w:adjustRightInd w:val="0"/>
        <w:ind w:firstLine="540"/>
        <w:jc w:val="both"/>
      </w:pPr>
      <w:r>
        <w:rPr>
          <w:rFonts w:eastAsiaTheme="minorHAnsi"/>
          <w:lang w:eastAsia="en-US"/>
        </w:rPr>
        <w:t xml:space="preserve">При таких обстоятельствах производство по делу подлежит прекращению на основании </w:t>
      </w:r>
      <w:r>
        <w:fldChar w:fldCharType="begin"/>
      </w:r>
      <w:r>
        <w:instrText xml:space="preserve"> HYPERLINK "consultantplus://offline/ref=9E8E11A3CBD98E2B90EA7E75D3C4796EF146743262132DD54204EDFFD81B4BAC6C0B433A6F0E2405903779FE84C8EDE3F227883624A76E44FBcAL" </w:instrText>
      </w:r>
      <w:r>
        <w:fldChar w:fldCharType="separate"/>
      </w:r>
      <w:r>
        <w:rPr>
          <w:rStyle w:val="Hyperlink"/>
          <w:rFonts w:eastAsiaTheme="minorHAnsi"/>
          <w:color w:val="auto"/>
          <w:u w:val="none"/>
          <w:lang w:eastAsia="en-US"/>
        </w:rPr>
        <w:t>пункта 1 части 1 статьи 24.5</w:t>
      </w:r>
      <w:r>
        <w:fldChar w:fldCharType="end"/>
      </w:r>
      <w:r>
        <w:rPr>
          <w:rFonts w:eastAsiaTheme="minorHAnsi"/>
          <w:lang w:eastAsia="en-US"/>
        </w:rPr>
        <w:t xml:space="preserve"> </w:t>
      </w:r>
      <w:r>
        <w:rPr>
          <w:rFonts w:eastAsiaTheme="minorHAnsi"/>
          <w:lang w:eastAsia="en-US"/>
        </w:rPr>
        <w:t>КоАП</w:t>
      </w:r>
      <w:r>
        <w:rPr>
          <w:rFonts w:eastAsiaTheme="minorHAnsi"/>
          <w:lang w:eastAsia="en-US"/>
        </w:rPr>
        <w:t xml:space="preserve"> РФ в связи с отсутствием события административного правонарушения.</w:t>
      </w:r>
    </w:p>
    <w:p w:rsidR="00D83130" w:rsidP="00D83130">
      <w:r>
        <w:t xml:space="preserve">         Руководствуясь ст. 24.5 ч.1 п.1, ст.ст. 29.9 – 29.10  </w:t>
      </w:r>
      <w:r>
        <w:t>КоАП</w:t>
      </w:r>
      <w:r>
        <w:t xml:space="preserve"> РФ, мировой судья</w:t>
      </w:r>
    </w:p>
    <w:p w:rsidR="00D83130" w:rsidP="00D83130">
      <w:pPr>
        <w:jc w:val="center"/>
      </w:pPr>
      <w:r>
        <w:t>ПОСТАНОВИЛ:</w:t>
      </w:r>
    </w:p>
    <w:p w:rsidR="00D83130" w:rsidP="00D83130">
      <w:pPr>
        <w:ind w:firstLine="567"/>
        <w:jc w:val="both"/>
        <w:rPr>
          <w:color w:val="000000"/>
        </w:rPr>
      </w:pPr>
      <w:r>
        <w:rPr>
          <w:color w:val="000000"/>
        </w:rPr>
        <w:t xml:space="preserve">Производство по делу об административном правонарушении в отношении </w:t>
      </w:r>
      <w:r>
        <w:rPr>
          <w:color w:val="000000"/>
        </w:rPr>
        <w:t>Дердюк</w:t>
      </w:r>
      <w:r>
        <w:rPr>
          <w:color w:val="000000"/>
        </w:rPr>
        <w:t xml:space="preserve"> </w:t>
      </w:r>
      <w:r>
        <w:rPr>
          <w:lang w:eastAsia="en-US"/>
        </w:rPr>
        <w:t xml:space="preserve">(данные изъяты) </w:t>
      </w:r>
      <w:r>
        <w:rPr>
          <w:color w:val="000000"/>
        </w:rPr>
        <w:t xml:space="preserve">по </w:t>
      </w:r>
      <w:r>
        <w:rPr>
          <w:color w:val="000000"/>
        </w:rPr>
        <w:t>ч</w:t>
      </w:r>
      <w:r>
        <w:rPr>
          <w:color w:val="000000"/>
        </w:rPr>
        <w:t xml:space="preserve">.3 ст.12.27 Кодекса Российской Федерации об административных правонарушениях прекратить на основании п.1 ч.1 ст.24.5 Кодекса Российской Федерации об административных правонарушениях в связи с отсутствием события административного правонарушения. </w:t>
      </w:r>
    </w:p>
    <w:p w:rsidR="00D83130" w:rsidP="00D83130">
      <w:pPr>
        <w:ind w:firstLine="567"/>
        <w:jc w:val="both"/>
      </w:pPr>
      <w:r>
        <w:t>Постановление  может быть обжаловано в Ленинский районный суд Республики Крым через мирового судью судебного участка № 63 в течение десяти суток  со дня вручения или получения копии постановления.</w:t>
      </w:r>
    </w:p>
    <w:p w:rsidR="00D83130" w:rsidP="00D83130">
      <w:pPr>
        <w:ind w:firstLine="567"/>
        <w:jc w:val="both"/>
        <w:rPr>
          <w:color w:val="000000"/>
        </w:rPr>
      </w:pPr>
    </w:p>
    <w:p w:rsidR="00D83130" w:rsidP="00D83130">
      <w:pPr>
        <w:ind w:firstLine="567"/>
        <w:jc w:val="both"/>
        <w:rPr>
          <w:color w:val="000000"/>
        </w:rPr>
      </w:pPr>
    </w:p>
    <w:p w:rsidR="00D83130" w:rsidP="00D83130">
      <w:pPr>
        <w:ind w:firstLine="567"/>
        <w:jc w:val="both"/>
        <w:rPr>
          <w:color w:val="000000"/>
        </w:rPr>
      </w:pPr>
    </w:p>
    <w:p w:rsidR="00D83130" w:rsidP="00D83130">
      <w:pPr>
        <w:ind w:firstLine="567"/>
        <w:jc w:val="both"/>
        <w:rPr>
          <w:color w:val="000000"/>
        </w:rPr>
      </w:pPr>
    </w:p>
    <w:p w:rsidR="00D83130" w:rsidP="00D83130">
      <w:pPr>
        <w:ind w:firstLine="567"/>
        <w:jc w:val="both"/>
      </w:pPr>
      <w:r>
        <w:t xml:space="preserve">Мировой судья                                                                                           А.А. </w:t>
      </w:r>
      <w:r>
        <w:t>Кулунчаков</w:t>
      </w:r>
    </w:p>
    <w:p w:rsidR="00D83130" w:rsidP="00D83130"/>
    <w:p w:rsidR="00D83130" w:rsidP="00D83130"/>
    <w:p w:rsidR="005270CB"/>
    <w:sectPr w:rsidSect="005270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3130"/>
    <w:rsid w:val="005270CB"/>
    <w:rsid w:val="00D8313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3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831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