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C51385">
        <w:rPr>
          <w:b/>
          <w:sz w:val="20"/>
          <w:szCs w:val="20"/>
        </w:rPr>
        <w:t>149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С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Т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А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В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Л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И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 w:rsidRPr="00EC4798">
        <w:rPr>
          <w:sz w:val="28"/>
          <w:szCs w:val="28"/>
          <w:lang w:val="uk-UA"/>
        </w:rPr>
        <w:t>26</w:t>
      </w:r>
      <w:r w:rsidRPr="00EC4798" w:rsidR="00B86221">
        <w:rPr>
          <w:sz w:val="28"/>
          <w:szCs w:val="28"/>
          <w:lang w:val="uk-UA"/>
        </w:rPr>
        <w:t xml:space="preserve"> мая</w:t>
      </w:r>
      <w:r w:rsidRPr="00EC4798" w:rsidR="00395B90">
        <w:rPr>
          <w:sz w:val="28"/>
          <w:szCs w:val="28"/>
          <w:lang w:val="uk-UA"/>
        </w:rPr>
        <w:t xml:space="preserve"> 2020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 xml:space="preserve">г.                                                      </w:t>
      </w:r>
      <w:r w:rsidRPr="00EC4798" w:rsidR="00323831">
        <w:rPr>
          <w:sz w:val="28"/>
          <w:szCs w:val="28"/>
          <w:lang w:val="uk-UA"/>
        </w:rPr>
        <w:t xml:space="preserve">      </w:t>
      </w:r>
      <w:r w:rsidRPr="00EC4798" w:rsidR="00D30A73">
        <w:rPr>
          <w:sz w:val="28"/>
          <w:szCs w:val="28"/>
          <w:lang w:val="uk-UA"/>
        </w:rPr>
        <w:t xml:space="preserve">  </w:t>
      </w:r>
      <w:r w:rsidRPr="00EC4798" w:rsidR="000B59A0">
        <w:rPr>
          <w:sz w:val="28"/>
          <w:szCs w:val="28"/>
          <w:lang w:val="uk-UA"/>
        </w:rPr>
        <w:t xml:space="preserve">     </w:t>
      </w:r>
      <w:r w:rsidR="00EC4798">
        <w:rPr>
          <w:sz w:val="28"/>
          <w:szCs w:val="28"/>
          <w:lang w:val="uk-UA"/>
        </w:rPr>
        <w:t xml:space="preserve"> </w:t>
      </w:r>
      <w:r w:rsidRPr="00EC4798" w:rsidR="00D32D69">
        <w:rPr>
          <w:sz w:val="28"/>
          <w:szCs w:val="28"/>
          <w:lang w:val="uk-UA"/>
        </w:rPr>
        <w:t xml:space="preserve"> </w:t>
      </w:r>
      <w:r w:rsidRPr="00EC4798" w:rsidR="000B59A0">
        <w:rPr>
          <w:sz w:val="28"/>
          <w:szCs w:val="28"/>
          <w:lang w:val="uk-UA"/>
        </w:rPr>
        <w:t xml:space="preserve"> 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 w:rsidR="00715A79">
        <w:rPr>
          <w:sz w:val="28"/>
          <w:szCs w:val="28"/>
          <w:lang w:val="uk-UA"/>
        </w:rPr>
        <w:t xml:space="preserve">                        </w:t>
      </w:r>
      <w:r w:rsidRPr="00EC4798">
        <w:rPr>
          <w:sz w:val="28"/>
          <w:szCs w:val="28"/>
          <w:lang w:val="uk-UA"/>
        </w:rPr>
        <w:t>пгт. 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Согласно </w:t>
      </w:r>
      <w:r w:rsidRPr="00EC4798">
        <w:rPr>
          <w:sz w:val="28"/>
          <w:szCs w:val="28"/>
        </w:rPr>
        <w:t>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соответствии с п.2.2 ст. 11 Федерального З</w:t>
      </w:r>
      <w:r w:rsidRPr="00EC4798">
        <w:rPr>
          <w:sz w:val="28"/>
          <w:szCs w:val="28"/>
        </w:rPr>
        <w:t>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</w:t>
      </w:r>
      <w:r w:rsidRPr="00EC4798">
        <w:rPr>
          <w:sz w:val="28"/>
          <w:szCs w:val="28"/>
        </w:rPr>
        <w:t>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</w:t>
      </w:r>
      <w:r w:rsidRPr="00EC4798">
        <w:rPr>
          <w:sz w:val="28"/>
          <w:szCs w:val="28"/>
        </w:rPr>
        <w:t xml:space="preserve"> в соответствии с законодательством Российской Федерации о страховых взно</w:t>
      </w:r>
      <w:r w:rsidRPr="00EC4798">
        <w:rPr>
          <w:sz w:val="28"/>
          <w:szCs w:val="28"/>
        </w:rPr>
        <w:t>сах начисляются страховые взносы).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</w:t>
      </w:r>
      <w:r w:rsidRPr="00EC4798">
        <w:rPr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</w:t>
      </w:r>
      <w:r w:rsidRPr="00EC4798">
        <w:rPr>
          <w:sz w:val="28"/>
          <w:szCs w:val="28"/>
          <w:shd w:val="clear" w:color="auto" w:fill="FFFFFF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 w:rsidRPr="00EC4798">
        <w:rPr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</w:t>
      </w:r>
      <w:r w:rsidRPr="00EC4798">
        <w:rPr>
          <w:sz w:val="28"/>
          <w:szCs w:val="28"/>
          <w:shd w:val="clear" w:color="auto" w:fill="FFFFFF"/>
        </w:rPr>
        <w:t xml:space="preserve">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>/; уведомлением о состав</w:t>
      </w:r>
      <w:r w:rsidRPr="00EC4798">
        <w:rPr>
          <w:sz w:val="28"/>
          <w:szCs w:val="28"/>
        </w:rPr>
        <w:t xml:space="preserve">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</w:t>
      </w:r>
      <w:r w:rsidRPr="00EC4798">
        <w:rPr>
          <w:sz w:val="28"/>
          <w:szCs w:val="28"/>
        </w:rPr>
        <w:t>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 w:rsidRPr="00EC4798">
        <w:rPr>
          <w:sz w:val="28"/>
          <w:szCs w:val="28"/>
        </w:rPr>
        <w:t xml:space="preserve">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</w:t>
      </w:r>
      <w:r w:rsidRPr="00EC4798">
        <w:rPr>
          <w:sz w:val="28"/>
          <w:szCs w:val="28"/>
        </w:rPr>
        <w:t xml:space="preserve">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</w:t>
      </w:r>
      <w:r w:rsidRPr="00EC4798">
        <w:rPr>
          <w:sz w:val="28"/>
          <w:szCs w:val="28"/>
        </w:rPr>
        <w:t xml:space="preserve">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</w:t>
      </w:r>
      <w:r w:rsidRPr="00EC4798">
        <w:rPr>
          <w:sz w:val="28"/>
          <w:szCs w:val="28"/>
        </w:rPr>
        <w:t>штрафы за нарушение установленных законодательством Российской Федерации об индивидуальном (персонифициров</w:t>
      </w:r>
      <w:r w:rsidRPr="00EC4798">
        <w:rPr>
          <w:sz w:val="28"/>
          <w:szCs w:val="28"/>
        </w:rPr>
        <w:t>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EC4798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</w:t>
      </w:r>
      <w:r w:rsidRPr="00EC4798">
        <w:rPr>
          <w:sz w:val="28"/>
          <w:szCs w:val="28"/>
          <w:shd w:val="clear" w:color="auto" w:fill="FFFFFF"/>
        </w:rPr>
        <w:t>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</w:t>
      </w:r>
      <w:r w:rsidRPr="00EC4798">
        <w:rPr>
          <w:sz w:val="28"/>
          <w:szCs w:val="28"/>
        </w:rPr>
        <w:t>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</w:t>
      </w:r>
      <w:r w:rsidRPr="00EC4798">
        <w:rPr>
          <w:sz w:val="28"/>
          <w:szCs w:val="28"/>
        </w:rPr>
        <w:t xml:space="preserve">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715A79"/>
    <w:rsid w:val="007B233F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