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7336DF">
        <w:rPr>
          <w:b/>
        </w:rPr>
        <w:t>201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16 июня </w:t>
      </w:r>
      <w:r w:rsidR="00F37F83">
        <w:rPr>
          <w:sz w:val="25"/>
          <w:szCs w:val="25"/>
          <w:lang w:val="uk-UA"/>
        </w:rPr>
        <w:t>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 xml:space="preserve">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</w:t>
      </w:r>
      <w:r w:rsidR="0084327D">
        <w:rPr>
          <w:sz w:val="25"/>
          <w:szCs w:val="25"/>
          <w:lang w:val="uk-UA"/>
        </w:rPr>
        <w:t xml:space="preserve">             </w:t>
      </w:r>
      <w:r w:rsidR="00017DE8"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судебного участка №63 Ленинского судебного района </w:t>
      </w:r>
      <w:r w:rsidRPr="006D4430">
        <w:rPr>
          <w:sz w:val="25"/>
          <w:szCs w:val="25"/>
        </w:rPr>
        <w:t>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8755"/>
      </w:tblGrid>
      <w:tr w:rsidTr="008432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tbl>
            <w:tblPr>
              <w:tblStyle w:val="TableGrid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39"/>
            </w:tblGrid>
            <w:tr w:rsidTr="006630AA">
              <w:tblPrEx>
                <w:tblW w:w="853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539" w:type="dxa"/>
                </w:tcPr>
                <w:p w:rsidR="006630AA" w:rsidRPr="00FF29F0" w:rsidP="00A814EF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Панчука</w:t>
                  </w:r>
                  <w:r>
                    <w:rPr>
                      <w:b/>
                      <w:sz w:val="26"/>
                      <w:szCs w:val="26"/>
                    </w:rPr>
                    <w:t xml:space="preserve"> В. И.</w:t>
                  </w:r>
                  <w:r>
                    <w:rPr>
                      <w:b/>
                      <w:sz w:val="26"/>
                      <w:szCs w:val="26"/>
                    </w:rPr>
                    <w:t xml:space="preserve">,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(данные изъяты)</w:t>
                  </w:r>
                </w:p>
              </w:tc>
            </w:tr>
          </w:tbl>
          <w:p w:rsidR="00176376" w:rsidRPr="0084327D" w:rsidP="000A0901">
            <w:pPr>
              <w:jc w:val="both"/>
              <w:rPr>
                <w:sz w:val="25"/>
                <w:szCs w:val="25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7336DF" w:rsidP="007336DF">
      <w:pPr>
        <w:ind w:firstLine="708"/>
        <w:jc w:val="both"/>
        <w:rPr>
          <w:color w:val="000000"/>
          <w:lang w:bidi="ru-RU"/>
        </w:rPr>
      </w:pPr>
      <w:r w:rsidRPr="006D4430">
        <w:rPr>
          <w:sz w:val="25"/>
          <w:szCs w:val="25"/>
        </w:rPr>
        <w:t>Согласно протокол</w:t>
      </w:r>
      <w:r>
        <w:rPr>
          <w:sz w:val="25"/>
          <w:szCs w:val="25"/>
        </w:rPr>
        <w:t>у</w:t>
      </w:r>
      <w:r w:rsidRPr="006D4430">
        <w:rPr>
          <w:sz w:val="25"/>
          <w:szCs w:val="25"/>
        </w:rPr>
        <w:t xml:space="preserve"> об административном правонарушении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5"/>
          <w:szCs w:val="25"/>
        </w:rPr>
        <w:t>Панчук</w:t>
      </w:r>
      <w:r>
        <w:rPr>
          <w:sz w:val="25"/>
          <w:szCs w:val="25"/>
        </w:rPr>
        <w:t xml:space="preserve"> В.И. </w:t>
      </w:r>
      <w:r w:rsidRPr="006D4430">
        <w:rPr>
          <w:sz w:val="25"/>
          <w:szCs w:val="25"/>
        </w:rPr>
        <w:t xml:space="preserve"> </w:t>
      </w:r>
      <w:r>
        <w:t>допустил административное правонарушение, выразившееся в непредставлении ежемесячного отчета по форме СЗВ-СТАЖ</w:t>
      </w:r>
      <w:r>
        <w:t xml:space="preserve"> за </w:t>
      </w:r>
      <w:r>
        <w:rPr>
          <w:sz w:val="20"/>
          <w:szCs w:val="20"/>
        </w:rPr>
        <w:t>(данные изъяты)</w:t>
      </w:r>
      <w:r>
        <w:t xml:space="preserve"> год. </w:t>
      </w:r>
      <w:r>
        <w:rPr>
          <w:color w:val="000000"/>
          <w:lang w:bidi="ru-RU"/>
        </w:rPr>
        <w:t>В соответствии с Пунктом 2 стать</w:t>
      </w:r>
      <w:r>
        <w:rPr>
          <w:color w:val="000000"/>
          <w:lang w:bidi="ru-RU"/>
        </w:rPr>
        <w:t xml:space="preserve">и 11 Федерального закона от 01.04.1996 № 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в </w:t>
      </w:r>
      <w:r>
        <w:rPr>
          <w:color w:val="000000"/>
          <w:lang w:bidi="ru-RU"/>
        </w:rPr>
        <w:t>территориальный орган ПФР сведения по форме СЗВ-СТАЖ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</w:t>
      </w:r>
      <w:r>
        <w:rPr>
          <w:color w:val="000000"/>
          <w:lang w:bidi="ru-RU"/>
        </w:rPr>
        <w:t>и о страховых взносах начисляются страховые взносы).</w:t>
      </w:r>
    </w:p>
    <w:p w:rsidR="007336DF" w:rsidP="007336DF">
      <w:pPr>
        <w:ind w:firstLine="708"/>
        <w:jc w:val="both"/>
      </w:pPr>
      <w:r>
        <w:t>Таким образом, в</w:t>
      </w:r>
      <w:r>
        <w:rPr>
          <w:color w:val="000000"/>
          <w:lang w:bidi="ru-RU"/>
        </w:rPr>
        <w:t xml:space="preserve"> результате проведенной сверки представленной отчетности за </w:t>
      </w:r>
      <w:r>
        <w:rPr>
          <w:sz w:val="20"/>
          <w:szCs w:val="20"/>
        </w:rPr>
        <w:t>(данные изъяты)</w:t>
      </w:r>
      <w:r>
        <w:rPr>
          <w:color w:val="000000"/>
          <w:lang w:bidi="ru-RU"/>
        </w:rPr>
        <w:t xml:space="preserve"> год по форме СЗВ-СТАЖ и СЗВ-М установлено, что плательщик не предоставил сведения по форме СЗВ-СТАЖ за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color w:val="000000"/>
          <w:lang w:bidi="ru-RU"/>
        </w:rPr>
        <w:t xml:space="preserve">г. на одно застрахованное лицо –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color w:val="000000"/>
          <w:lang w:bidi="ru-RU"/>
        </w:rPr>
        <w:t xml:space="preserve">Страхователю по почте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color w:val="000000"/>
          <w:lang w:bidi="ru-RU"/>
        </w:rPr>
        <w:t>года н</w:t>
      </w:r>
      <w:r>
        <w:rPr>
          <w:color w:val="000000"/>
          <w:lang w:bidi="ru-RU"/>
        </w:rPr>
        <w:t>аправлено уведомление об устранении несоответствий в течение пяти рабочих дней со дня его получения.</w:t>
      </w:r>
      <w:r>
        <w:rPr>
          <w:color w:val="000000"/>
          <w:lang w:bidi="ru-RU"/>
        </w:rPr>
        <w:t xml:space="preserve"> Корректирующие сведения на застрахованное лицо в 5-ти дневный срок не предоставлены.</w:t>
      </w:r>
    </w:p>
    <w:p w:rsidR="007336DF" w:rsidRPr="008436CF" w:rsidP="007336DF">
      <w:pPr>
        <w:ind w:firstLine="708"/>
        <w:jc w:val="both"/>
      </w:pPr>
      <w:r>
        <w:t xml:space="preserve">Панчук В.И. в судебное заседание не </w:t>
      </w:r>
      <w:r w:rsidRPr="008436CF">
        <w:t>явился, о дне и месте рассмотрения</w:t>
      </w:r>
      <w:r w:rsidRPr="008436CF">
        <w:t xml:space="preserve"> дела был извещен заблаговременно и надлежащим образом.  Причин неявки суду не сообщил.</w:t>
      </w:r>
    </w:p>
    <w:p w:rsidR="007336DF" w:rsidP="007336DF">
      <w:pPr>
        <w:ind w:firstLine="708"/>
        <w:jc w:val="both"/>
        <w:rPr>
          <w:shd w:val="clear" w:color="auto" w:fill="FFFFFF"/>
        </w:rPr>
      </w:pPr>
      <w:r w:rsidRPr="008436CF">
        <w:rPr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436CF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8436CF">
        <w:rPr>
          <w:shd w:val="clear" w:color="auto" w:fill="FFFFFF"/>
        </w:rPr>
        <w:t> РФ,</w:t>
      </w:r>
      <w:r>
        <w:rPr>
          <w:shd w:val="clear" w:color="auto" w:fill="FFFFFF"/>
        </w:rPr>
        <w:t xml:space="preserve"> суд считает возможным рассмотреть дело в отсутствие </w:t>
      </w:r>
      <w:r>
        <w:t>Панчук В.И.</w:t>
      </w:r>
      <w:r>
        <w:rPr>
          <w:shd w:val="clear" w:color="auto" w:fill="FFFFFF"/>
        </w:rPr>
        <w:t xml:space="preserve"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7336DF" w:rsidP="00A814EF">
      <w:pPr>
        <w:ind w:firstLine="709"/>
        <w:jc w:val="both"/>
        <w:rPr>
          <w:sz w:val="25"/>
          <w:szCs w:val="25"/>
        </w:rPr>
      </w:pPr>
      <w:r>
        <w:rPr>
          <w:shd w:val="clear" w:color="auto" w:fill="FFFFFF"/>
        </w:rPr>
        <w:t>Частью 1 статьи 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336DF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7336DF">
        <w:rPr>
          <w:shd w:val="clear" w:color="auto" w:fill="FFFFFF"/>
        </w:rPr>
        <w:t> </w:t>
      </w:r>
      <w:r>
        <w:rPr>
          <w:shd w:val="clear" w:color="auto" w:fill="FFFFFF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hd w:val="clear" w:color="auto" w:fill="FFFFFF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rPr>
          <w:shd w:val="clear" w:color="auto" w:fill="FFFFFF"/>
        </w:rPr>
        <w:t>теме обязательного пенсионного страхования, а равно представление таких сведений в неполном объеме</w:t>
      </w:r>
      <w:r>
        <w:rPr>
          <w:shd w:val="clear" w:color="auto" w:fill="FFFFFF"/>
        </w:rPr>
        <w:t xml:space="preserve"> или в искаженном виде за исключением случаев, предусмотренных частью 2 настоящей статьи. </w:t>
      </w:r>
    </w:p>
    <w:p w:rsidR="007336DF" w:rsidRPr="007E524D" w:rsidP="007E524D">
      <w:pPr>
        <w:ind w:firstLine="709"/>
        <w:jc w:val="both"/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CA058A">
        <w:rPr>
          <w:sz w:val="25"/>
          <w:szCs w:val="25"/>
        </w:rPr>
        <w:t>Панчука В.И.</w:t>
      </w:r>
      <w:r w:rsidRPr="006D4430">
        <w:rPr>
          <w:sz w:val="25"/>
          <w:szCs w:val="25"/>
        </w:rPr>
        <w:t xml:space="preserve"> в совершении административного правонарушения</w:t>
      </w:r>
      <w:r w:rsidRPr="006D4430">
        <w:rPr>
          <w:sz w:val="25"/>
          <w:szCs w:val="25"/>
        </w:rPr>
        <w:t>, подтверждается следующими письменными доказательств</w:t>
      </w:r>
      <w:r>
        <w:rPr>
          <w:sz w:val="25"/>
          <w:szCs w:val="25"/>
        </w:rPr>
        <w:t xml:space="preserve">ами: </w:t>
      </w:r>
      <w:r>
        <w:t xml:space="preserve"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 от </w:t>
      </w:r>
      <w:r>
        <w:rPr>
          <w:sz w:val="20"/>
          <w:szCs w:val="20"/>
        </w:rPr>
        <w:t>(данные изъяты)</w:t>
      </w:r>
      <w:r>
        <w:t>/</w:t>
      </w:r>
      <w:r>
        <w:t>л.д</w:t>
      </w:r>
      <w:r>
        <w:t>. 2/; списком внутренн</w:t>
      </w:r>
      <w:r>
        <w:t xml:space="preserve">их почтовых отправлений </w:t>
      </w:r>
      <w:r>
        <w:rPr>
          <w:sz w:val="20"/>
          <w:szCs w:val="20"/>
        </w:rPr>
        <w:t>(данные изъяты)</w:t>
      </w:r>
      <w:r>
        <w:t xml:space="preserve">/л.д.3-4/; копией отчета по форме СЗВ-М за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>
        <w:t>г</w:t>
      </w:r>
      <w:r>
        <w:t xml:space="preserve">ода /л.д.5/; копией извещения о доставке от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>
        <w:t>г</w:t>
      </w:r>
      <w:r>
        <w:t xml:space="preserve">ода /л.д.6/; копией отчета по форме СЗВ-М за </w:t>
      </w:r>
      <w:r>
        <w:rPr>
          <w:sz w:val="20"/>
          <w:szCs w:val="20"/>
        </w:rPr>
        <w:t>(данные изъяты)</w:t>
      </w:r>
      <w:r>
        <w:t xml:space="preserve">года /л.д.7/; копией извещения о доставке от </w:t>
      </w:r>
      <w:r>
        <w:rPr>
          <w:sz w:val="20"/>
          <w:szCs w:val="20"/>
        </w:rPr>
        <w:t>(данные изъяты)</w:t>
      </w:r>
      <w:r>
        <w:t xml:space="preserve">года /л.д.8/; копией отчета по форме СЗВ-М за </w:t>
      </w:r>
      <w:r>
        <w:rPr>
          <w:sz w:val="20"/>
          <w:szCs w:val="20"/>
        </w:rPr>
        <w:t>(данные изъяты)</w:t>
      </w:r>
      <w:r>
        <w:t xml:space="preserve">/л.д.9/; копией извещения о доставке от </w:t>
      </w:r>
      <w:r>
        <w:rPr>
          <w:sz w:val="20"/>
          <w:szCs w:val="20"/>
        </w:rPr>
        <w:t>(данные изъяты)</w:t>
      </w:r>
      <w:r>
        <w:t xml:space="preserve">года /л.д.10/; копией отчета по форме СЗВ-М за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>
        <w:t>г</w:t>
      </w:r>
      <w:r>
        <w:t xml:space="preserve">ода /л.д.11/; копией извещения о доставке от </w:t>
      </w:r>
      <w:r>
        <w:rPr>
          <w:sz w:val="20"/>
          <w:szCs w:val="20"/>
        </w:rPr>
        <w:t>(данные изъяты)</w:t>
      </w:r>
      <w:r>
        <w:t>года /л.д.12/; ко</w:t>
      </w:r>
      <w:r>
        <w:t xml:space="preserve">пией отчета по форме СЗВ-М за </w:t>
      </w:r>
      <w:r>
        <w:rPr>
          <w:sz w:val="20"/>
          <w:szCs w:val="20"/>
        </w:rPr>
        <w:t>(данные изъяты)</w:t>
      </w:r>
      <w:r>
        <w:t xml:space="preserve">/л.д.13/; копией извещения о доставке от </w:t>
      </w:r>
      <w:r>
        <w:rPr>
          <w:sz w:val="20"/>
          <w:szCs w:val="20"/>
        </w:rPr>
        <w:t>(данные изъяты)</w:t>
      </w:r>
      <w:r>
        <w:t xml:space="preserve">/л.д.14/; копией отчета по форме СЗВ-М за </w:t>
      </w:r>
      <w:r>
        <w:rPr>
          <w:sz w:val="20"/>
          <w:szCs w:val="20"/>
        </w:rPr>
        <w:t>(данные изъяты)</w:t>
      </w:r>
      <w:r>
        <w:t xml:space="preserve">года /л.д.15/; копией извещения о доставке от </w:t>
      </w:r>
      <w:r>
        <w:rPr>
          <w:sz w:val="20"/>
          <w:szCs w:val="20"/>
        </w:rPr>
        <w:t xml:space="preserve">(данные </w:t>
      </w:r>
      <w:r>
        <w:rPr>
          <w:sz w:val="20"/>
          <w:szCs w:val="20"/>
        </w:rPr>
        <w:t>изъяты</w:t>
      </w:r>
      <w:r>
        <w:rPr>
          <w:sz w:val="20"/>
          <w:szCs w:val="20"/>
        </w:rPr>
        <w:t>)</w:t>
      </w:r>
      <w:r>
        <w:t>г</w:t>
      </w:r>
      <w:r>
        <w:t>ода /л.д.16/; копией отчета по форме СЗВ-М за</w:t>
      </w:r>
      <w:r>
        <w:t xml:space="preserve"> </w:t>
      </w:r>
      <w:r>
        <w:rPr>
          <w:sz w:val="20"/>
          <w:szCs w:val="20"/>
        </w:rPr>
        <w:t>(данные изъяты)</w:t>
      </w:r>
      <w:r>
        <w:t xml:space="preserve">года /л.д.17/; копией извещения о доставке от </w:t>
      </w:r>
      <w:r>
        <w:rPr>
          <w:sz w:val="20"/>
          <w:szCs w:val="20"/>
        </w:rPr>
        <w:t>(данные изъяты)</w:t>
      </w:r>
      <w:r w:rsidR="007E524D">
        <w:t>/л.д.18</w:t>
      </w:r>
      <w:r>
        <w:t xml:space="preserve">/; </w:t>
      </w:r>
      <w:r w:rsidR="007E524D">
        <w:t xml:space="preserve">копией отчета по форме СЗВ-М за </w:t>
      </w:r>
      <w:r>
        <w:rPr>
          <w:sz w:val="20"/>
          <w:szCs w:val="20"/>
        </w:rPr>
        <w:t>(данные изъяты)</w:t>
      </w:r>
      <w:r w:rsidR="007E524D">
        <w:t xml:space="preserve">года /л.д.19/; копией извещения о доставке от </w:t>
      </w:r>
      <w:r>
        <w:rPr>
          <w:sz w:val="20"/>
          <w:szCs w:val="20"/>
        </w:rPr>
        <w:t>(данные изъяты)</w:t>
      </w:r>
      <w:r w:rsidR="007E524D">
        <w:t xml:space="preserve">/л.д.20/; копией отчета по форме СЗВ-М за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7E524D">
        <w:t xml:space="preserve">года /л.д.21/; копией извещения о доставке от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="007E524D">
        <w:t>г</w:t>
      </w:r>
      <w:r w:rsidR="007E524D">
        <w:t>ода /л.д.22/; выпиской из ЕГРЮЛ /л.д.23-25</w:t>
      </w:r>
      <w:r>
        <w:t>/; копией уведомления о составлении про</w:t>
      </w:r>
      <w:r w:rsidR="007E524D">
        <w:t xml:space="preserve">токола от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7E524D">
        <w:t xml:space="preserve">/л.д.26/; </w:t>
      </w:r>
      <w:r>
        <w:t>списком внутренн</w:t>
      </w:r>
      <w:r w:rsidR="007E524D">
        <w:t xml:space="preserve">их почтовых отправлений </w:t>
      </w:r>
      <w:r>
        <w:rPr>
          <w:sz w:val="20"/>
          <w:szCs w:val="20"/>
        </w:rPr>
        <w:t>(данные изъяты)</w:t>
      </w:r>
      <w:r w:rsidR="007E524D">
        <w:t>/л.д.27-28</w:t>
      </w:r>
      <w:r>
        <w:t>/</w:t>
      </w:r>
    </w:p>
    <w:p w:rsidR="00C95052" w:rsidRPr="006D4430" w:rsidP="00C95052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Таким образом, действи</w:t>
      </w:r>
      <w:r w:rsidRPr="006D4430">
        <w:rPr>
          <w:sz w:val="25"/>
          <w:szCs w:val="25"/>
        </w:rPr>
        <w:t xml:space="preserve">я </w:t>
      </w:r>
      <w:r w:rsidR="007E524D">
        <w:rPr>
          <w:sz w:val="25"/>
          <w:szCs w:val="25"/>
        </w:rPr>
        <w:t xml:space="preserve">Панчука В.И. </w:t>
      </w:r>
      <w:r w:rsidRPr="006D4430">
        <w:rPr>
          <w:sz w:val="25"/>
          <w:szCs w:val="25"/>
        </w:rPr>
        <w:t xml:space="preserve">квалифицированы </w:t>
      </w:r>
      <w:r w:rsidR="007E524D">
        <w:rPr>
          <w:sz w:val="25"/>
          <w:szCs w:val="25"/>
        </w:rPr>
        <w:t xml:space="preserve">верно </w:t>
      </w:r>
      <w:r w:rsidRPr="006D4430">
        <w:rPr>
          <w:sz w:val="25"/>
          <w:szCs w:val="25"/>
        </w:rPr>
        <w:t xml:space="preserve">по 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</w:t>
      </w:r>
      <w:r w:rsidRPr="006D4430">
        <w:rPr>
          <w:sz w:val="25"/>
          <w:szCs w:val="25"/>
        </w:rPr>
        <w:t>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95052" w:rsidRPr="0084327D" w:rsidP="00C95052">
      <w:pPr>
        <w:ind w:firstLine="708"/>
        <w:jc w:val="both"/>
        <w:rPr>
          <w:sz w:val="25"/>
          <w:szCs w:val="25"/>
        </w:rPr>
      </w:pPr>
      <w:r w:rsidRPr="0084327D">
        <w:rPr>
          <w:sz w:val="25"/>
          <w:szCs w:val="25"/>
        </w:rPr>
        <w:t xml:space="preserve">Согласно ч. 1 ст. 3.1 КоАП РФ административное </w:t>
      </w:r>
      <w:r w:rsidRPr="0084327D">
        <w:rPr>
          <w:sz w:val="25"/>
          <w:szCs w:val="25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95052" w:rsidRPr="0084327D" w:rsidP="00C95052">
      <w:pPr>
        <w:ind w:firstLine="708"/>
        <w:jc w:val="both"/>
        <w:rPr>
          <w:sz w:val="25"/>
          <w:szCs w:val="25"/>
        </w:rPr>
      </w:pPr>
      <w:r w:rsidRPr="0084327D">
        <w:rPr>
          <w:sz w:val="25"/>
          <w:szCs w:val="25"/>
        </w:rPr>
        <w:t>При назначении наказа</w:t>
      </w:r>
      <w:r w:rsidRPr="0084327D">
        <w:rPr>
          <w:sz w:val="25"/>
          <w:szCs w:val="25"/>
        </w:rPr>
        <w:t xml:space="preserve">ния мировой судья учитывает характер и обстоятельства совершенного административного правонарушения, сведения о правонарушителе, </w:t>
      </w:r>
      <w:r w:rsidR="00CA058A">
        <w:rPr>
          <w:sz w:val="25"/>
          <w:szCs w:val="25"/>
        </w:rPr>
        <w:t xml:space="preserve">наличие смягчающих – признание вины, </w:t>
      </w:r>
      <w:r w:rsidRPr="0084327D">
        <w:rPr>
          <w:sz w:val="25"/>
          <w:szCs w:val="25"/>
        </w:rPr>
        <w:t>отсутствие обстоятельств, отягчающих административное наказание</w:t>
      </w:r>
      <w:r w:rsidR="00CA058A">
        <w:rPr>
          <w:sz w:val="25"/>
          <w:szCs w:val="25"/>
        </w:rPr>
        <w:t>,</w:t>
      </w:r>
      <w:r w:rsidRPr="0084327D">
        <w:rPr>
          <w:sz w:val="25"/>
          <w:szCs w:val="25"/>
        </w:rPr>
        <w:t xml:space="preserve"> и считает возможным назна</w:t>
      </w:r>
      <w:r w:rsidRPr="0084327D">
        <w:rPr>
          <w:sz w:val="25"/>
          <w:szCs w:val="25"/>
        </w:rPr>
        <w:t xml:space="preserve">чить </w:t>
      </w:r>
      <w:r w:rsidR="00CA058A">
        <w:rPr>
          <w:sz w:val="25"/>
          <w:szCs w:val="25"/>
        </w:rPr>
        <w:t>Панчук В.И.</w:t>
      </w:r>
      <w:r w:rsidRPr="0084327D">
        <w:rPr>
          <w:sz w:val="25"/>
          <w:szCs w:val="25"/>
        </w:rPr>
        <w:t xml:space="preserve"> наказание</w:t>
      </w:r>
      <w:r w:rsidR="00CA058A">
        <w:rPr>
          <w:sz w:val="25"/>
          <w:szCs w:val="25"/>
        </w:rPr>
        <w:t xml:space="preserve"> в виде штрафа в минимальном размере, что, по мнению судьи,</w:t>
      </w:r>
      <w:r w:rsidRPr="0084327D">
        <w:rPr>
          <w:sz w:val="25"/>
          <w:szCs w:val="25"/>
        </w:rPr>
        <w:t xml:space="preserve"> в полной мере соответствует достижению целей административного наказания, зафиксированных в ст.3.1 КоАП РФ. </w:t>
      </w:r>
    </w:p>
    <w:p w:rsidR="00C95052" w:rsidRPr="0084327D" w:rsidP="00C95052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84327D">
        <w:rPr>
          <w:sz w:val="25"/>
          <w:szCs w:val="25"/>
        </w:rPr>
        <w:t>Оснований для применения судами положений ст</w:t>
      </w:r>
      <w:r>
        <w:rPr>
          <w:sz w:val="25"/>
          <w:szCs w:val="25"/>
        </w:rPr>
        <w:t>.</w:t>
      </w:r>
      <w:r w:rsidRPr="0084327D">
        <w:rPr>
          <w:sz w:val="25"/>
          <w:szCs w:val="25"/>
        </w:rPr>
        <w:t>2.9 и ст</w:t>
      </w:r>
      <w:r>
        <w:rPr>
          <w:sz w:val="25"/>
          <w:szCs w:val="25"/>
        </w:rPr>
        <w:t>.</w:t>
      </w:r>
      <w:r w:rsidRPr="0084327D">
        <w:rPr>
          <w:sz w:val="25"/>
          <w:szCs w:val="25"/>
        </w:rPr>
        <w:t>4.1.1 К</w:t>
      </w:r>
      <w:r w:rsidRPr="0084327D">
        <w:rPr>
          <w:sz w:val="25"/>
          <w:szCs w:val="25"/>
        </w:rPr>
        <w:t>оАП РФ не имеется.</w:t>
      </w:r>
    </w:p>
    <w:p w:rsidR="00C95052" w:rsidP="00C95052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B409DB" w:rsidP="00982C31">
      <w:pPr>
        <w:ind w:firstLine="708"/>
        <w:jc w:val="both"/>
        <w:rPr>
          <w:sz w:val="25"/>
          <w:szCs w:val="25"/>
        </w:rPr>
      </w:pPr>
      <w:r w:rsidRPr="00B409DB">
        <w:rPr>
          <w:sz w:val="25"/>
          <w:szCs w:val="25"/>
        </w:rPr>
        <w:t xml:space="preserve">Признать виновным должностное </w:t>
      </w:r>
      <w:r w:rsidRPr="00B409DB">
        <w:rPr>
          <w:sz w:val="25"/>
          <w:szCs w:val="25"/>
        </w:rPr>
        <w:t xml:space="preserve">лицо –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="00CA058A">
        <w:rPr>
          <w:sz w:val="25"/>
          <w:szCs w:val="25"/>
        </w:rPr>
        <w:t>П</w:t>
      </w:r>
      <w:r w:rsidR="00CA058A">
        <w:rPr>
          <w:sz w:val="25"/>
          <w:szCs w:val="25"/>
        </w:rPr>
        <w:t>анчука</w:t>
      </w:r>
      <w:r w:rsidR="00CA058A">
        <w:rPr>
          <w:sz w:val="25"/>
          <w:szCs w:val="25"/>
        </w:rPr>
        <w:t xml:space="preserve"> В</w:t>
      </w:r>
      <w:r>
        <w:rPr>
          <w:sz w:val="25"/>
          <w:szCs w:val="25"/>
        </w:rPr>
        <w:t>.</w:t>
      </w:r>
      <w:r w:rsidR="00CA058A">
        <w:rPr>
          <w:sz w:val="25"/>
          <w:szCs w:val="25"/>
        </w:rPr>
        <w:t xml:space="preserve"> И</w:t>
      </w:r>
      <w:r>
        <w:rPr>
          <w:sz w:val="25"/>
          <w:szCs w:val="25"/>
        </w:rPr>
        <w:t>.</w:t>
      </w:r>
      <w:r w:rsidRPr="00B409DB" w:rsidR="004752E1">
        <w:rPr>
          <w:b/>
          <w:sz w:val="25"/>
          <w:szCs w:val="25"/>
        </w:rPr>
        <w:t xml:space="preserve">, </w:t>
      </w:r>
      <w:r>
        <w:rPr>
          <w:sz w:val="20"/>
          <w:szCs w:val="20"/>
        </w:rPr>
        <w:t>(данные изъяты)</w:t>
      </w:r>
      <w:r w:rsidRPr="00B409DB" w:rsidR="006F4914">
        <w:rPr>
          <w:sz w:val="25"/>
          <w:szCs w:val="25"/>
        </w:rPr>
        <w:t xml:space="preserve">, </w:t>
      </w:r>
      <w:r w:rsidRPr="00B409DB">
        <w:rPr>
          <w:sz w:val="25"/>
          <w:szCs w:val="25"/>
        </w:rPr>
        <w:t xml:space="preserve">в совершении </w:t>
      </w:r>
      <w:r w:rsidRPr="00B409DB" w:rsidR="00D30A73">
        <w:rPr>
          <w:sz w:val="25"/>
          <w:szCs w:val="25"/>
        </w:rPr>
        <w:t xml:space="preserve">административного </w:t>
      </w:r>
      <w:r w:rsidRPr="00B409DB">
        <w:rPr>
          <w:sz w:val="25"/>
          <w:szCs w:val="25"/>
        </w:rPr>
        <w:t xml:space="preserve">правонарушения, предусмотренного </w:t>
      </w:r>
      <w:r w:rsidRPr="00B409DB" w:rsidR="00E3249F">
        <w:rPr>
          <w:sz w:val="25"/>
          <w:szCs w:val="25"/>
        </w:rPr>
        <w:t xml:space="preserve">ч.1 </w:t>
      </w:r>
      <w:r w:rsidRPr="00B409DB">
        <w:rPr>
          <w:sz w:val="25"/>
          <w:szCs w:val="25"/>
        </w:rPr>
        <w:t>ст. 15.</w:t>
      </w:r>
      <w:r w:rsidRPr="00B409DB" w:rsidR="00920811">
        <w:rPr>
          <w:sz w:val="25"/>
          <w:szCs w:val="25"/>
        </w:rPr>
        <w:t>33.2</w:t>
      </w:r>
      <w:r w:rsidRPr="00B409DB">
        <w:rPr>
          <w:sz w:val="25"/>
          <w:szCs w:val="25"/>
        </w:rPr>
        <w:t xml:space="preserve"> КоАП РФ и подвергнуть е</w:t>
      </w:r>
      <w:r w:rsidRPr="00B409DB" w:rsidR="009954E6">
        <w:rPr>
          <w:sz w:val="25"/>
          <w:szCs w:val="25"/>
        </w:rPr>
        <w:t>го</w:t>
      </w:r>
      <w:r w:rsidRPr="00B409DB">
        <w:rPr>
          <w:sz w:val="25"/>
          <w:szCs w:val="25"/>
        </w:rPr>
        <w:t xml:space="preserve"> административному наказанию в виде </w:t>
      </w:r>
      <w:r w:rsidRPr="00B409DB" w:rsidR="00920811">
        <w:rPr>
          <w:sz w:val="25"/>
          <w:szCs w:val="25"/>
        </w:rPr>
        <w:t xml:space="preserve">административного </w:t>
      </w:r>
      <w:r w:rsidRPr="00B409DB">
        <w:rPr>
          <w:sz w:val="25"/>
          <w:szCs w:val="25"/>
        </w:rPr>
        <w:t xml:space="preserve">штрафа в </w:t>
      </w:r>
      <w:r w:rsidRPr="00B409DB" w:rsidR="00920811">
        <w:rPr>
          <w:sz w:val="25"/>
          <w:szCs w:val="25"/>
        </w:rPr>
        <w:t>размере</w:t>
      </w:r>
      <w:r w:rsidRPr="00B409DB">
        <w:rPr>
          <w:sz w:val="25"/>
          <w:szCs w:val="25"/>
        </w:rPr>
        <w:t xml:space="preserve"> </w:t>
      </w:r>
      <w:r>
        <w:rPr>
          <w:sz w:val="20"/>
          <w:szCs w:val="20"/>
        </w:rPr>
        <w:t>(данные изъяты)</w:t>
      </w:r>
    </w:p>
    <w:p w:rsidR="00A814EF" w:rsidP="00A814EF">
      <w:pPr>
        <w:ind w:firstLine="709"/>
        <w:jc w:val="both"/>
        <w:rPr>
          <w:sz w:val="20"/>
          <w:szCs w:val="20"/>
        </w:rPr>
      </w:pPr>
      <w:r w:rsidRPr="006D4430">
        <w:rPr>
          <w:sz w:val="25"/>
          <w:szCs w:val="25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</w:p>
    <w:p w:rsidR="00D30A73" w:rsidRPr="006D4430" w:rsidP="00A814EF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ивлеченным </w:t>
      </w:r>
      <w:r w:rsidRPr="006D4430">
        <w:rPr>
          <w:sz w:val="25"/>
          <w:szCs w:val="25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</w:t>
      </w:r>
      <w:r w:rsidRPr="006D4430">
        <w:rPr>
          <w:sz w:val="25"/>
          <w:szCs w:val="25"/>
          <w:shd w:val="clear" w:color="auto" w:fill="FFFFFF"/>
        </w:rPr>
        <w:t>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CA058A">
        <w:rPr>
          <w:sz w:val="25"/>
          <w:szCs w:val="25"/>
        </w:rPr>
        <w:t>Панчуку В.И.</w:t>
      </w:r>
      <w:r w:rsidRPr="006D4430">
        <w:rPr>
          <w:sz w:val="25"/>
          <w:szCs w:val="25"/>
          <w:shd w:val="clear" w:color="auto" w:fill="FFFFFF"/>
        </w:rPr>
        <w:t xml:space="preserve"> положени</w:t>
      </w:r>
      <w:r w:rsidR="0084327D">
        <w:rPr>
          <w:sz w:val="25"/>
          <w:szCs w:val="25"/>
          <w:shd w:val="clear" w:color="auto" w:fill="FFFFFF"/>
        </w:rPr>
        <w:t>я</w:t>
      </w:r>
      <w:r w:rsidRPr="006D4430">
        <w:rPr>
          <w:sz w:val="25"/>
          <w:szCs w:val="25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</w:t>
      </w:r>
      <w:r w:rsidRPr="006D4430">
        <w:rPr>
          <w:sz w:val="25"/>
          <w:szCs w:val="25"/>
          <w:shd w:val="clear" w:color="auto" w:fill="FFFFFF"/>
        </w:rPr>
        <w:t>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</w:t>
      </w:r>
      <w:r w:rsidRPr="006D4430">
        <w:rPr>
          <w:sz w:val="25"/>
          <w:szCs w:val="25"/>
        </w:rPr>
        <w:t xml:space="preserve"> Кр</w:t>
      </w:r>
      <w:r w:rsidR="0084327D">
        <w:rPr>
          <w:sz w:val="25"/>
          <w:szCs w:val="25"/>
        </w:rPr>
        <w:t xml:space="preserve">ым через мирового судью, вынесшего постановление, </w:t>
      </w:r>
      <w:r w:rsidRPr="006D4430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CA058A" w:rsidP="006C0BD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</w:t>
      </w:r>
    </w:p>
    <w:p w:rsidR="0013740F" w:rsidRPr="00136195" w:rsidP="006C0BD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</w:t>
      </w:r>
      <w:r w:rsidR="0084327D">
        <w:rPr>
          <w:sz w:val="25"/>
          <w:szCs w:val="25"/>
        </w:rPr>
        <w:t xml:space="preserve">  </w:t>
      </w:r>
      <w:r w:rsidR="00CA058A">
        <w:rPr>
          <w:sz w:val="25"/>
          <w:szCs w:val="25"/>
        </w:rPr>
        <w:t xml:space="preserve">            </w:t>
      </w:r>
      <w:r w:rsidR="0084327D">
        <w:rPr>
          <w:sz w:val="25"/>
          <w:szCs w:val="25"/>
        </w:rPr>
        <w:t xml:space="preserve">     </w:t>
      </w:r>
      <w:r w:rsidRPr="006D4430" w:rsidR="000B59A0">
        <w:rPr>
          <w:sz w:val="25"/>
          <w:szCs w:val="25"/>
        </w:rPr>
        <w:t xml:space="preserve">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91F47"/>
    <w:rsid w:val="000A0901"/>
    <w:rsid w:val="000B59A0"/>
    <w:rsid w:val="00131C9F"/>
    <w:rsid w:val="00136195"/>
    <w:rsid w:val="0013740F"/>
    <w:rsid w:val="001648AF"/>
    <w:rsid w:val="00176376"/>
    <w:rsid w:val="001C499E"/>
    <w:rsid w:val="001F6786"/>
    <w:rsid w:val="002B48F5"/>
    <w:rsid w:val="002B69F5"/>
    <w:rsid w:val="002C616E"/>
    <w:rsid w:val="002D04EF"/>
    <w:rsid w:val="00323831"/>
    <w:rsid w:val="003570F7"/>
    <w:rsid w:val="0039166B"/>
    <w:rsid w:val="00394898"/>
    <w:rsid w:val="00395B90"/>
    <w:rsid w:val="003B1A24"/>
    <w:rsid w:val="004114AA"/>
    <w:rsid w:val="00416CA9"/>
    <w:rsid w:val="004560DE"/>
    <w:rsid w:val="004752E1"/>
    <w:rsid w:val="004A0569"/>
    <w:rsid w:val="004B3760"/>
    <w:rsid w:val="004C1B83"/>
    <w:rsid w:val="00567AFD"/>
    <w:rsid w:val="005B5A1C"/>
    <w:rsid w:val="005D5B46"/>
    <w:rsid w:val="00607F42"/>
    <w:rsid w:val="006630AA"/>
    <w:rsid w:val="00663EE3"/>
    <w:rsid w:val="00664F30"/>
    <w:rsid w:val="006A69B7"/>
    <w:rsid w:val="006C0BD8"/>
    <w:rsid w:val="006D4430"/>
    <w:rsid w:val="006F4914"/>
    <w:rsid w:val="007100E7"/>
    <w:rsid w:val="007336DF"/>
    <w:rsid w:val="00737124"/>
    <w:rsid w:val="00774889"/>
    <w:rsid w:val="007E524D"/>
    <w:rsid w:val="007E57D8"/>
    <w:rsid w:val="00816225"/>
    <w:rsid w:val="00832AF2"/>
    <w:rsid w:val="008370E4"/>
    <w:rsid w:val="0084327D"/>
    <w:rsid w:val="008436CF"/>
    <w:rsid w:val="008A5810"/>
    <w:rsid w:val="008E74DE"/>
    <w:rsid w:val="00920811"/>
    <w:rsid w:val="00982C31"/>
    <w:rsid w:val="00986A17"/>
    <w:rsid w:val="009954E6"/>
    <w:rsid w:val="00997E41"/>
    <w:rsid w:val="009F4FE9"/>
    <w:rsid w:val="00A04D45"/>
    <w:rsid w:val="00A1584D"/>
    <w:rsid w:val="00A20DEC"/>
    <w:rsid w:val="00A4626E"/>
    <w:rsid w:val="00A52BAD"/>
    <w:rsid w:val="00A60F96"/>
    <w:rsid w:val="00A814EF"/>
    <w:rsid w:val="00A913E8"/>
    <w:rsid w:val="00A97CCA"/>
    <w:rsid w:val="00AC135B"/>
    <w:rsid w:val="00AC2925"/>
    <w:rsid w:val="00AD5E5E"/>
    <w:rsid w:val="00B328FB"/>
    <w:rsid w:val="00B409DB"/>
    <w:rsid w:val="00B86EDF"/>
    <w:rsid w:val="00B910FD"/>
    <w:rsid w:val="00B96A3A"/>
    <w:rsid w:val="00B97A10"/>
    <w:rsid w:val="00BA71DC"/>
    <w:rsid w:val="00BC11DC"/>
    <w:rsid w:val="00C302C5"/>
    <w:rsid w:val="00C70DF2"/>
    <w:rsid w:val="00C95052"/>
    <w:rsid w:val="00CA058A"/>
    <w:rsid w:val="00CB5397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E069EF"/>
    <w:rsid w:val="00E3249F"/>
    <w:rsid w:val="00E7312C"/>
    <w:rsid w:val="00ED261A"/>
    <w:rsid w:val="00F02437"/>
    <w:rsid w:val="00F32093"/>
    <w:rsid w:val="00F37F83"/>
    <w:rsid w:val="00F7483C"/>
    <w:rsid w:val="00F77BD4"/>
    <w:rsid w:val="00FC3182"/>
    <w:rsid w:val="00FD3A60"/>
    <w:rsid w:val="00FF2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4635-6842-49C6-824C-84E92736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