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9F106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25224F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A907BC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8F3C81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F3C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8F3C81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A3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8F3C81" w:rsidR="006961E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</w:t>
      </w:r>
      <w:r w:rsidRPr="008F3C81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3C81" w:rsidR="00A65D8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F3C81" w:rsidR="003330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3C81" w:rsidR="00A907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F3C81" w:rsidR="003330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224F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ab/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 w:rsidR="00A40AEA" w:rsidRPr="008F3C81" w:rsidP="00252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t>(данные изъяты)</w:t>
      </w:r>
      <w:r w:rsidR="002522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3C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sz w:val="24"/>
          <w:szCs w:val="24"/>
        </w:rPr>
        <w:t>(данные изъяты</w:t>
      </w:r>
      <w:r>
        <w:rPr>
          <w:sz w:val="24"/>
          <w:szCs w:val="24"/>
        </w:rPr>
        <w:t>)</w:t>
      </w:r>
      <w:r w:rsidRPr="008F3C81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8F3C81">
        <w:rPr>
          <w:rFonts w:ascii="Times New Roman" w:hAnsi="Times New Roman" w:cs="Times New Roman"/>
          <w:sz w:val="28"/>
          <w:szCs w:val="28"/>
          <w:lang w:eastAsia="en-US"/>
        </w:rPr>
        <w:t xml:space="preserve">ода рождения, уроженца </w:t>
      </w:r>
      <w:r>
        <w:rPr>
          <w:sz w:val="24"/>
          <w:szCs w:val="24"/>
        </w:rPr>
        <w:t>(данные изъяты)</w:t>
      </w:r>
      <w:r w:rsidRPr="008F3C8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F3C81" w:rsidR="009F106F">
        <w:rPr>
          <w:rFonts w:ascii="Times New Roman" w:hAnsi="Times New Roman" w:cs="Times New Roman"/>
          <w:sz w:val="28"/>
          <w:szCs w:val="28"/>
          <w:lang w:eastAsia="en-US"/>
        </w:rPr>
        <w:t xml:space="preserve">зарегистрированного и </w:t>
      </w:r>
      <w:r w:rsidRPr="008F3C81" w:rsidR="009E53F1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</w:t>
      </w:r>
      <w:r w:rsidRPr="008F3C81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Республика Крым, </w:t>
      </w:r>
      <w:r>
        <w:rPr>
          <w:sz w:val="24"/>
          <w:szCs w:val="24"/>
        </w:rPr>
        <w:t>(данные изъяты)</w:t>
      </w:r>
      <w:r w:rsidR="006F731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743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C81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правонарушениях, -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Конышкин В.Н</w:t>
      </w:r>
      <w:r w:rsidR="006F73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rPr>
          <w:sz w:val="24"/>
          <w:szCs w:val="24"/>
        </w:rPr>
        <w:t>(данные изъяты</w:t>
      </w:r>
      <w:r>
        <w:rPr>
          <w:sz w:val="24"/>
          <w:szCs w:val="24"/>
        </w:rPr>
        <w:t>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ода в </w:t>
      </w:r>
      <w:r>
        <w:rPr>
          <w:sz w:val="24"/>
          <w:szCs w:val="24"/>
        </w:rPr>
        <w:t>(данные изъяты)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="006F7316">
        <w:rPr>
          <w:rFonts w:ascii="Times New Roman" w:eastAsia="Times New Roman" w:hAnsi="Times New Roman" w:cs="Times New Roman"/>
          <w:sz w:val="28"/>
          <w:szCs w:val="28"/>
        </w:rPr>
        <w:t xml:space="preserve">(по московскому времени) на </w:t>
      </w:r>
      <w:r>
        <w:rPr>
          <w:rFonts w:ascii="Times New Roman" w:eastAsia="Times New Roman" w:hAnsi="Times New Roman" w:cs="Times New Roman"/>
          <w:sz w:val="28"/>
          <w:szCs w:val="28"/>
        </w:rPr>
        <w:t>берегу Азовского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моря на удалении приблизительно </w:t>
      </w:r>
      <w:r>
        <w:rPr>
          <w:sz w:val="24"/>
          <w:szCs w:val="24"/>
        </w:rPr>
        <w:t>(данные изъяты)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был обнаружен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>Конышкин В.Н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любительского рыболовства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подъемный </w:t>
      </w:r>
      <w:r>
        <w:rPr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месте с тем, каких-либо водных биоресурсов при осуществлении любительского рыболовства гр</w:t>
      </w:r>
      <w:r w:rsidRPr="008F3C81" w:rsidR="000C3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Конышкиным </w:t>
      </w:r>
      <w:r>
        <w:rPr>
          <w:rFonts w:ascii="Times New Roman" w:eastAsia="Times New Roman" w:hAnsi="Times New Roman" w:cs="Times New Roman"/>
          <w:sz w:val="28"/>
          <w:szCs w:val="28"/>
        </w:rPr>
        <w:t>В.Н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Конышкин В.Н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7F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подпункт «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ние, предусмотренное ст. 8.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A2347F" w:rsidRPr="008F3C81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Конышкин В.Н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7F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2D7670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C81" w:rsidR="002D767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е не явился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извещён.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телефонограммы просил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отсутствие, вину признает.</w:t>
      </w:r>
    </w:p>
    <w:p w:rsidR="00DA1E7C" w:rsidRPr="008F3C81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Конышкин В.Н.</w:t>
      </w:r>
      <w:r w:rsidRPr="008F3C81" w:rsidR="006F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8F3C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8F3C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8F3C81" w:rsidR="00A234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последнего.</w:t>
      </w:r>
    </w:p>
    <w:p w:rsidR="00A40AEA" w:rsidRPr="008F3C81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ятельств дела в их совокупности. Никакие доказательства не могут иметь заранее установленную силу.</w:t>
      </w:r>
    </w:p>
    <w:p w:rsidR="007F31B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Конышкина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sz w:val="24"/>
          <w:szCs w:val="24"/>
        </w:rPr>
        <w:t>(данные изъяты)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Шабанова В.А. от </w:t>
      </w:r>
      <w:r>
        <w:rPr>
          <w:sz w:val="24"/>
          <w:szCs w:val="24"/>
        </w:rPr>
        <w:t>(данные изъяты)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обнаружения АПН от </w:t>
      </w:r>
      <w:r>
        <w:rPr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>
        <w:rPr>
          <w:sz w:val="24"/>
          <w:szCs w:val="24"/>
        </w:rPr>
        <w:t>(данные изъяты</w:t>
      </w:r>
      <w:r>
        <w:rPr>
          <w:sz w:val="24"/>
          <w:szCs w:val="24"/>
        </w:rPr>
        <w:t>)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 актом приема-передачи изъятых вещей на хранение 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4F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8F3C81" w:rsidR="00A40AE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2.2004</w:t>
      </w:r>
      <w:r w:rsidRPr="008F3C81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8F3C8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8F3C81"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, при любительском рыболовстве запрещается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осуществлять добычу (вылов) креветок черноморских,  понтогаммаруса и хирономид подъемным сачком более 70 сантиметров в диаметре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Конышкиным В.Н</w:t>
      </w:r>
      <w:r w:rsidRPr="008F3C81" w:rsidR="002662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нарушение и его деяния необходимо квалифицировать в соответствии со ст. 8.</w:t>
      </w:r>
      <w:r w:rsidRPr="008F3C81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8F3C81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8F3C81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Отягчающи</w:t>
      </w:r>
      <w:r w:rsidRPr="008F3C81" w:rsidR="006E5116">
        <w:rPr>
          <w:rFonts w:ascii="Times New Roman" w:hAnsi="Times New Roman" w:cs="Times New Roman"/>
          <w:sz w:val="28"/>
          <w:szCs w:val="28"/>
        </w:rPr>
        <w:t>х, либо с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мягчающих </w:t>
      </w:r>
      <w:r w:rsidRPr="008F3C81">
        <w:rPr>
          <w:rFonts w:ascii="Times New Roman" w:hAnsi="Times New Roman" w:cs="Times New Roman"/>
          <w:sz w:val="28"/>
          <w:szCs w:val="28"/>
        </w:rPr>
        <w:t xml:space="preserve">вину обстоятельств мировым судьей 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8F3C81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716B91" w:rsidRPr="008F3C81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отягчающих и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C81" w:rsidR="0033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суд приходит к выводу о назначении </w:t>
      </w:r>
      <w:r w:rsidR="006F68AB">
        <w:rPr>
          <w:rFonts w:ascii="Times New Roman" w:eastAsia="Times New Roman" w:hAnsi="Times New Roman" w:cs="Times New Roman"/>
          <w:sz w:val="28"/>
          <w:szCs w:val="28"/>
        </w:rPr>
        <w:t>Конышкину В.Н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ководствуясь ст. ст. 29.9-29.11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8F3C81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RPr="008F3C8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sz w:val="24"/>
          <w:szCs w:val="24"/>
        </w:rPr>
        <w:t>(данные изъяты</w:t>
      </w:r>
      <w:r>
        <w:rPr>
          <w:sz w:val="24"/>
          <w:szCs w:val="24"/>
        </w:rPr>
        <w:t>)</w:t>
      </w:r>
      <w:r w:rsidR="00F743A9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F743A9">
        <w:rPr>
          <w:rFonts w:ascii="Times New Roman" w:hAnsi="Times New Roman" w:cs="Times New Roman"/>
          <w:sz w:val="28"/>
          <w:szCs w:val="28"/>
          <w:lang w:eastAsia="en-US"/>
        </w:rPr>
        <w:t xml:space="preserve">ода рождения,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предусмотренного ст. 8.</w:t>
      </w:r>
      <w:r w:rsidRPr="008F3C81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4"/>
          <w:szCs w:val="24"/>
        </w:rPr>
        <w:t>(данные изъяты)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8F3C81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8F3C81" w:rsidR="00CF53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</w:t>
      </w:r>
      <w:r>
        <w:rPr>
          <w:sz w:val="24"/>
          <w:szCs w:val="24"/>
        </w:rPr>
        <w:t>(данные изъяты)</w:t>
      </w:r>
      <w:r w:rsidRPr="008F3C81" w:rsidR="008F3C8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</w:t>
      </w:r>
      <w:r w:rsidR="007063DC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хранение в Отделение (погз) в н.п. Багерово Службы в г.Керчи ПУ ФСБ России по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Республике Крым, по вступлению настоящего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в законную силу уничтожить. Акт об уничтожении направить в судебный участок.</w:t>
      </w:r>
    </w:p>
    <w:p w:rsidR="0033745C" w:rsidRPr="008F3C81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</w:t>
      </w:r>
      <w:r w:rsidRPr="008F3C81">
        <w:rPr>
          <w:rFonts w:ascii="Times New Roman" w:hAnsi="Times New Roman" w:cs="Times New Roman"/>
          <w:sz w:val="28"/>
          <w:szCs w:val="28"/>
        </w:rPr>
        <w:t xml:space="preserve"> ИНН 9102013284, КПП 910201001, Банк получателя: Отделение по Республике Крым Южного главного управления ЦБРФ, БИК - 043510001, счет - 40101810335100010001, УИД - </w:t>
      </w:r>
      <w:r w:rsidRPr="008F3C81">
        <w:rPr>
          <w:rFonts w:ascii="Times New Roman" w:hAnsi="Times New Roman" w:cs="Times New Roman"/>
          <w:bCs/>
          <w:sz w:val="28"/>
          <w:szCs w:val="28"/>
        </w:rPr>
        <w:t>91MS0063-01-2020-</w:t>
      </w:r>
      <w:r w:rsidRPr="008F3C81" w:rsidR="00CF53E4">
        <w:rPr>
          <w:rFonts w:ascii="Times New Roman" w:hAnsi="Times New Roman" w:cs="Times New Roman"/>
          <w:bCs/>
          <w:sz w:val="28"/>
          <w:szCs w:val="28"/>
        </w:rPr>
        <w:t>00</w:t>
      </w:r>
      <w:r w:rsidRPr="008F3C81" w:rsidR="00D738BA">
        <w:rPr>
          <w:rFonts w:ascii="Times New Roman" w:hAnsi="Times New Roman" w:cs="Times New Roman"/>
          <w:bCs/>
          <w:sz w:val="28"/>
          <w:szCs w:val="28"/>
        </w:rPr>
        <w:t>1</w:t>
      </w:r>
      <w:r w:rsidR="004E7B84">
        <w:rPr>
          <w:rFonts w:ascii="Times New Roman" w:hAnsi="Times New Roman" w:cs="Times New Roman"/>
          <w:bCs/>
          <w:sz w:val="28"/>
          <w:szCs w:val="28"/>
        </w:rPr>
        <w:t>3</w:t>
      </w:r>
      <w:r w:rsidR="007F31B2">
        <w:rPr>
          <w:rFonts w:ascii="Times New Roman" w:hAnsi="Times New Roman" w:cs="Times New Roman"/>
          <w:bCs/>
          <w:sz w:val="28"/>
          <w:szCs w:val="28"/>
        </w:rPr>
        <w:t>58</w:t>
      </w:r>
      <w:r w:rsidRPr="008F3C81">
        <w:rPr>
          <w:rFonts w:ascii="Times New Roman" w:hAnsi="Times New Roman" w:cs="Times New Roman"/>
          <w:bCs/>
          <w:sz w:val="28"/>
          <w:szCs w:val="28"/>
        </w:rPr>
        <w:t>-</w:t>
      </w:r>
      <w:r w:rsidR="007F31B2">
        <w:rPr>
          <w:rFonts w:ascii="Times New Roman" w:hAnsi="Times New Roman" w:cs="Times New Roman"/>
          <w:bCs/>
          <w:sz w:val="28"/>
          <w:szCs w:val="28"/>
        </w:rPr>
        <w:t>55</w:t>
      </w:r>
      <w:r w:rsidRPr="008F3C81">
        <w:rPr>
          <w:rFonts w:ascii="Times New Roman" w:hAnsi="Times New Roman" w:cs="Times New Roman"/>
          <w:bCs/>
          <w:sz w:val="28"/>
          <w:szCs w:val="28"/>
        </w:rPr>
        <w:t>, ОКТМО – 35627000,</w:t>
      </w:r>
      <w:r w:rsidRPr="008F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3C81">
        <w:rPr>
          <w:rFonts w:ascii="Times New Roman" w:hAnsi="Times New Roman" w:cs="Times New Roman"/>
          <w:sz w:val="28"/>
          <w:szCs w:val="28"/>
        </w:rPr>
        <w:t xml:space="preserve">КБК 828 1 16 01083 01 0037 140 – штраф </w:t>
      </w:r>
      <w:r w:rsidR="004E7B84">
        <w:rPr>
          <w:rFonts w:ascii="Times New Roman" w:hAnsi="Times New Roman" w:cs="Times New Roman"/>
          <w:sz w:val="28"/>
          <w:szCs w:val="28"/>
        </w:rPr>
        <w:t>по делу №5-63-3</w:t>
      </w:r>
      <w:r w:rsidR="007063DC">
        <w:rPr>
          <w:rFonts w:ascii="Times New Roman" w:hAnsi="Times New Roman" w:cs="Times New Roman"/>
          <w:sz w:val="28"/>
          <w:szCs w:val="28"/>
        </w:rPr>
        <w:t>34</w:t>
      </w:r>
      <w:r w:rsidR="004E7B84">
        <w:rPr>
          <w:rFonts w:ascii="Times New Roman" w:hAnsi="Times New Roman" w:cs="Times New Roman"/>
          <w:sz w:val="28"/>
          <w:szCs w:val="28"/>
        </w:rPr>
        <w:t xml:space="preserve">/2020 </w:t>
      </w:r>
      <w:r w:rsidRPr="008F3C81">
        <w:rPr>
          <w:rFonts w:ascii="Times New Roman" w:hAnsi="Times New Roman" w:cs="Times New Roman"/>
          <w:sz w:val="28"/>
          <w:szCs w:val="28"/>
        </w:rPr>
        <w:t>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8F3C81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E15C4E" w:rsidRPr="008F3C81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3C81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8F3C8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F3C81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8F3C81">
        <w:rPr>
          <w:rFonts w:ascii="Times New Roman" w:hAnsi="Times New Roman" w:cs="Times New Roman"/>
          <w:sz w:val="28"/>
          <w:szCs w:val="28"/>
        </w:rPr>
        <w:t xml:space="preserve"> суток  со дня вручения и</w:t>
      </w:r>
      <w:r w:rsidRPr="008F3C81">
        <w:rPr>
          <w:rFonts w:ascii="Times New Roman" w:hAnsi="Times New Roman" w:cs="Times New Roman"/>
          <w:sz w:val="28"/>
          <w:szCs w:val="28"/>
        </w:rPr>
        <w:t>ли получения копии постановления.</w:t>
      </w:r>
    </w:p>
    <w:p w:rsidR="00A40AEA" w:rsidRPr="008F3C8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8F3C81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8F3C81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8F3C81" w:rsidR="00D124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3C81" w:rsidR="003330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3C81" w:rsidR="00A65D8A">
        <w:rPr>
          <w:rFonts w:ascii="Times New Roman" w:hAnsi="Times New Roman" w:cs="Times New Roman"/>
          <w:sz w:val="28"/>
          <w:szCs w:val="28"/>
        </w:rPr>
        <w:t xml:space="preserve">     </w:t>
      </w:r>
      <w:r w:rsidRPr="008F3C81" w:rsidR="00200AE6">
        <w:rPr>
          <w:rFonts w:ascii="Times New Roman" w:hAnsi="Times New Roman" w:cs="Times New Roman"/>
          <w:sz w:val="28"/>
          <w:szCs w:val="28"/>
        </w:rPr>
        <w:t xml:space="preserve">    </w:t>
      </w:r>
      <w:r w:rsidRPr="008F3C81" w:rsidR="00A65D8A">
        <w:rPr>
          <w:rFonts w:ascii="Times New Roman" w:hAnsi="Times New Roman" w:cs="Times New Roman"/>
          <w:sz w:val="28"/>
          <w:szCs w:val="28"/>
        </w:rPr>
        <w:t xml:space="preserve"> 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3C81">
        <w:rPr>
          <w:rFonts w:ascii="Times New Roman" w:hAnsi="Times New Roman" w:cs="Times New Roman"/>
          <w:sz w:val="28"/>
          <w:szCs w:val="28"/>
        </w:rPr>
        <w:t xml:space="preserve">                         А.А. Кулунчаков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200AE6"/>
    <w:rsid w:val="0024191D"/>
    <w:rsid w:val="0025224F"/>
    <w:rsid w:val="00254049"/>
    <w:rsid w:val="002659F4"/>
    <w:rsid w:val="00266298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5474"/>
    <w:rsid w:val="00380588"/>
    <w:rsid w:val="00387CBC"/>
    <w:rsid w:val="00397FBD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C08E9"/>
    <w:rsid w:val="004D4D68"/>
    <w:rsid w:val="004E7B84"/>
    <w:rsid w:val="00513A0C"/>
    <w:rsid w:val="00516EFE"/>
    <w:rsid w:val="005349EC"/>
    <w:rsid w:val="00587FA6"/>
    <w:rsid w:val="00590C83"/>
    <w:rsid w:val="00596544"/>
    <w:rsid w:val="005B2CB2"/>
    <w:rsid w:val="005D3AEB"/>
    <w:rsid w:val="00604613"/>
    <w:rsid w:val="0062657E"/>
    <w:rsid w:val="00683553"/>
    <w:rsid w:val="006961EB"/>
    <w:rsid w:val="006A4A9F"/>
    <w:rsid w:val="006E5116"/>
    <w:rsid w:val="006F68AB"/>
    <w:rsid w:val="006F7316"/>
    <w:rsid w:val="007063DC"/>
    <w:rsid w:val="007159F4"/>
    <w:rsid w:val="00716B91"/>
    <w:rsid w:val="007239DF"/>
    <w:rsid w:val="007B3C67"/>
    <w:rsid w:val="007B7525"/>
    <w:rsid w:val="007C6B9F"/>
    <w:rsid w:val="007D41C0"/>
    <w:rsid w:val="007F31B2"/>
    <w:rsid w:val="00881471"/>
    <w:rsid w:val="008B6763"/>
    <w:rsid w:val="008C37BD"/>
    <w:rsid w:val="008F3C81"/>
    <w:rsid w:val="0091113A"/>
    <w:rsid w:val="00911585"/>
    <w:rsid w:val="00996A74"/>
    <w:rsid w:val="009E382B"/>
    <w:rsid w:val="009E53F1"/>
    <w:rsid w:val="009F106F"/>
    <w:rsid w:val="00A2347F"/>
    <w:rsid w:val="00A34F29"/>
    <w:rsid w:val="00A35469"/>
    <w:rsid w:val="00A40AEA"/>
    <w:rsid w:val="00A65D8A"/>
    <w:rsid w:val="00A71CC2"/>
    <w:rsid w:val="00A82E7F"/>
    <w:rsid w:val="00A907BC"/>
    <w:rsid w:val="00A90E73"/>
    <w:rsid w:val="00A919F3"/>
    <w:rsid w:val="00B53F04"/>
    <w:rsid w:val="00BB4111"/>
    <w:rsid w:val="00CA709E"/>
    <w:rsid w:val="00CB1DA1"/>
    <w:rsid w:val="00CD7D82"/>
    <w:rsid w:val="00CF53E4"/>
    <w:rsid w:val="00D12456"/>
    <w:rsid w:val="00D12B87"/>
    <w:rsid w:val="00D738BA"/>
    <w:rsid w:val="00D91E5D"/>
    <w:rsid w:val="00DA1E7C"/>
    <w:rsid w:val="00DC3337"/>
    <w:rsid w:val="00E15C4E"/>
    <w:rsid w:val="00E62288"/>
    <w:rsid w:val="00E85389"/>
    <w:rsid w:val="00EC0CBF"/>
    <w:rsid w:val="00F65C69"/>
    <w:rsid w:val="00F743A9"/>
    <w:rsid w:val="00F82455"/>
    <w:rsid w:val="00FA44B6"/>
    <w:rsid w:val="00FC427B"/>
    <w:rsid w:val="00FC7DD9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34721-61A9-4D57-B991-40BBCE2F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