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15</w:t>
      </w:r>
    </w:p>
    <w:p w:rsidR="00A77B3E"/>
    <w:p w:rsidR="00A77B3E">
      <w:r>
        <w:t>Дело № 5-64-154/2018</w:t>
      </w:r>
    </w:p>
    <w:p w:rsidR="00A77B3E"/>
    <w:p w:rsidR="00A77B3E">
      <w:r>
        <w:t>ПОСТАНОВЛЕНИЕ</w:t>
      </w:r>
    </w:p>
    <w:p w:rsidR="00A77B3E"/>
    <w:p w:rsidR="00A77B3E">
      <w:r>
        <w:t>07 мая 2018 г.                                                                             п. Нижнегорский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старшего </w:t>
      </w:r>
      <w:r>
        <w:t>Ги</w:t>
      </w:r>
      <w:r>
        <w:t xml:space="preserve"> ДН ОГИБДД ОМВД России по Нижнегорскому району </w:t>
      </w:r>
      <w:r>
        <w:t>Мартиросова</w:t>
      </w:r>
      <w:r>
        <w:t xml:space="preserve"> Д.Г.,</w:t>
      </w:r>
    </w:p>
    <w:p w:rsidR="00A77B3E"/>
    <w:p w:rsidR="00A77B3E">
      <w:r>
        <w:tab/>
        <w:t xml:space="preserve">рассмотрев в открытом судебном </w:t>
      </w:r>
      <w:r>
        <w:t xml:space="preserve">заседании в отношении наименование организации адрес, дело об административном правонарушении, предусмотренном ч. 1 ст. 12.34.  </w:t>
      </w:r>
      <w:r>
        <w:t>КоАП</w:t>
      </w:r>
      <w:r>
        <w:t xml:space="preserve"> РФ,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протокола об административном правонарушении № 68 ПЮ телефон от дата, дата, в 14 час., на адрес </w:t>
      </w:r>
      <w:r>
        <w:t>до адрес» 0км – 5 км + 100 м, на адрес до адрес» 0км – 1 км + 300 м и на адрес км – 6 км + 800 м  выявлены нарушения п. 13 адрес, а именно наименование организации, являясь юридическим лицом ответственным за содержание автомобильной дороги не соблюдены тре</w:t>
      </w:r>
      <w:r>
        <w:t>бования по обеспечению безопасности дорожного движения при содержании дороги в соответствии с требованиями стандартов, норм и правил (ГОСТ Р 52289 – 2004, ГОСТ Р 52766 – 2007, ГОСТ Р телефон, ГОСТ Р 33220-2015), то есть совершило правонарушение, ответствен</w:t>
      </w:r>
      <w:r>
        <w:t xml:space="preserve">ность за которое предусмотрена ч. 1 ст. 12.34 </w:t>
      </w:r>
      <w:r>
        <w:t>КоАП</w:t>
      </w:r>
      <w:r>
        <w:t xml:space="preserve"> РФ.</w:t>
      </w:r>
    </w:p>
    <w:p w:rsidR="00A77B3E">
      <w:r>
        <w:t>Законный представитель или представитель по доверенности наименование организации в судебное заседание не явился, и не сообщил причину неявки, хотя юридическое лицо надлежащим образом было извещено о д</w:t>
      </w:r>
      <w:r>
        <w:t>не и времени слушания дела, что подтверждено уведомлением о вручении почтового отправления, а именно повестки дата, приобщенной к материалам дела, сведений о причинах неявки в суд не поступало. В материалах дела имеется письмо наименование организации от д</w:t>
      </w:r>
      <w:r>
        <w:t xml:space="preserve">ата № 12/1-06/1197 на имя инспектора </w:t>
      </w:r>
      <w:r>
        <w:t>Мартиросова</w:t>
      </w:r>
      <w:r>
        <w:t xml:space="preserve"> Д.Г., Учреждение вины в совершении административного правонарушения не признает, по тем основаниям, что в соответствии с п. 2.2.1 Устава предметом деятельности Учреждения является исполнение государственных </w:t>
      </w:r>
      <w:r>
        <w:t>функций, оказание государственных услуг и (или) выполнение работ в целях обеспечения реализации полномочий адрес в области использования автомобильных дорог и осуществление дорожной деятельности  в отношении автомобильных дорог общего пользования региональ</w:t>
      </w:r>
      <w:r>
        <w:t xml:space="preserve">ного или межмуниципального значения адрес и искусственных сооружений на них, в рамках реализации долгосрочных целевых и ведомственных программ, и инвестиционных проектов, финансируемых за счет средств бюджета </w:t>
      </w:r>
      <w:r>
        <w:t>адрес. В соответствии со ст. 3 Федерального зак</w:t>
      </w:r>
      <w:r>
        <w:t>она от дата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к дорожной деятельности относится деятельность по проектированию, строительству, рек</w:t>
      </w:r>
      <w:r>
        <w:t>онструкции, капитальному ремонту, ремонту и содержанию автомобильных дорог. Так как Учреждение не является хозяйствующим субъектом, необходимую дорожную деятельность осуществляют подрядные организации, на основании заключаемых с ними Учреждением государств</w:t>
      </w:r>
      <w:r>
        <w:t>енных контрактов на обеспечения государственных нужд в проектировании, строительстве, реконструкции, капитальном ремонте, ремонте и содержании автомобильных дорог. Так, информация о недостатках в состоянии дорог, указанных в определении об истребовании све</w:t>
      </w:r>
      <w:r>
        <w:t>дений, необходимых для разрешения дела об административном правонарушении от № 64/243 от дата была получена Учреждением дата впервые одновременно с предписанием № 64/245 от дата Полученная информация для принятия мер и устранения недостатков в части касающ</w:t>
      </w:r>
      <w:r>
        <w:t xml:space="preserve">ейся в соответствии с контрактом № 2/ЕП/18 от дата направлена в наименование организации (исх. 12/1-04/1118 от дата) для устранения указанных недостатков в содержании автомобильных адрес </w:t>
      </w:r>
      <w:r>
        <w:t>адрес</w:t>
      </w:r>
      <w:r>
        <w:t xml:space="preserve"> </w:t>
      </w:r>
      <w:r>
        <w:t>адрес</w:t>
      </w:r>
      <w:r>
        <w:t xml:space="preserve">. В соответствии с контрактом Подрядчик и его должностные </w:t>
      </w:r>
      <w:r>
        <w:t xml:space="preserve">лица, в случае нарушения требований по обеспечению безопасности дорожного движения при выполнении работ, могут быть привлечены к административной ответственности, а также по иным основаниям, предусмотренным действующим законодательством РФ. </w:t>
      </w:r>
    </w:p>
    <w:p w:rsidR="00A77B3E">
      <w:r>
        <w:t>Работы по нане</w:t>
      </w:r>
      <w:r>
        <w:t xml:space="preserve">сению/обновлению дорожной горизонтальной разметки на всей сети автомобильных адрес, в том числе на указанных автомобильных адрес </w:t>
      </w:r>
      <w:r>
        <w:t>адрес</w:t>
      </w:r>
      <w:r>
        <w:t xml:space="preserve"> </w:t>
      </w:r>
      <w:r>
        <w:t>адрес</w:t>
      </w:r>
      <w:r>
        <w:t>, будут выполнены при наступлении благоприятных условий (в соответствии с ОДМ 218.6.телефон «Методические рекомендац</w:t>
      </w:r>
      <w:r>
        <w:t>ии по устройству дорожной разметки») в плановом порядке в текущем году после проведения работ по подготовке дорожного покрытия и его ремонту. Также сообщает, что деятельность и объемы работ по содержанию, ремонту, капитальному ремонту, реконструкции и стро</w:t>
      </w:r>
      <w:r>
        <w:t xml:space="preserve">ительству автомобильных дорог общего и </w:t>
      </w:r>
      <w:r>
        <w:t>необщего</w:t>
      </w:r>
      <w:r>
        <w:t xml:space="preserve"> пользования адрес, в том числе обустройства освещения, осуществляется в соответствии с Ведомственной целевой программой «Развитие автомобильных адрес на дата», утверждённой Приказом Государственного комитета </w:t>
      </w:r>
      <w:r>
        <w:t>дорожного хозяйства адрес (далее «ВЦП») и финансированием. Предложения по включению мероприятий по обустройству искусственного освещения на дорогах общего пользования направлены в адрес Государственного комитета дорожного хозяйства адрес. Дополнительно Учр</w:t>
      </w:r>
      <w:r>
        <w:t>еждение сообщает, что предложенный перечень участков автомобильных дорог, на которых необходимо устроить стационарное искусственное освещение, не является исчерпывающим. В настоящее время Учреждением проводится работа по сбору и обработке необходимых данны</w:t>
      </w:r>
      <w:r>
        <w:t>х. Вопрос устройства искусственного освещения будет рассмотрен Учреждением дополнительно при финансировании отдельных мероприятий по содержанию автомобильных дорого адрес либо учтен при заказе проектов капитального ремонта или реконструкции указанного учас</w:t>
      </w:r>
      <w:r>
        <w:t xml:space="preserve">тка автодороги. В соответствии с пунктами 2, 5 статьи 161 Бюджетного кодекса РФ финансовое обеспечение деятельности казенного учреждения осуществляется за счет средств соответствующего бюджета бюджетной системы Российской </w:t>
      </w:r>
      <w:r>
        <w:t>Федерации и на основании бюджетной</w:t>
      </w:r>
      <w:r>
        <w:t xml:space="preserve"> сметы.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муниципального образования в пределах доведенных казенному учреждению лимито</w:t>
      </w:r>
      <w:r>
        <w:t>в бюджетных обязательств. Учитывая изложенное, Учреждение не является надлежащим субъектом административного правонарушения за исключение обустройства автомобильной дороги стационарным освещением, поскольку в соответствие с указанным Государственным контра</w:t>
      </w:r>
      <w:r>
        <w:t>ктом, заключенным с наименование организации именно подрядчик несет полную ответственность за несоблюдение требований по обеспечению безопасности дорожного движения при выполнении работ по указанному Контракту, а также за непринятие мер по своевременному у</w:t>
      </w:r>
      <w:r>
        <w:t xml:space="preserve">странению помех в дорожном движении, в том числе административную ответственность по ч. 1 ст. 12.34 </w:t>
      </w:r>
      <w:r>
        <w:t>КоАП</w:t>
      </w:r>
      <w:r>
        <w:t xml:space="preserve"> Российской Федерации.</w:t>
      </w:r>
    </w:p>
    <w:p w:rsidR="00A77B3E">
      <w:r>
        <w:t>Непризнание вины суд расценивает, как способ защиты с целью избежать административного наказания за содеянное правонарушение.</w:t>
      </w:r>
    </w:p>
    <w:p w:rsidR="00A77B3E">
      <w:r>
        <w:t>Ста</w:t>
      </w:r>
      <w:r>
        <w:t xml:space="preserve">рший </w:t>
      </w:r>
      <w:r>
        <w:t>Ги</w:t>
      </w:r>
      <w:r>
        <w:t xml:space="preserve"> ДН ОГИБДД ОМВД России по адрес </w:t>
      </w:r>
      <w:r>
        <w:t>Мартиросов</w:t>
      </w:r>
      <w:r>
        <w:t xml:space="preserve"> Д.Г. в судебном заседании просил учесть суд, что все выявленные дата нарушения, устранены не были, были установлены все дорожные знаки, однако разметка дорог и освещение установлено не было. При этом сведен</w:t>
      </w:r>
      <w:r>
        <w:t xml:space="preserve">ий о том, что Учреждение осуществляло контроль за первоначальным нанесением дорожной разметки (гарантийный срок которой ориентировочно 3 месяца) и в дальнейшем предпринимало попытки ее обновления ему представлено не было, что свидетельствует о бездействии </w:t>
      </w:r>
      <w:r>
        <w:t>со стороны наименование организации и не принятие своевременных и достаточных мер по выполнению требований государственных стандартов по содержанию дорог.</w:t>
      </w:r>
    </w:p>
    <w:p w:rsidR="00A77B3E">
      <w:r>
        <w:t xml:space="preserve">Согласно ст. 25.1 ч. 2 </w:t>
      </w:r>
      <w:r>
        <w:t>КоАП</w:t>
      </w:r>
      <w:r>
        <w:t xml:space="preserve"> РФ, в отсутствии лица, в отношении которого ведется производство по делу </w:t>
      </w:r>
      <w:r>
        <w:t xml:space="preserve">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>Кроме того, как указано в пункте 6</w:t>
      </w:r>
      <w:r>
        <w:t xml:space="preserve">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</w:t>
      </w:r>
      <w:r>
        <w:t>КоАП</w:t>
      </w:r>
      <w:r>
        <w:t xml:space="preserve"> РФ сроков рассмотрения дел</w:t>
      </w:r>
      <w:r>
        <w:t xml:space="preserve">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рассмотрения; поскольку </w:t>
      </w:r>
      <w:r>
        <w:t>КоАП</w:t>
      </w:r>
      <w:r>
        <w:t xml:space="preserve"> Российской Федерации не содержит каких-либо ограничений, связанных с таким извещение</w:t>
      </w:r>
      <w:r>
        <w:t>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</w:t>
      </w:r>
      <w:r>
        <w:t xml:space="preserve">аксимильной связью и т.п. посредством </w:t>
      </w:r>
      <w:r>
        <w:t>СМС-сообщения</w:t>
      </w:r>
      <w:r>
        <w:t xml:space="preserve">, в случае согласия лица на уведомление таким способом и при фиксации факта отправки и доставки </w:t>
      </w:r>
      <w:r>
        <w:t>СМС-извещения</w:t>
      </w:r>
      <w:r>
        <w:t xml:space="preserve"> адресату).</w:t>
      </w:r>
    </w:p>
    <w:p w:rsidR="00A77B3E">
      <w:r>
        <w:t>Верховный Суд признал допустимым любую форму уведомления, подтверждающую факт переда</w:t>
      </w:r>
      <w:r>
        <w:t xml:space="preserve">чи информации о времени и месте слушания дела. В </w:t>
      </w:r>
      <w:r>
        <w:t xml:space="preserve">подобной интерпретации уведомление лица, привлекаемого к административной ответственности, </w:t>
      </w:r>
      <w:r>
        <w:t>СМС-сообщением</w:t>
      </w:r>
      <w:r>
        <w:t xml:space="preserve">, в случае согласия лица на уведомление таким способом и при фиксации факта отправки и доставки </w:t>
      </w:r>
      <w:r>
        <w:t>СМС-из</w:t>
      </w:r>
      <w:r>
        <w:t>вещения</w:t>
      </w:r>
      <w:r>
        <w:t xml:space="preserve"> адресату полностью согласуется с постановлением Пленума ВС РФ. Никаких иных дополнительных обязательств на суд данная форма уведомления не накладывает и не ущемляет его полномочий по рассмотрению дела.</w:t>
      </w:r>
    </w:p>
    <w:p w:rsidR="00A77B3E">
      <w:r>
        <w:t>Исследовав материалы дела, суд пришёл к выводу</w:t>
      </w:r>
      <w:r>
        <w:t xml:space="preserve">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</w:t>
      </w:r>
    </w:p>
    <w:p w:rsidR="00A77B3E">
      <w:r>
        <w:t xml:space="preserve">         Учитывая данные о надлежащем извещении юридического лица – наименование организации, а также его представителя, принимая во внимание отсутствие ходатайств об отложении дела, в связи с чем, суд считает возможным рассмотреть дело в отсутствие закон</w:t>
      </w:r>
      <w:r>
        <w:t xml:space="preserve">ного представителя наименование организации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 xml:space="preserve">Согласно ч. 1 ст. 1.5 </w:t>
      </w:r>
      <w:r>
        <w:t>КоАП</w:t>
      </w:r>
      <w:r>
        <w:t xml:space="preserve"> РФ</w:t>
      </w:r>
      <w: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Согласно ст. 1.2 </w:t>
      </w:r>
      <w:r>
        <w:t>КоАП</w:t>
      </w:r>
      <w:r>
        <w:t xml:space="preserve"> РФ, установлено, что задачами законодательства об административных правонарушениях являются защит</w:t>
      </w:r>
      <w:r>
        <w:t>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</w:t>
      </w:r>
      <w:r>
        <w:t xml:space="preserve">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>Изучив представленные материалы дела об административном правонарушении, суд приходит к следующему выводу.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выяс</w:t>
      </w:r>
      <w:r>
        <w:t>нение всех обстоятельств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</w:t>
      </w:r>
      <w:r>
        <w:t>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В соответствии с ч. 1 ст. 12.34 </w:t>
      </w:r>
      <w:r>
        <w:t>КоАП</w:t>
      </w:r>
      <w:r>
        <w:t xml:space="preserve"> РФ, несоблюдение требований по обеспечению безопасности дорожного движения при строите</w:t>
      </w:r>
      <w:r>
        <w:t>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</w:t>
      </w:r>
      <w:r>
        <w:t xml:space="preserve">ртных средств на отдельных </w:t>
      </w:r>
      <w:r>
        <w:t>участках дорог в случаях, если пользование такими участками угрожает безопасности дорожного движения, - влечет наложение административного штрафа на должностных лиц, ответственных за состояние дорог, железнодорожных переездов или</w:t>
      </w:r>
      <w:r>
        <w:t xml:space="preserve"> других дорожных сооружений, в размере от двадцати тысяч до сумма прописью; на юридических лиц - от двухсот тысяч до сумма прописью.</w:t>
      </w:r>
    </w:p>
    <w:p w:rsidR="00A77B3E">
      <w:r>
        <w:t>Согласно ст. 12 Федерального закона от дата N 196-ФЗ "О безопасности дорожного движения" (далее - Федеральный закон от дата</w:t>
      </w:r>
      <w:r>
        <w:t xml:space="preserve"> N 196-ФЗ), ремонт и содержание дорог на адрес должны обеспечивать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</w:t>
      </w:r>
      <w:r>
        <w:t>на лиц, осуществляющих содержание автомобильных дорог.</w:t>
      </w:r>
    </w:p>
    <w:p w:rsidR="00A77B3E">
      <w:r>
        <w:t>Пунктом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</w:t>
      </w:r>
      <w:r>
        <w:t>сийской Федерации от дата N 1090 "О Правилах дорожного движения"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 содержать дороги и до</w:t>
      </w:r>
      <w:r>
        <w:t>рожные сооружения в безопасном для движения состоянии в соответствии с требованиями стандартов, норм и правил.</w:t>
      </w:r>
    </w:p>
    <w:p w:rsidR="00A77B3E">
      <w: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</w:t>
      </w:r>
      <w:r>
        <w:t xml:space="preserve">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 согласно ч. 1 ст. 17 Федерального закона от дата № 257-ФЗ «Об авт</w:t>
      </w:r>
      <w:r>
        <w:t>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77B3E">
      <w:r>
        <w:t>Согласно ч. 1 ст. 46 Федерального закона от дата № 257-ФЗ «Об автомобильных дорогах и о дорожной деятельности</w:t>
      </w:r>
      <w:r>
        <w:t xml:space="preserve"> в Российской Федерации и о внесении изменений в отдельные законодательные акты Российской Федерации»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</w:t>
      </w:r>
      <w:r>
        <w:t xml:space="preserve"> дорогах и о дорожной деятельности, несут гражданско-правовую, административную, уголовную и иную ответственность в соответствии с законодательством Российской Федерации.</w:t>
      </w:r>
    </w:p>
    <w:p w:rsidR="00A77B3E">
      <w:r>
        <w:t>В соответствии с ч. 2 ст. 12 Федерального закона от дата № 196-ФЗ «О безопасности дор</w:t>
      </w:r>
      <w:r>
        <w:t>ожного движения»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>Объективная сторона админис</w:t>
      </w:r>
      <w:r>
        <w:t xml:space="preserve">тративного правонарушения, предусмотренного ст. 12.34 </w:t>
      </w:r>
      <w:r>
        <w:t>КоАП</w:t>
      </w:r>
      <w:r>
        <w:t xml:space="preserve"> РФ, выражается в совершении деяния, выразившегося в несоблюдении (нарушении) требований по обеспечению безопасности дорожного движения при ремонте и содержании дорог и иных дорожных сооружений либо</w:t>
      </w:r>
      <w:r>
        <w:t xml:space="preserve"> непринятие мер по своевременному устранению угрожающих безопасности дорожного движения помех.</w:t>
      </w:r>
    </w:p>
    <w:p w:rsidR="00A77B3E">
      <w: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</w:t>
      </w:r>
      <w:r>
        <w:t>ом от дата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A77B3E">
      <w:r>
        <w:t>Содержание автомобильной дороги - это комплекс работ по поддержанию надлежащего те</w:t>
      </w:r>
      <w:r>
        <w:t>хнического состояния автомобильной дороги, оценке ее технического состояния, а также по организации и обеспечению безопасности дорожного движения (п. 12 ст. 3 Федерального закона от дата N 257-ФЗ).</w:t>
      </w:r>
    </w:p>
    <w:p w:rsidR="00A77B3E">
      <w:r>
        <w:t>Порядок содержания и ремонта автомобильных дорог изложен в</w:t>
      </w:r>
      <w:r>
        <w:t xml:space="preserve"> Правилах организации и проведения работ по ремонту и содержанию автомобильных дорог федерального значения, утвержден Постановлением Правительства РФ от дата № 928.</w:t>
      </w:r>
    </w:p>
    <w:p w:rsidR="00A77B3E">
      <w:r>
        <w:t>Исходя из положений изложенных норм в совокупности, субъектами административного правонаруш</w:t>
      </w:r>
      <w:r>
        <w:t xml:space="preserve">ения, предусмотренного ст. 12.34 </w:t>
      </w:r>
      <w:r>
        <w:t>КоАП</w:t>
      </w:r>
      <w:r>
        <w:t xml:space="preserve"> РФ, являются должностные и юридические лица, ответственные за состояние дорог и дорожных сооружений.</w:t>
      </w:r>
    </w:p>
    <w:p w:rsidR="00A77B3E">
      <w:r>
        <w:t>Указанная норма не содержит указаний на исключительные признаки субъекта соответствующего административного правонару</w:t>
      </w:r>
      <w:r>
        <w:t>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A77B3E">
      <w:r>
        <w:t>Таким образом, исходя из взаимосвязанного анализа приведенных правовых норм, субъектами административного право</w:t>
      </w:r>
      <w:r>
        <w:t xml:space="preserve">нарушения, предусмотренного ч. 1 ст. 12.34 </w:t>
      </w:r>
      <w:r>
        <w:t>КоАП</w:t>
      </w:r>
      <w:r>
        <w:t xml:space="preserve"> РФ, являются, в частности, юридические лица, у которых соответствующие участки дорог находятся на балансе и закреплены на праве хозяйственного ведения или оперативного управления, и которые обязаны их содержа</w:t>
      </w:r>
      <w:r>
        <w:t>ть в соответствии с уставными целями своей деятельности.</w:t>
      </w:r>
    </w:p>
    <w:p w:rsidR="00A77B3E">
      <w:r>
        <w:t>В соответствии с частью 2 статьи 15 Федерального закона от дата N 257-ФЗ осуществление дорожной деятельности в отношении автомобильных дорог регионального или межмуниципального значения обеспечиваетс</w:t>
      </w:r>
      <w:r>
        <w:t>я уполномоченными органами исполнительной власти субъектов Российской Федерации.</w:t>
      </w:r>
    </w:p>
    <w:p w:rsidR="00A77B3E">
      <w:r>
        <w:t xml:space="preserve">Пунктом 3 статьи 26.11 Федерального закона от дата N 184-ФЗ "Об общих принципах организации законодательных (представительных) и исполнительных органов государственной власти </w:t>
      </w:r>
      <w:r>
        <w:t>субъектов Российской Федерации" установлено, что в целях осуществления полномочий, указанных в пункте 2 статьи 26.3 данного Федерального закона, могут создаваться государственные унитарные предприятия субъекта Российской Федерации, государственные учрежден</w:t>
      </w:r>
      <w:r>
        <w:t>ия субъекта Российской Федерации и другие организации. Функции и полномочия учредителя в отношении указанных предприятий, учреждений и организаций осуществляют уполномоченные органы государственной власти субъекта Российской Федерации.</w:t>
      </w:r>
    </w:p>
    <w:p w:rsidR="00A77B3E">
      <w:r>
        <w:t>К числу перечисленны</w:t>
      </w:r>
      <w:r>
        <w:t>х в пункте 2 статьи 26.3 указанного Федерального закона полномочий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</w:t>
      </w:r>
      <w:r>
        <w:t xml:space="preserve">ерации, относится, в том числе решение вопросов осуществления дорожной деятельности в </w:t>
      </w:r>
      <w:r>
        <w:t>отношении автомобильных дорог регионального или межмуниципального значения и обеспечения безопасности дорожного движения на них.</w:t>
      </w:r>
    </w:p>
    <w:p w:rsidR="00A77B3E">
      <w:r>
        <w:t>Бюджетным учреждением признается некоммер</w:t>
      </w:r>
      <w:r>
        <w:t>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</w:t>
      </w:r>
      <w:r>
        <w:t xml:space="preserve">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 (пункт </w:t>
      </w:r>
      <w:r>
        <w:t>1 статьи 9.2 Федерального закона от дата N 7-ФЗ "О некоммерческих организациях" (далее - Федеральный закон от дата N 7-ФЗ).</w:t>
      </w:r>
    </w:p>
    <w:p w:rsidR="00A77B3E">
      <w:r>
        <w:t>Распоряжением Совета Министров адрес от дата N 1462-р "О создании наименование организации также установлено, что целью деятельности</w:t>
      </w:r>
      <w:r>
        <w:t xml:space="preserve"> наименование организации является: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них; </w:t>
      </w:r>
      <w:r>
        <w:t>обеспечение-сохранности</w:t>
      </w:r>
      <w:r>
        <w:t xml:space="preserve"> закрепленной сети автомобильн</w:t>
      </w:r>
      <w:r>
        <w:t>ых дорог; организация совершенствования и развития сети автомобильных дорог, повышение их технического уровня и транспортов - эксплуатационного состояния; обеспечение соответствия состояния автомобильных дорог установленным правилам, стандартам, технически</w:t>
      </w:r>
      <w:r>
        <w:t>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них, повышение их пропускной способности, благоуст</w:t>
      </w:r>
      <w:r>
        <w:t>ройства, экологической безопасности, безопасности дорожного движения.</w:t>
      </w:r>
    </w:p>
    <w:p w:rsidR="00A77B3E">
      <w:r>
        <w:t>Предметом деятельности наименование организации является исполнение государственных функций, оказание государственных услуг и (или) выполнение работ в целях обеспечения реализации полном</w:t>
      </w:r>
      <w:r>
        <w:t>очий адрес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адрес и искусственных сооружений на них, в рамках реализации долгос</w:t>
      </w:r>
      <w:r>
        <w:t>рочных целевых и ведомственных целевых программ и инвестиционных проектов, финансируемых за счет средств бюджета адрес.</w:t>
      </w:r>
    </w:p>
    <w:p w:rsidR="00A77B3E">
      <w:r>
        <w:t>Во исполнение возложенных на Учреждение функций по осуществлению дорожной деятельности в отношении автомобильных дорог общего пользовани</w:t>
      </w:r>
      <w:r>
        <w:t>я регионального или муниципального значения, дата с наименование организации заключен государственный контракт N 2/ЕП/18 на содержание автодорог общего пользования адрес, протяженностью 6101,80 км (далее - Государственный контракт).</w:t>
      </w:r>
    </w:p>
    <w:p w:rsidR="00A77B3E">
      <w:r>
        <w:t>Согласно п. 1.1 Государ</w:t>
      </w:r>
      <w:r>
        <w:t>ственного контракта, наименование организации поручает, а наименование организации принимает на себя обязанность по выполнению работ по содержанию автомобильных дорог общего пользования адрес, протяженностью 6 101,80 км., в соответствии с требованиями конт</w:t>
      </w:r>
      <w:r>
        <w:t xml:space="preserve">ракта, включая работы по обеспечению круглогодичного проезда автомобильных транспортных средств по объекту, созданию условий для бесперебойного и безопасного дорожного </w:t>
      </w:r>
      <w:r>
        <w:t>движения, а также по обеспечению сохранности имущественного комплекса объекта, а также д</w:t>
      </w:r>
      <w:r>
        <w:t>орожно-транспортных происшествий по дорожным условиям, сопутствующих условиями которых является дорожные условия, а  наименование организации берет на себя обязательства оплатить вышеуказанные работы, выполненные с надлежащим качеством, в соответствие с ус</w:t>
      </w:r>
      <w:r>
        <w:t>ловиями контракта.</w:t>
      </w:r>
    </w:p>
    <w:p w:rsidR="00A77B3E">
      <w:r>
        <w:t>П. 1.1.2 Государственного контракта установлено, что работы по содержанию дорог выполняются наименование организации путем выполнения комплекса работ, перечисленных в Приложении N 1 к Контракту. наименование организации обязуется выполни</w:t>
      </w:r>
      <w:r>
        <w:t>ть работы по настоящему Контракту, в строгом соответствии с условиями Контракта и его приложениями.</w:t>
      </w:r>
    </w:p>
    <w:p w:rsidR="00A77B3E">
      <w:r>
        <w:t>В соответствии с п. 2.4 Государственного контракта, наименование организации несет перед наименование организации ответственность за неисполнение и/или нена</w:t>
      </w:r>
      <w:r>
        <w:t>длежащее исполнение привлеченным субподрядчиком работ, в том числе за нарушение качества и сроков выполняемых работ, за негативные последствия неисполнения и/или ненадлежащего исполнения обязательств субподрядчиком.</w:t>
      </w:r>
    </w:p>
    <w:p w:rsidR="00A77B3E">
      <w:r>
        <w:t>Согласно п. 7.1.2, 7.1.3 Государственног</w:t>
      </w:r>
      <w:r>
        <w:t>о контракта, для реализации настоящего Контракта наименование организации принимает на себя обязательства по осуществлению контроля исполнения Контракта наименование организации и оплату его работ, в соответствии с настоящим контрактом, своевременно информ</w:t>
      </w:r>
      <w:r>
        <w:t xml:space="preserve">ировать наименование организации о планируемых изменениях режима эксплуатации участка автомобильной дороги, нормативной документации, о поступающих от пользователей дорог замечаниях, претензиях, жалобах, исках, возникновению которых послужила деятельность </w:t>
      </w:r>
      <w:r>
        <w:t>наименование организации.</w:t>
      </w:r>
    </w:p>
    <w:p w:rsidR="00A77B3E">
      <w:r>
        <w:t xml:space="preserve">В соответствии с п. 7.2.3, 7.2.5 Государственного контракта, для реализации настоящего Контракта наименование организации имеет право, в том числе: выдавать письменные предписания наименование организации об устранение выявленных </w:t>
      </w:r>
      <w:r>
        <w:t>недостатков, а также предписания о приостановке или запрещении работ, выполняемых в рамках выполнения работ по содержанию объекта при нарушении технологии выполнения данных работ, предписания об устранении нарушений в порядке исполнения правомерных требова</w:t>
      </w:r>
      <w:r>
        <w:t xml:space="preserve">ний органов ГИБДД МВД России; в целях осуществления контроля хода выполнения работ по содержанию объекта наименование организации назначает своего уполномоченного представителя на объект.  </w:t>
      </w:r>
    </w:p>
    <w:p w:rsidR="00A77B3E">
      <w:r>
        <w:t xml:space="preserve">В пункте 10.4 Государственного контракта закреплено, что в случае </w:t>
      </w:r>
      <w:r>
        <w:t xml:space="preserve">обнаружения уполномоченным представителем наименование </w:t>
      </w:r>
      <w:r>
        <w:t>организацииадрес</w:t>
      </w:r>
      <w:r>
        <w:t xml:space="preserve"> содержания, последний выдает в адрес наименование организации предписание об устранении выявленных дефектов содержания.</w:t>
      </w:r>
    </w:p>
    <w:p w:rsidR="00A77B3E">
      <w:r>
        <w:t xml:space="preserve">Как усматривается из материалов дела, дата инспектором ДПС </w:t>
      </w:r>
      <w:r>
        <w:t>ОГИБДД ОМВД России по адрес в рамках федерального государственного надзора было проведено обследование ряда участков дорог, так на участке адрес до адрес» 0км – 5 км + 100 м выявлены следующие  недостатки  в эксплуатационном состоянии автомобильной дороги,</w:t>
      </w:r>
      <w:r>
        <w:t xml:space="preserve"> (улицы): 0 км + 900 м в нарушении требования п. 5.3.2 ГОСТ Р 52289 – 2004 отсутствует дорожный знак (ДЗ) 2.1 адрес, в нарушении требования п. 5.3.6 ГОСТ Р 52289 – 2004 отсутствует ДЗ 2.4 «Уступите дорогу»; 1 км в нарушении требования п. 5.7.15 ГОСТ Р 5228</w:t>
      </w:r>
      <w:r>
        <w:t xml:space="preserve">9 – 2004 отсутствует ДЗ 6.13 «километровый столбик»; 3 км + 950 м в нарушении требования 5.6.29 ГОСТ Р </w:t>
      </w:r>
      <w:r>
        <w:t>52289 – 2004 отсутствует ДЗ 5.24.1 «Конец населенного пункта»; 4 км + 100 м – 4 км + 300 м в нарушении требования п. 5.3.2 ГОСТ Р 52289 – 2004 отсутствуе</w:t>
      </w:r>
      <w:r>
        <w:t>т ДЗ 2.1 адрес, в нарушении требования п. 5.3.6 ГОСТ Р 52289 – 2004 отсутствует ДЗ 2.4 «Уступите дорогу», в нарушении требования п. 5.9.17 ГОСТ Р 52289 – 2004 отсутствует ДЗ 8.13 «Направление главной дороги»; 4 км + 400 м в нарушении требования п. 5.3.2 ГО</w:t>
      </w:r>
      <w:r>
        <w:t>СТ Р 52289 – 2004 отсутствует дорожный знак (ДЗ) 2.1 адрес, в нарушении требования п. 5.3.6 ГОСТ Р 52289 – 2004 отсутствует ДЗ 2.4 «Уступите дорогу»; 4 км + 500 м в нарушении требования п. 5.3.2 ГОСТ Р 52289 – 2004 отсутствует дорожный знак (ДЗ) 2.1 адрес,</w:t>
      </w:r>
      <w:r>
        <w:t xml:space="preserve"> в нарушении требования п. 5.3.6 ГОСТ Р 52289 – 2004 отсутствует ДЗ 2.4 «Уступите дорогу»; С 4 км по 5 км + 100 м в пределах населенных пунктов в нарушение п. 4.6.1 ГОСТ Р 52766 – 2007 отсутствует стационарное электрическое освещение; с 0 км по 4 км в нару</w:t>
      </w:r>
      <w:r>
        <w:t xml:space="preserve">шении требований п. 5.1.1 ГОСТ телефон имеются наличие зеленых насаждений (деревьев) в непосредственной близости проезжей части дороги; с 0 км по 5 км + 100 м в нарушении п. 4.2.2 и п. 4.2.3 ГОСТ Р телефон отсутствует, либо </w:t>
      </w:r>
      <w:r>
        <w:t>слаборазличима</w:t>
      </w:r>
      <w:r>
        <w:t xml:space="preserve"> горизонтальная до</w:t>
      </w:r>
      <w:r>
        <w:t>рожная разметка, на адрес до адрес» 0 км – 1 км + 300 м выявлены следующие  недостатки  в эксплуатационном состоянии автомобильной дороги, (улицы): 0 км в нарушении требования п. 5.7.15 ГОСТ Р 52289 – 2004 отсутствует ДЗ 6.13 «километровый столбик»; 1 км в</w:t>
      </w:r>
      <w:r>
        <w:t xml:space="preserve"> нарушении требования п. 5.7.15 ГОСТ Р 52289 – 2004 отсутствует ДЗ 6.13 «километровый столбик»; 0 км + 300 м в нарушении требования п. 5.3.2 ГОСТ Р 52289 – 2004 отсутствует дорожный знак (ДЗ) 2.1 адрес; 0 км + 600 м в нарушении требования п. 5.3.2 ГОСТ Р 5</w:t>
      </w:r>
      <w:r>
        <w:t>2289 – 2004 отсутствует дорожный знак (ДЗ) 2.1 адрес; 0 км + 900 м в нарушении требования п. 5.3.2 ГОСТ Р 52289 – 2004 отсутствует дорожный знак (ДЗ) 2.1 адрес; 1 км + 200 м в нарушении требования п. 5.3.2 ГОСТ Р 52766 – 2007 остановочные пункты обустроены</w:t>
      </w:r>
      <w:r>
        <w:t xml:space="preserve"> не в полном объеме, а именно отсутствует дорожная разметка 1.17, отсутствует ДЗ 5.16 «Место остановки автобуса и (или) троллейбуса» - 2 шт.; с 0 км по 1 км в пределах населенных пунктов в нарушение п. 4.6.1 ГОСТ Р 52766 – 2007 отсутствует стационарное эле</w:t>
      </w:r>
      <w:r>
        <w:t xml:space="preserve">ктрическое освещение; с 0 км по 1 км + 300 м в нарушении п. 4.2.2 и п. 4.2.3 ГОСТ Р телефон отсутствует, либо </w:t>
      </w:r>
      <w:r>
        <w:t>слаборазличима</w:t>
      </w:r>
      <w:r>
        <w:t xml:space="preserve"> горизонтальная дорожная разметка, на адрес 0км – 6 км + 800 м выявлены следующие  недостатки  в эксплуатационном состоянии автомоби</w:t>
      </w:r>
      <w:r>
        <w:t>льной дороги, (улицы): 0 км + 300 м в нарушении требования п. 5.3.2 ГОСТ Р 52289 – 2004 отсутствует дорожный знак (ДЗ) 2.1 адрес; 1 км в нарушении требования п. 5.3.2 ГОСТ Р 52289 – 2004 отсутствует дорожный знак (ДЗ) 2.1 адрес, в нарушении требования п. 5</w:t>
      </w:r>
      <w:r>
        <w:t>.3.6 ГОСТ Р 52289 – 2004 отсутствует ДЗ 2.4 «Уступите дорогу»; 1 км + 100 м в нарушении требования п. 5.3.2 ГОСТ Р 52289 – 2004 отсутствует дорожный знак (ДЗ) 2.1 адрес - 2 шт., в нарушении требования п. 5.3.6 ГОСТ Р 52289 – 2004 отсутствует ДЗ 2.4 «Уступи</w:t>
      </w:r>
      <w:r>
        <w:t xml:space="preserve">те дорогу» - 2шт.; 2 км + 250 м в нарушении требования п. 5.3.2 ГОСТ Р 52289 – 2004 отсутствует дорожный знак (ДЗ) 2.1 адрес - 2 шт., в нарушении требования п. 5.3.6 ГОСТ Р 52289 – 2004 отсутствует ДЗ 2.4 «Уступите дорогу» - 2шт.; 2 км + 900 м в нарушении </w:t>
      </w:r>
      <w:r>
        <w:t xml:space="preserve">требования п. 5.4.23 ГОСТ Р 52289 – 2004 отсутствует ДЗ 5.25 адрес ограничения максимальной скорости»; с 0 км по 6 км в пределах населенных пунктов в нарушение п. 4.6.1 ГОСТ Р 52766 – 2007 отсутствует стационарное электрическое </w:t>
      </w:r>
      <w:r>
        <w:t xml:space="preserve">освещение; с 0 км по 6 км + </w:t>
      </w:r>
      <w:r>
        <w:t>800 м в нарушении п. 4.2.2 ГОСТ Р телефон отсутствует горизонтальная дорожная разметка в полном объеме.</w:t>
      </w:r>
    </w:p>
    <w:p w:rsidR="00A77B3E">
      <w:r>
        <w:t>При проведении обследования дата составлен акт выявленных недостатков в эксплуатационном состоянии указанных автомобильных дорог.</w:t>
      </w:r>
    </w:p>
    <w:p w:rsidR="00A77B3E">
      <w:r>
        <w:t>Согласно п. 4 ч. 4 ст.</w:t>
      </w:r>
      <w:r>
        <w:t xml:space="preserve"> 28.1 </w:t>
      </w:r>
      <w:r>
        <w:t>КоАП</w:t>
      </w:r>
      <w:r>
        <w:t xml:space="preserve"> РФ дело об административном правонарушении считается возбужденным с момента 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статьей 28.7 н</w:t>
      </w:r>
      <w:r>
        <w:t>астоящего Кодекса.</w:t>
      </w:r>
    </w:p>
    <w:p w:rsidR="00A77B3E">
      <w:r>
        <w:t>По факту выявленных нарушений должностным лицом административного органа вынесено определение 68 ОВ телефон от дата о возбуждении дела об административном правонарушении по статье 12.34 Кодекса Российской Федерации об административных пр</w:t>
      </w:r>
      <w:r>
        <w:t>авонарушениях и назначено проведение административного расследования.</w:t>
      </w:r>
    </w:p>
    <w:p w:rsidR="00A77B3E">
      <w:r>
        <w:t>По результатам проведения проверки устранения нарушений дата составлен акт выявленных недостатков в эксплуатационном состоянии автомобильных дорог, а именно: на участке адрес до адрес» 0</w:t>
      </w:r>
      <w:r>
        <w:t xml:space="preserve"> км – 5 км + 100 м выявлены следующие  недостатки  в эксплуатационном состоянии автомобильной дороги, (улицы): с 4 км по 5 км + 100 м в пределах населенных пунктов в нарушение п. 4.6.1 ГОСТ Р 52766 – 2007 отсутствует стационарное электрическое освещение; с</w:t>
      </w:r>
      <w:r>
        <w:t xml:space="preserve"> 0 км по 4 км в нарушении требований п. 5.1.1 ГОСТ телефон имеются наличие зеленых насаждений (деревьев) в непосредственной близости проезжей части дороги; с 0 км по 5 км + 100 м в нарушении п. 4.2.2 и п. 4.2.3 ГОСТ Р телефон отсутствует, либо </w:t>
      </w:r>
      <w:r>
        <w:t>слаборазличи</w:t>
      </w:r>
      <w:r>
        <w:t>ма</w:t>
      </w:r>
      <w:r>
        <w:t xml:space="preserve"> горизонтальная дорожная разметка, на адрес до адрес» 0 км – 1 км + 300 м выявлены следующие  недостатки  в эксплуатационном состоянии автомобильной дороги, (улицы): 1 км + 200 м в нарушении требования п. 5.3.2 ГОСТ Р 52766 – 2007 остановочные пункты обу</w:t>
      </w:r>
      <w:r>
        <w:t>строены не в полном объеме, а именно отсутствует дорожная разметка 1.17, отсутствует ДЗ 5.16 «Место остановки автобуса и (или) троллейбуса» - 2 шт.; с 0 км по 1 км в пределах населенных пунктов в нарушение п. 4.6.1 ГОСТ Р 52766 – 2007 отсутствует стационар</w:t>
      </w:r>
      <w:r>
        <w:t xml:space="preserve">ное электрическое освещение; с 0 км по 1 км + 300 м в нарушении п. 4.2.2 и п. 4.2.3 ГОСТ Р телефон отсутствует, либо </w:t>
      </w:r>
      <w:r>
        <w:t>слаборазличима</w:t>
      </w:r>
      <w:r>
        <w:t xml:space="preserve"> горизонтальная дорожная разметка, на адрес 0км – 6 км + 800 м выявлены следующие  недостатки  в эксплуатационном состоянии а</w:t>
      </w:r>
      <w:r>
        <w:t xml:space="preserve">втомобильной дороги, (улицы): 2 км + 900 м в нарушении требования п. 5.4.23 ГОСТ Р 52289 – 2004 отсутствует ДЗ 5.25 адрес ограничения максимальной скорости»; с 0 км по 6 км в пределах населенных пунктов в нарушение п. 4.6.1 ГОСТ Р 52766 – 2007 отсутствует </w:t>
      </w:r>
      <w:r>
        <w:t>стационарное электрическое освещение; с 0 км по 6 км + 800 м в нарушении п. 4.2.2 ГОСТ Р телефон отсутствует горизонтальная дорожная разметка в полном объеме.</w:t>
      </w:r>
    </w:p>
    <w:p w:rsidR="00A77B3E">
      <w:r>
        <w:t>В связи с чем, дата был составлен протокол 68 ПЮ телефон об административном правонарушении, пред</w:t>
      </w:r>
      <w:r>
        <w:t>усмотренном частью 1 статьи 12.34 Кодекса Российской Федерации об административных правонарушениях, в отношении наименование организации, в отсутствие законного представителя юридического лица, который был надлежащим образом извещен о месте и времени соста</w:t>
      </w:r>
      <w:r>
        <w:t xml:space="preserve">вления протокола дата в 15 час., заказной почтовой корреспонденцией, что подтверждается уведомлением о вручении. </w:t>
      </w:r>
    </w:p>
    <w:p w:rsidR="00A77B3E">
      <w:r>
        <w:t>Из материалов дела об административном правонарушении следует, что нарушения выявлены дата, то есть в период действия Государственного контрак</w:t>
      </w:r>
      <w:r>
        <w:t>та, срок действия которого до дата</w:t>
      </w:r>
    </w:p>
    <w:p w:rsidR="00A77B3E">
      <w:r>
        <w:t>В силу пунктов 6, 12 ч. 1 ст. 3 Федерального закона от дата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 xml:space="preserve"> дорожная деятельность включает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</w:t>
      </w:r>
      <w:r>
        <w:t>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77B3E">
      <w:r>
        <w:t>Перечень и допустимые по условиям обеспечения безопасности движения предельные значения показателей эксплуатацио</w:t>
      </w:r>
      <w:r>
        <w:t>нного состояния автомобильных дорог, улиц и дорог городов и других населенных пунктов, требования к эксплуатационному состоянию технических средств организаций дорожного движения, а также правила применения дорожных знаков, разметки, светофоров, дорожных о</w:t>
      </w:r>
      <w:r>
        <w:t>граждений и направляющих устройств устанавливают ГОСТ Р телефон и ГОСТ Р телефон, ГОСТ Р 52766 – 2007, ГОСТ телефон.</w:t>
      </w:r>
    </w:p>
    <w:p w:rsidR="00A77B3E">
      <w:r>
        <w:t>В силу п. 5.1.1 ГОСТ телефон «Межгосударственный стандарт. Дороги автомобильные общего пользования. Требования к эксплуатационному состояни</w:t>
      </w:r>
      <w:r>
        <w:t xml:space="preserve">ю», введенного в действие Приказом </w:t>
      </w:r>
      <w:r>
        <w:t>Росстандарта</w:t>
      </w:r>
      <w:r>
        <w:t xml:space="preserve"> от дата N 1122-ст, проезжая часть дорог, разделительные полосы и обочины должны быть без посторонних предметов, которые удаляют в сроки, установленные национальными стандартами государств - участников Соглаше</w:t>
      </w:r>
      <w:r>
        <w:t>ния.</w:t>
      </w:r>
    </w:p>
    <w:p w:rsidR="00A77B3E">
      <w:r>
        <w:t xml:space="preserve">Согласно п. 3.1.2. </w:t>
      </w:r>
      <w:r>
        <w:t>ГОСТа</w:t>
      </w:r>
      <w:r>
        <w:t xml:space="preserve"> Р телефон "Государственный стандарт Российской Федерации. адрес и улицы. Требования к эксплуатационному состоянию, допустимому по условиям обеспечения безопасности дорожного движения" (утв. Постановлением Госстандарта России о</w:t>
      </w:r>
      <w:r>
        <w:t>т дата N 221),  предельные размеры отдельных просадок, выбоин и т.п. не должны превышать по длине 15 см, ширине - 60 см и глубине - 5 см.</w:t>
      </w:r>
    </w:p>
    <w:p w:rsidR="00A77B3E">
      <w:r>
        <w:t xml:space="preserve">Согласно п.п. 4.2.2. и 4.2.3. </w:t>
      </w:r>
      <w:r>
        <w:t>ГОСТа</w:t>
      </w:r>
      <w:r>
        <w:t xml:space="preserve"> Р телефон "Государственный стандарт Российской Федерации. адрес и улицы. Требовани</w:t>
      </w:r>
      <w:r>
        <w:t>я к эксплуатационному состоянию, допустимому по условиям обеспечения безопасности дорожного движения" (утв. Постановлением Госстандарта России от дата N 221), дорожная разметка в процессе эксплуатации должна быть хорошо различима в любое время суток (при у</w:t>
      </w:r>
      <w:r>
        <w:t>словии отсутствия снега на покрытии).</w:t>
      </w:r>
    </w:p>
    <w:p w:rsidR="00A77B3E">
      <w:r>
        <w:t xml:space="preserve">Дорожная разметка должна быть восстановлена, если в процессе эксплуатации износ по площади (для продольной разметки измеряется на участке протяженностью 50 м) составляет более 50% при выполнении ее краской и более 25% </w:t>
      </w:r>
      <w:r>
        <w:t>- термопластичными массами.</w:t>
      </w:r>
    </w:p>
    <w:p w:rsidR="00A77B3E">
      <w:r>
        <w:t xml:space="preserve">В силу п. 4.6.1. и п. 5.3.2  ГОСТ Р телефон «Дороги автомобильные общего пользования. Элементы обустройства. Общие требования" (утв. приказом </w:t>
      </w:r>
      <w:r>
        <w:t>ростехрегулирования</w:t>
      </w:r>
      <w:r>
        <w:t xml:space="preserve"> от дата № 270-ст), определены требования к стационарному электриче</w:t>
      </w:r>
      <w:r>
        <w:t>скому освещению и остановочным пунктам на автомобильных дорогах.</w:t>
      </w:r>
    </w:p>
    <w:p w:rsidR="00A77B3E">
      <w:r>
        <w:t xml:space="preserve">Согласно п. 5.7.15. ГОСТ Р телефон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</w:t>
      </w:r>
      <w:r>
        <w:t xml:space="preserve">дорожных ограждений и направляющих устройств", утвержденного приказом </w:t>
      </w:r>
      <w:r>
        <w:t>Ростехрегулирования</w:t>
      </w:r>
      <w:r>
        <w:t xml:space="preserve"> от дата № 120-ст, знак ДЗ 6.13 "Километровый знак" применяют для указания расстояния от места его установки до начального или конечного пункта дороги и устанавливают </w:t>
      </w:r>
      <w:r>
        <w:t>через 1 км.</w:t>
      </w:r>
    </w:p>
    <w:p w:rsidR="00A77B3E">
      <w:r>
        <w:t>Согласно п.п. 5.3.2, 5.3.6, 5.6.29., 5.4.23, 5.9.17 ГОСТ Р телефон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</w:t>
      </w:r>
      <w:r>
        <w:t xml:space="preserve"> направляющих устройств", утвержденного приказом </w:t>
      </w:r>
      <w:r>
        <w:t>Ростехрегулирования</w:t>
      </w:r>
      <w:r>
        <w:t xml:space="preserve"> от дата № 120-ст, знак 2.1 адрес устанавливают в начале участка дороги с преимущественным правом проезда нерегулируемых перекрестков.</w:t>
      </w:r>
    </w:p>
    <w:p w:rsidR="00A77B3E">
      <w:r>
        <w:t>Знак 2.4 "Уступите дорогу" применяют для указания тог</w:t>
      </w:r>
      <w:r>
        <w:t>о, что водитель должен уступить дорогу транспортным средствам, движущимся по пересекаемой дороге, а при наличии таблички 8.13 - транспортным средствам, движущимся по главной дороге. Знак устанавливают непосредственно перед выездом на дорогу в начале кривой</w:t>
      </w:r>
      <w:r>
        <w:t xml:space="preserve"> сопряжения, по которой знаками 2.1 или 2.3.1 - 2.3.7 предоставлено преимущественное право проезда данного перекрестка, а также перед выездами на автомагистраль.</w:t>
      </w:r>
    </w:p>
    <w:p w:rsidR="00A77B3E">
      <w:r>
        <w:t>Знаки 5.24.1 и 5.24.2 "Конец населенного пункта" применяют для указания конца населенного пунк</w:t>
      </w:r>
      <w:r>
        <w:t>та, обозначенного соответственно знаками 5.23.1 и 5.23.2. Знаки устанавливают на всех выездах из населенного пункта на фактической границе застройки. Допускается устанавливать знак 5.24.2 в конце населенного пункта, обозначенного знаком 5.23.1.</w:t>
      </w:r>
    </w:p>
    <w:p w:rsidR="00A77B3E">
      <w:r>
        <w:t xml:space="preserve">Знаки 3.21 </w:t>
      </w:r>
      <w:r>
        <w:t>"Конец запрещения обгона", 3.23 "Конец запрещения обгона грузовым автомобилям" и 3.25 "Конец ограничения максимальной скорости" применяют для обозначения конца участка дороги, на котором вводились ограничения движения соответственно знаками 3.20, 3.22 и 3.</w:t>
      </w:r>
      <w:r>
        <w:t>24, если нет необходимости распространять их действие до ближайшего по ходу движения перекрестка или до конца населенного пункта, а для знака 3.24 - и до начала населенного пункта, обозначенного знаками 5.23.1 или 5.23.2. На дорогах с одной, двумя или трем</w:t>
      </w:r>
      <w:r>
        <w:t>я полосами для движения в обоих направлениях знаки 3.21, 3.23, 3.25 допускается устанавливать только с левой стороны дороги, размещая их на оборотной стороне знаков 3.20, 3.22, 3.24 соответственно, предназначенных для водителей транспортных средств, движущ</w:t>
      </w:r>
      <w:r>
        <w:t>ихся во встречном направлении.</w:t>
      </w:r>
    </w:p>
    <w:p w:rsidR="00A77B3E">
      <w:r>
        <w:t>Табличку 8.13 "Направление главной дороги" применяют со знаками 2.1, 2.4, 2.5 для указания направления главной дороги на перекрестке, где она изменяет свое направление.</w:t>
      </w:r>
    </w:p>
    <w:p w:rsidR="00A77B3E">
      <w:r>
        <w:t xml:space="preserve">При размещении знаков на стойках табличку размещают под </w:t>
      </w:r>
      <w:r>
        <w:t>знаком. При размещении знаков на консольных опорах или над проезжей частью, обочиной или тротуаром табличку помещают справа от знака.</w:t>
      </w:r>
    </w:p>
    <w:p w:rsidR="00A77B3E">
      <w:r>
        <w:t>Все требования государственных стандартов являются обязательными и направлены на обеспечение безопасности дорожного движен</w:t>
      </w:r>
      <w:r>
        <w:t>ия, сохранения жизни, здоровья и имущества населения, охрану окружающей среды.</w:t>
      </w:r>
    </w:p>
    <w:p w:rsidR="00A77B3E">
      <w:r>
        <w:t>Доказательств, подтверждающих принятие Учреждением своевременных и достаточных мер по выполнению требований вышеуказанных государственных стандартов, по событиям вмененного адми</w:t>
      </w:r>
      <w:r>
        <w:t>нистративного правонарушения, материалы дела не содержат.</w:t>
      </w:r>
    </w:p>
    <w:p w:rsidR="00A77B3E">
      <w: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</w:t>
      </w:r>
      <w:r>
        <w:t>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(часть 2 статьи 2.1 Кодекса Российской Федерации об административных правонару</w:t>
      </w:r>
      <w:r>
        <w:t>шениях).</w:t>
      </w:r>
    </w:p>
    <w:p w:rsidR="00A77B3E">
      <w:r>
        <w:t xml:space="preserve">Статьи 12.34 ч.1 </w:t>
      </w:r>
      <w:r>
        <w:t>КоАП</w:t>
      </w:r>
      <w:r>
        <w:t xml:space="preserve"> РФ, предусматривает наказание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</w:t>
      </w:r>
      <w:r>
        <w:t>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</w:t>
      </w:r>
      <w:r>
        <w:t>орожного движения.</w:t>
      </w:r>
    </w:p>
    <w:p w:rsidR="00A77B3E">
      <w:r>
        <w:t xml:space="preserve">У суда не имеется оснований не доверять доказательствам, собранным по делу, все доказательства суд в силу ч. 2 ст. 26.2 </w:t>
      </w:r>
      <w:r>
        <w:t>КоАП</w:t>
      </w:r>
      <w:r>
        <w:t xml:space="preserve"> РФ признает допустимыми.</w:t>
      </w:r>
    </w:p>
    <w:p w:rsidR="00A77B3E">
      <w:r>
        <w:t>Таким образом, обязанность по содержанию спорной территории возложена на наименование о</w:t>
      </w:r>
      <w:r>
        <w:t>рганизации, доказательств опровергающих данный факт, суду не предоставлено.</w:t>
      </w:r>
    </w:p>
    <w:p w:rsidR="00A77B3E">
      <w:r>
        <w:t>Мировым судьей установлен факт нарушения правил содержания дорог в безопасном для дорожного движения состоянии при отсутствии доказательств принятия юридическим лицом всех зависящи</w:t>
      </w:r>
      <w:r>
        <w:t>х от него мер к соблюдению действующего законодательства с учетом положений Федерального закона № 257-ФЗ, Федерального закона № 196-ФЗ, а также названных выше Основных положений и свидетельствует о том, что наименование организации, будучи юридическим лицо</w:t>
      </w:r>
      <w:r>
        <w:t xml:space="preserve">м, в обязанности, которого входит осуществление контроля за мероприятиями по содержанию автомобильных дорог общего пользования регионального или межмуниципального значения, автомобильных дорог </w:t>
      </w:r>
      <w:r>
        <w:t>необщего</w:t>
      </w:r>
      <w:r>
        <w:t xml:space="preserve"> пользования регионального или межмуниципального значен</w:t>
      </w:r>
      <w:r>
        <w:t>ия, находящиеся в государственной собственности адрес, является субъектом вмененного ему административного правонарушения, подлежит административной ответственности за несоблюдение требований по обеспечению безопасности дорожного движения при содержании до</w:t>
      </w:r>
      <w:r>
        <w:t>рог. Процессуальных нарушений при составлении протокола об административном правонарушении не выявлено.</w:t>
      </w:r>
    </w:p>
    <w:p w:rsidR="00A77B3E">
      <w:r>
        <w:t>Оценивая в совокупности, имеющиеся в материалах дела доказательства, мировой судья признает, что имеющиеся нарушения, свидетельствует о не обеспечении ю</w:t>
      </w:r>
      <w:r>
        <w:t xml:space="preserve">ридическим лицом - наименование </w:t>
      </w:r>
      <w:r>
        <w:t>организацииадрес</w:t>
      </w:r>
      <w:r>
        <w:t xml:space="preserve"> контроля и содержания дороги для безопасного дорожного движения, что создало угрозу для безопасности дорожного движения, и может привести к негативным последствиям, вызванным ненадлежащим содержанием дорог.</w:t>
      </w:r>
    </w:p>
    <w:p w:rsidR="00A77B3E">
      <w:r>
        <w:t>Доказательств, подтверждающих наличие объективных обстоятельств, препятствующих своевременному выполнению установленных законодательством обязанностей, не представлено. Чрезвычайных и непредотвратимых обстоятельств, исключающих возможность соблюдения дейст</w:t>
      </w:r>
      <w:r>
        <w:t>вующих норм и правил, не установлено.</w:t>
      </w:r>
    </w:p>
    <w:p w:rsidR="00A77B3E">
      <w:r>
        <w:t xml:space="preserve">В связи с чем, мировой судья приходит к выводу, что действия юридического лица – наименование организации подлежат квалификации по ч. 1 ст. 12.34 </w:t>
      </w:r>
      <w:r>
        <w:t>КоАП</w:t>
      </w:r>
      <w:r>
        <w:t xml:space="preserve"> РФ, как несоблюдение требований по обеспечению безопасности дорожно</w:t>
      </w:r>
      <w:r>
        <w:t>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</w:t>
      </w:r>
      <w:r>
        <w:t>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Доводы о том, что между Учреждением и наименование организации был заключен государственный контракт N 2</w:t>
      </w:r>
      <w:r>
        <w:t>/ЕП/18 от дата, и указанное предприятие, как подрядчик, приняло на себя обязанности по выполнению работ по содержанию дорог общего пользования адрес, не могут быть приняты судом во внимание, как несостоятельные, поскольку сведения о выполнении условий конт</w:t>
      </w:r>
      <w:r>
        <w:t>ракта, в том числе о наличии заданий, направленных на устранение нарушений по Акту выявленных недостатков в эксплуатационном состоянии автомобильной дороги (улицы) от дата, протоколов периодических проверок и испытаний качества работ и материалов, соответс</w:t>
      </w:r>
      <w:r>
        <w:t>твия их действующим нормативам в отношении Подрядчика (п. 1.1, п. 10.3, п. 10.5, п. 10.7 контракта) со стороны Учреждения, как заказчика по контракту, суду не представлены.</w:t>
      </w:r>
    </w:p>
    <w:p w:rsidR="00A77B3E">
      <w:r>
        <w:t>Кроме того, предметом деятельности наименование организации, как уже указывалось вы</w:t>
      </w:r>
      <w:r>
        <w:t>ше,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них; обеспечение сохранности закрепленной сети автомобильных дорог; обеспечение с</w:t>
      </w:r>
      <w:r>
        <w:t>оответствия состояния автомобильных дорог установленным правилам, стандартам, техническим нормам.</w:t>
      </w:r>
    </w:p>
    <w:p w:rsidR="00A77B3E">
      <w:r>
        <w:t>В соответствии с Уставом наименование организации для достижения целей и реализации предмета деятельности в числе иных выполняет функции по осуществлению конт</w:t>
      </w:r>
      <w:r>
        <w:t>роля за надлежащим исполнением подрядными организациями обязательств по заключенным государственным контрактам; применению мер ответственности, предусмотренных законодательством Российской Федерации, а также государственными контрактами к подрядным организ</w:t>
      </w:r>
      <w:r>
        <w:t>ациям, допустившим ненадлежащее исполнение обязательств по государственным контрактам; организации принятия мер по обеспечению соответствия состояния автомобильных дорог общего пользования федерального значения установленным правилам, стандартам, техническ</w:t>
      </w:r>
      <w:r>
        <w:t>им нормам и другим нормативным документам.</w:t>
      </w:r>
    </w:p>
    <w:p w:rsidR="00A77B3E">
      <w:r>
        <w:t>Аналогичная норма, обязывающая осуществлять контроль за исполнением контракта наименование организации, содержится в пункте 7.1.2 государственного контракта.</w:t>
      </w:r>
    </w:p>
    <w:p w:rsidR="00A77B3E">
      <w:r>
        <w:t>Таким образом, при отсутствии доказательств принятия на</w:t>
      </w:r>
      <w:r>
        <w:t xml:space="preserve">именование </w:t>
      </w:r>
      <w:r>
        <w:t>организацииадрес</w:t>
      </w:r>
      <w:r>
        <w:t xml:space="preserve"> зависящих от него мер к соблюдению действующего законодательства с учетом положений Федерального закона от дата N 257-ФЗ, Федерального закона от дата N 196-ФЗ наименование организации является субъектом вмененного ему администра</w:t>
      </w:r>
      <w:r>
        <w:t xml:space="preserve">тивного правонарушения и подлежит административной ответственности по части 1 статьи 12.34 </w:t>
      </w:r>
      <w:r>
        <w:t>КоАП</w:t>
      </w:r>
      <w:r>
        <w:t xml:space="preserve"> РФ. Вынесение предписания в адрес подрядной организации об устранении нарушения не свидетельствует о принятии Учреждением всех зависящих мер к соблюдению действ</w:t>
      </w:r>
      <w:r>
        <w:t>ующего законодательства.</w:t>
      </w:r>
    </w:p>
    <w:p w:rsidR="00A77B3E">
      <w:r>
        <w:t>Заключение государственного контракта с подрядной организацией не освобождало Учреждение от обязанности по содержанию названной автомобильной дороги, в том числе путем осуществления необходимого контроля за надлежащим исполнением п</w:t>
      </w:r>
      <w:r>
        <w:t>одрядной организацией взятых на себя обязательств и применения мер ответственности.</w:t>
      </w:r>
    </w:p>
    <w:p w:rsidR="00A77B3E">
      <w:r>
        <w:t>наименование организации также не представлены доказательства того, что выявленные недостатки, стали результатом ненадлежащего исполнения наименование организации условий Г</w:t>
      </w:r>
      <w:r>
        <w:t>осударственного контракта.</w:t>
      </w:r>
    </w:p>
    <w:p w:rsidR="00A77B3E">
      <w:r>
        <w:t>Таким образом, доказательств невозможности соблюдения Учреждением требований по обеспечению безопасности дорожного движения в силу обстоятельств, которые Учреждение не могло предвидеть и предотвратить при соблюдении обычной степе</w:t>
      </w:r>
      <w:r>
        <w:t>ни заботливости и осмотрительности, не представлено, что с учетом положений части 2 статьи 2.1 Кодекса Российской Федерации об административных правонарушениях свидетельствует о наличии вины заявителя.</w:t>
      </w:r>
    </w:p>
    <w:p w:rsidR="00A77B3E">
      <w:r>
        <w:t>Ссылка в жалобе о доведении до Учреждения лимитов бюдж</w:t>
      </w:r>
      <w:r>
        <w:t>етных ассигнований не опровергает выводов по делу и не является обстоятельством, исключающим производство по делу.</w:t>
      </w:r>
    </w:p>
    <w:p w:rsidR="00A77B3E">
      <w:r>
        <w:t>Наступление административной ответственности не может ставиться в зависимость от наличия у субъекта правонарушения финансовых средств на испо</w:t>
      </w:r>
      <w:r>
        <w:t>лнение обязанностей, возложенных на него законодательством Российской Федерации, иначе такие действия привели бы к нарушению принципов административной ответственности, закрепленных в Кодексе Российской Федерации об административных правонарушениях.</w:t>
      </w:r>
    </w:p>
    <w:p w:rsidR="00A77B3E">
      <w:r>
        <w:t>Доводы</w:t>
      </w:r>
      <w:r>
        <w:t xml:space="preserve"> об отсутствии необходимых погодных условий для нанесения разметки не могут свидетельствовать об отсутствии вины в совершении правонарушения, поскольку не представлено доказательств невозможности ее нанесения в течении дата и начала дата</w:t>
      </w:r>
    </w:p>
    <w:p w:rsidR="00A77B3E">
      <w:r>
        <w:t xml:space="preserve">Доказательства по </w:t>
      </w:r>
      <w:r>
        <w:t xml:space="preserve">делу являются допустимыми, последовательными и не противоречивыми. </w:t>
      </w:r>
    </w:p>
    <w:p w:rsidR="00A77B3E">
      <w:r>
        <w:t xml:space="preserve">Согласно ч. 1 ст. 1.6 </w:t>
      </w:r>
      <w:r>
        <w:t>КоАП</w:t>
      </w:r>
      <w:r>
        <w:t xml:space="preserve"> РФ лицо,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</w:t>
      </w:r>
      <w:r>
        <w:t>стративном правонарушении иначе как на основаниях и в порядке установленных законом.</w:t>
      </w:r>
    </w:p>
    <w:p w:rsidR="00A77B3E">
      <w:r>
        <w:t xml:space="preserve">В соответствии со ст. 24.1 </w:t>
      </w:r>
      <w:r>
        <w:t>КоАП</w:t>
      </w:r>
      <w:r>
        <w:t xml:space="preserve"> РФ,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>
        <w:t xml:space="preserve"> обстоятельств каждого дела, разрешение его в соответствии с законом, обеспечение исполнения вынесенного постановления, а </w:t>
      </w:r>
      <w:r>
        <w:t>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Согласно ч. 3 ст. 4.1 </w:t>
      </w:r>
      <w:r>
        <w:t>КоАП</w:t>
      </w:r>
      <w:r>
        <w:t xml:space="preserve"> РФ при назна</w:t>
      </w:r>
      <w:r>
        <w:t>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</w:t>
      </w:r>
      <w:r>
        <w:t>, отягчающие административную ответственность.</w:t>
      </w:r>
    </w:p>
    <w:p w:rsidR="00A77B3E">
      <w:r>
        <w:t>Обстоятельств смягчающих и отягчающих административную ответственность в судебном заседании не установлено.</w:t>
      </w:r>
    </w:p>
    <w:p w:rsidR="00A77B3E">
      <w:r>
        <w:t>Избирая вид и размер административного наказания, учитывается характер и степень общественной опаснос</w:t>
      </w:r>
      <w:r>
        <w:t xml:space="preserve">ти совершенного административного правонарушения, отсутствие смягчающих и отягчающих административную ответственность обстоятельств, в связи с чем, суд считает возможным назначить наказание предусмотренное санкцией ст. 12.34 ч. 1 </w:t>
      </w:r>
      <w:r>
        <w:t>КоАП</w:t>
      </w:r>
      <w:r>
        <w:t xml:space="preserve"> РФ.</w:t>
      </w:r>
    </w:p>
    <w:p w:rsidR="00A77B3E"/>
    <w:p w:rsidR="00A77B3E">
      <w:r>
        <w:t>На основании изл</w:t>
      </w:r>
      <w:r>
        <w:t xml:space="preserve">оженного, руководствуясь ст.ст. 12.34., 29.9 - 29.11.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 xml:space="preserve">Юридическое лицо - наименование организации признать виновным в совершении административного правонарушения, предусмотренного ч. 1 ст. 12.34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сумме телефон (сумма прописью) рублей.</w:t>
      </w:r>
    </w:p>
    <w:p w:rsidR="00A77B3E">
      <w:r>
        <w:t>Штраф подлежит уплате по реквизитам: ...</w:t>
      </w:r>
    </w:p>
    <w:p w:rsidR="00A77B3E">
      <w:r>
        <w:t xml:space="preserve">Согласно ст. 32.2 ч. 1 </w:t>
      </w:r>
      <w:r>
        <w:t>КоАП</w:t>
      </w:r>
      <w:r>
        <w:t xml:space="preserve"> РФ, административный штраф должен быть уплачен в полном</w:t>
      </w:r>
      <w: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Согласно ст. 32.2 ч. 1.3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</w:t>
      </w:r>
      <w:r>
        <w:t xml:space="preserve">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</w:t>
      </w:r>
      <w:r>
        <w:t>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</w:t>
      </w:r>
      <w:r>
        <w:t>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Оригинал кв</w:t>
      </w:r>
      <w:r>
        <w:t>итанции об уплате штрафа необходимо предоставить в Мировой суд судебного участка № 64 Нижнегорского судебного района (Нижнегорский муниципальный район) адрес, по адресу: адрес.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</w:t>
      </w:r>
      <w:r>
        <w:t>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</w:t>
      </w:r>
      <w:r>
        <w:t xml:space="preserve">ие 10 суток со дня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район) Республики Крым (адрес: ул. Победы, д. 20, </w:t>
      </w:r>
      <w:r>
        <w:t>п. Нижнегорский, Республика Крым).</w:t>
      </w:r>
    </w:p>
    <w:p w:rsidR="00A77B3E"/>
    <w:p w:rsidR="00A77B3E">
      <w:r>
        <w:t xml:space="preserve">Мировой судья                                                                              А.И. </w:t>
      </w:r>
      <w:r>
        <w:t>Гноевой</w:t>
      </w:r>
    </w:p>
    <w:p w:rsidR="00A77B3E"/>
    <w:sectPr w:rsidSect="006764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468"/>
    <w:rsid w:val="00676468"/>
    <w:rsid w:val="00A77B3E"/>
    <w:rsid w:val="00FF5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4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