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4-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3/202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4-</w:t>
      </w:r>
      <w:r>
        <w:rPr>
          <w:rStyle w:val="cat-PhoneNumbergrp-22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6rplc-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64 Нижнегорского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судебного участка № 54 Красногвардейского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FIOgrp-13rplc-7"/>
          <w:rFonts w:ascii="Times New Roman" w:eastAsia="Times New Roman" w:hAnsi="Times New Roman" w:cs="Times New Roman"/>
          <w:b/>
          <w:bCs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женатого, не имеющего на иждивении несовершеннолетних детей, официально не работающего, 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проживающего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привлекаемого по ст. 6.9.1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 w:line="270" w:lineRule="atLeast"/>
        <w:ind w:firstLine="709"/>
        <w:jc w:val="both"/>
      </w:pPr>
      <w:r>
        <w:rPr>
          <w:rStyle w:val="cat-FIOgrp-14rplc-1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Нижнегорского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района </w:t>
      </w:r>
      <w:r>
        <w:rPr>
          <w:rStyle w:val="cat-Addressgrp-1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прошел диагностику в связи с потреблением наркотических средств в срок до </w:t>
      </w:r>
      <w:r>
        <w:rPr>
          <w:rStyle w:val="cat-Dategrp-7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чем в ОМВД России по </w:t>
      </w:r>
      <w:r>
        <w:rPr>
          <w:rStyle w:val="cat-Addressgrp-4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поступило </w:t>
      </w:r>
      <w:r>
        <w:rPr>
          <w:rFonts w:ascii="Times New Roman" w:eastAsia="Times New Roman" w:hAnsi="Times New Roman" w:cs="Times New Roman"/>
          <w:sz w:val="27"/>
          <w:szCs w:val="27"/>
        </w:rPr>
        <w:t>уведомление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ГБУЗ РК «КНПЦН».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Style w:val="cat-FIOgrp-14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признал и пояснил, что диагностику </w:t>
      </w:r>
      <w:r>
        <w:rPr>
          <w:rFonts w:ascii="Times New Roman" w:eastAsia="Times New Roman" w:hAnsi="Times New Roman" w:cs="Times New Roman"/>
          <w:sz w:val="27"/>
          <w:szCs w:val="27"/>
        </w:rPr>
        <w:t>не прошел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так как не смог выехать в Симферополь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Style w:val="cat-FIOgrp-14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6.9.1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8201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106513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9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указаны обстоятельства совершения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Протокол составлен согласно требованиям ст. 28.2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постановлением мир</w:t>
      </w:r>
      <w:r>
        <w:rPr>
          <w:rFonts w:ascii="Times New Roman" w:eastAsia="Times New Roman" w:hAnsi="Times New Roman" w:cs="Times New Roman"/>
          <w:sz w:val="27"/>
          <w:szCs w:val="27"/>
        </w:rPr>
        <w:t>ового судьи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65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Нижнегорского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района </w:t>
      </w:r>
      <w:r>
        <w:rPr>
          <w:rStyle w:val="cat-Addressgrp-1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4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привлечен к административной ответственности по ст. 6.9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Российской Федерации с назначением ему наказания в виде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Также на него возложена обязанность пройти диагностику в связи с потреблением наркотических средств в срок до </w:t>
      </w:r>
      <w:r>
        <w:rPr>
          <w:rStyle w:val="cat-Dategrp-10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 Постанов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ление вступило в законную силу </w:t>
      </w:r>
      <w:r>
        <w:rPr>
          <w:rStyle w:val="cat-Dategrp-11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уведомлению </w:t>
      </w:r>
      <w:r>
        <w:rPr>
          <w:rFonts w:ascii="Times New Roman" w:eastAsia="Times New Roman" w:hAnsi="Times New Roman" w:cs="Times New Roman"/>
          <w:sz w:val="27"/>
          <w:szCs w:val="27"/>
        </w:rPr>
        <w:t>главн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ого </w:t>
      </w:r>
      <w:r>
        <w:rPr>
          <w:rFonts w:ascii="Times New Roman" w:eastAsia="Times New Roman" w:hAnsi="Times New Roman" w:cs="Times New Roman"/>
          <w:sz w:val="27"/>
          <w:szCs w:val="27"/>
        </w:rPr>
        <w:t>врач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ГБУЗ РК «Крымского Научно-практического центра наркологии», </w:t>
      </w:r>
      <w:r>
        <w:rPr>
          <w:rStyle w:val="cat-FIOgrp-14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совершил действие, рассматриваемое как уклонение от диагностики, профилактических </w:t>
      </w:r>
      <w:r>
        <w:rPr>
          <w:rFonts w:ascii="Times New Roman" w:eastAsia="Times New Roman" w:hAnsi="Times New Roman" w:cs="Times New Roman"/>
          <w:sz w:val="27"/>
          <w:szCs w:val="27"/>
        </w:rPr>
        <w:t>мероприятий, лечения от наркомании и (или) медицинской реабилитации</w:t>
      </w:r>
      <w:r>
        <w:rPr>
          <w:rFonts w:ascii="Times New Roman" w:eastAsia="Times New Roman" w:hAnsi="Times New Roman" w:cs="Times New Roman"/>
          <w:sz w:val="27"/>
          <w:szCs w:val="27"/>
        </w:rPr>
        <w:t>, а именно не явился в ГБУЗ РК «КНПЦН»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суд приходит к выводу о доказанности вины </w:t>
      </w:r>
      <w:r>
        <w:rPr>
          <w:rStyle w:val="cat-FIOgrp-14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пройти диагностику в связи с потреблением наркотических средств.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>
        <w:rPr>
          <w:rStyle w:val="cat-FIOgrp-14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вины в совершенном правонарушении.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ответственность </w:t>
      </w:r>
      <w:r>
        <w:rPr>
          <w:rStyle w:val="cat-FIOgrp-14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судом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 отягчающих административную ответственность, судья считает необходимым подвергнуть административному наказанию в пределах санкции ст. 6.9.1 КоАП РФ в виде штрафа в размере </w:t>
      </w:r>
      <w:r>
        <w:rPr>
          <w:rStyle w:val="cat-Sumgrp-17rplc-30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29.9 – 29.11 КоАП Российской Федерации,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Style w:val="cat-FIOgrp-13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9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3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виновным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6.9.1 КоАП РФ и подвергнуть административному наказанию в виде наложения административного штрафа в размере </w:t>
      </w:r>
      <w:r>
        <w:rPr>
          <w:rStyle w:val="cat-Sumgrp-18rplc-3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УФК по </w:t>
      </w:r>
      <w:r>
        <w:rPr>
          <w:rStyle w:val="cat-Addressgrp-1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(Министерство юстиции </w:t>
      </w:r>
      <w:r>
        <w:rPr>
          <w:rStyle w:val="cat-Addressgrp-1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л/с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04752203230), единый казначейский счет 40102810645370000035, к/с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03100643000000017500, Отделение </w:t>
      </w:r>
      <w:r>
        <w:rPr>
          <w:rStyle w:val="cat-Addressgrp-1rplc-3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Банка России//УФК по </w:t>
      </w:r>
      <w:r>
        <w:rPr>
          <w:rStyle w:val="cat-Addressgrp-5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</w:t>
      </w:r>
      <w:r>
        <w:rPr>
          <w:rStyle w:val="cat-PhoneNumbergrp-24rplc-3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PhoneNumbergrp-25rplc-4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КПП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Style w:val="cat-PhoneNumbergrp-26rplc-4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КСР: </w:t>
      </w:r>
      <w:r>
        <w:rPr>
          <w:rStyle w:val="cat-PhoneNumbergrp-27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КБК 82811601063010091140, ОКТМО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Style w:val="cat-PhoneNumbergrp-28rplc-4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УИН 0410760300645001932306167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штрафа предоставить в судебный участок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 </w:t>
      </w:r>
      <w:r>
        <w:rPr>
          <w:rFonts w:ascii="Times New Roman" w:eastAsia="Times New Roman" w:hAnsi="Times New Roman" w:cs="Times New Roman"/>
          <w:sz w:val="27"/>
          <w:szCs w:val="27"/>
        </w:rPr>
        <w:t>Нижнегорского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</w:t>
      </w:r>
      <w:r>
        <w:rPr>
          <w:rStyle w:val="cat-Addressgrp-1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45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Нижнегорский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районный суд </w:t>
      </w:r>
      <w:r>
        <w:rPr>
          <w:rStyle w:val="cat-Addressgrp-1rplc-4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Нижнегорского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района </w:t>
      </w:r>
      <w:r>
        <w:rPr>
          <w:rStyle w:val="cat-Addressgrp-1rplc-4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его копии, а также в тот же срок, непосредственно в </w:t>
      </w:r>
      <w:r>
        <w:rPr>
          <w:rFonts w:ascii="Times New Roman" w:eastAsia="Times New Roman" w:hAnsi="Times New Roman" w:cs="Times New Roman"/>
          <w:sz w:val="27"/>
          <w:szCs w:val="27"/>
        </w:rPr>
        <w:t>Нижнегорский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Style w:val="cat-FIOgrp-15rplc-48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ExternalSystemDefinedgrp-29rplc-32">
    <w:name w:val="cat-ExternalSystemDefined grp-29 rplc-32"/>
    <w:basedOn w:val="DefaultParagraphFont"/>
  </w:style>
  <w:style w:type="character" w:customStyle="1" w:styleId="cat-PassportDatagrp-21rplc-33">
    <w:name w:val="cat-PassportData grp-21 rplc-33"/>
    <w:basedOn w:val="DefaultParagraphFont"/>
  </w:style>
  <w:style w:type="character" w:customStyle="1" w:styleId="cat-Sumgrp-18rplc-34">
    <w:name w:val="cat-Sum grp-18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SumInWordsgrp-19rplc-45">
    <w:name w:val="cat-SumInWords grp-19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FIOgrp-15rplc-48">
    <w:name w:val="cat-FIO grp-15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