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  </w:t>
      </w:r>
    </w:p>
    <w:p w:rsidR="00A77B3E">
      <w:r>
        <w:t>Дело № 5-64-225/2018</w:t>
      </w:r>
    </w:p>
    <w:p w:rsidR="00A77B3E"/>
    <w:p w:rsidR="00A77B3E">
      <w:r>
        <w:t>ПОСТАНОВЛЕНИЕ</w:t>
      </w:r>
    </w:p>
    <w:p w:rsidR="00A77B3E"/>
    <w:p w:rsidR="00A77B3E">
      <w:r>
        <w:t>22 июня 2018 г.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>с участием:</w:t>
      </w:r>
    </w:p>
    <w:p w:rsidR="00A77B3E">
      <w:r>
        <w:t xml:space="preserve">лица, привлекаемого к административной ответственности – Котовой Г.Н., </w:t>
      </w:r>
    </w:p>
    <w:p w:rsidR="00A77B3E"/>
    <w:p w:rsidR="00A77B3E">
      <w:r>
        <w:t>рассмотрев в открытом судебном засе</w:t>
      </w:r>
      <w:r>
        <w:t>дании в отношении</w:t>
      </w:r>
    </w:p>
    <w:p w:rsidR="00A77B3E"/>
    <w:p w:rsidR="00A77B3E"/>
    <w:p w:rsidR="00A77B3E">
      <w:r>
        <w:t xml:space="preserve">Котовой Г.Н., , паспортные данные, имеющей высшее образование, замужней, работающей директором ... адрес, зарегистрированной и проживающей по адресу: адрес,  </w:t>
      </w:r>
    </w:p>
    <w:p w:rsidR="00A77B3E"/>
    <w:p w:rsidR="00A77B3E"/>
    <w:p w:rsidR="00A77B3E">
      <w:r>
        <w:tab/>
        <w:t xml:space="preserve">дело об административном правонарушении, предусмотренном ч. 13 ст. 19.5  </w:t>
      </w:r>
      <w:r>
        <w:t>К</w:t>
      </w:r>
      <w:r>
        <w:t>оАП</w:t>
      </w:r>
      <w:r>
        <w:t xml:space="preserve"> РФ, 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>Согласно протокола об административном правонарушении № ... от дата, в соответствие со ст. 37 Федерального закона «О пожарной безопасности» от дата № 69-ФЗ руководители организаций обязаны соблюдать требования пожарной безопасности,</w:t>
      </w:r>
      <w:r>
        <w:t xml:space="preserve"> а также выполнять предписания, постановления и иные законные требования должностных лип федерального государственного пожарного надзора. Согласно ст. 2.4 </w:t>
      </w:r>
      <w:r>
        <w:t>КоАП</w:t>
      </w:r>
      <w:r>
        <w:t xml:space="preserve"> РФ, совершившие административные правонарушения в связи с выполнением организационно-распорядите</w:t>
      </w:r>
      <w:r>
        <w:t xml:space="preserve">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 дата, с 11 час. до 12 час., при проведении внеплановой выездной проверки помещений и </w:t>
      </w:r>
      <w:r>
        <w:t>адреснаименование</w:t>
      </w:r>
      <w:r>
        <w:t xml:space="preserve"> организации адрес., по адресу: адрес; адрес, установлено, что должностное лицо Котова Г.Н., в установленный срок не выполнила предписание об устранении нарушений требований пожарной безопасности, о проведении мероприятий по обеспечению пожарной безопаснос</w:t>
      </w:r>
      <w:r>
        <w:t xml:space="preserve">ти на объектах защиты и по предотвращению угрозы возникновения пожара № ...  от дата выданное отделением </w:t>
      </w:r>
      <w:r>
        <w:t>надзорной деятельности по Нижнегорскому адрес ГУ МЧС России по адрес: а именно: - инструкция о мерах пожарной безопасности не соответствует требованиям</w:t>
      </w:r>
      <w:r>
        <w:t xml:space="preserve"> (п. 2 раздел XVIII Правил противопожарного режима в Российской Федерации, утвержденных Постановлением Правительства Российской Федерации от дата № 390, далее ППРРФ); - отсутствует протокол проверки состояния огнезащитной обработки кровли здания школы (п. </w:t>
      </w:r>
      <w:r>
        <w:t>21 ППРРФ); - здание школы не оборудовано автоматической пожарной сигнализацией (ст.ст. 54, 83, 91, 151 Федерального закона РФ от дата №123-Ф3; прил. А, п. 9 табл. А1 СП 5.13130.2009); - здание школы не оборудовано системой оповещения и управления эвакуацие</w:t>
      </w:r>
      <w:r>
        <w:t>й людей при пожаре (ст.ст. 54, 84 Федерального закона РФ от дата № 123-Ф3; раздел 7 табл. 2 СП 3.13130.2009); - здание детского сада не оборудовано автоматической пожарной сигнализацией (ст.ст. 54, 83, 91, 151 Федерального закона РФ от дата № 123-Ф3; прил.</w:t>
      </w:r>
      <w:r>
        <w:t xml:space="preserve"> А, п. 9 табл. А1 СП 5.13130.2009); - здание детского сада не оборудовано системой оповещения и управления эвакуацией людей при пожаре (ст. 54, 84 Федерального закона РФ от дата №123-ФЗ; раздел 7 табл. 2 СП 3.13130.2009); - не проведена огнезащитная обрабо</w:t>
      </w:r>
      <w:r>
        <w:t>тка деревянных конструкций кровли здания детского сада (п. 21 ППРРФ; п.п. 5, п.п. 6 ст. 52, п. 1 ст. 58, ст. 151 Федерального закона от дата № 123-Ф3), то есть должностным лицом совершено административное правонарушение, ответственность за которое предусмо</w:t>
      </w:r>
      <w:r>
        <w:t xml:space="preserve">трена ч. 13 ст. 19.5 </w:t>
      </w:r>
      <w:r>
        <w:t>КоАП</w:t>
      </w:r>
      <w:r>
        <w:t xml:space="preserve"> РФ.</w:t>
      </w:r>
    </w:p>
    <w:p w:rsidR="00A77B3E">
      <w:r>
        <w:t>В судебном заседании должностное лицо, в отношении которого ведется производство по делу об административном правонарушении – Котова Г.Н., вину в совершении административного правонарушения полностью признала, пояснив, что пре</w:t>
      </w:r>
      <w:r>
        <w:t>дписание по устранению нарушений не обжаловала, потому что с ним согласна, принимает все возможные меры по устранению выявленных нарушений. Практически все нарушения были устранены за исключением указанных в протоколе. Инструкцию привели в соответствие с н</w:t>
      </w:r>
      <w:r>
        <w:t>ормами действующего законодательства, однако в ней были выявлены недостатки, в связи с чем, в установленный срок ее не подготовили, в настоящее время данное нарушение устранено. Огнезащитная обработка кровли, оборудование  пожарной сигнализацией не были пр</w:t>
      </w:r>
      <w:r>
        <w:t xml:space="preserve">оведены из-за отсутствия финансирования, для реализации мероприятий по устранению данного нарушения необходимы значительные денежные средства и проведение подготовительных работ (разработка проектной документации, проведение </w:t>
      </w:r>
      <w:r>
        <w:t>госэкспертизы</w:t>
      </w:r>
      <w:r>
        <w:t xml:space="preserve">).  </w:t>
      </w:r>
    </w:p>
    <w:p w:rsidR="00A77B3E">
      <w:r>
        <w:t xml:space="preserve">Согласно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что задачами законодательства об административных п</w:t>
      </w:r>
      <w:r>
        <w:t>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</w:t>
      </w:r>
      <w:r>
        <w:t>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</w:t>
      </w:r>
      <w:r>
        <w:t>ративных правонарушений.</w:t>
      </w:r>
    </w:p>
    <w:p w:rsidR="00A77B3E">
      <w:r>
        <w:t>В соответствии с частью 1 статьи 23.1 Кодекса Российской Федерации об административных правонарушениях судьи рассматривают дела об административных правонарушениях, предусмотренных частями 1, 7.3, 12 - 16, 18, 19, 20.1, 24 - 32 ста</w:t>
      </w:r>
      <w:r>
        <w:t>тьи 19.5 настоящего Кодекса.</w:t>
      </w:r>
    </w:p>
    <w:p w:rsidR="00A77B3E">
      <w:r>
        <w:t>Абзацем вторым части 3 указанной статьи предусмотрено, что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</w:t>
      </w:r>
      <w:r>
        <w:t>ражданской службы субъекта Российской Федерации, должности муниципальной службы, рассматриваются судьями районных судов.</w:t>
      </w:r>
    </w:p>
    <w:p w:rsidR="00A77B3E">
      <w:r>
        <w:t xml:space="preserve">Частью 13 ст. 19.5 </w:t>
      </w:r>
      <w:r>
        <w:t>КоАП</w:t>
      </w:r>
      <w:r>
        <w:t xml:space="preserve"> РФ предусмотрена административная ответственность за невыполнение в установленный срок законного предписания ор</w:t>
      </w:r>
      <w:r>
        <w:t>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и влечет наложение административного штрафа на граждан в размере о</w:t>
      </w:r>
      <w:r>
        <w:t>т двух тысяч до сумма прописью; на должностных лиц - от пяти тысяч до сумма прописью или дисквалификацию на срок до трех лет; на юридических лиц - от девяноста тысяч до сумма прописью.</w:t>
      </w:r>
    </w:p>
    <w:p w:rsidR="00A77B3E">
      <w:r>
        <w:t xml:space="preserve">В соответствии с частью 1 статьи 6 Федерального закона от дата N 25-ФЗ </w:t>
      </w:r>
      <w:r>
        <w:t>"О муниципальной службе в Российской Федерации" (далее - Закон о муниципальной службе) должностью муниципальной службы признается должность в органе местного самоуправления, аппарате избирательной комиссии муниципального образования, которые образуются в с</w:t>
      </w:r>
      <w:r>
        <w:t>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A77B3E">
      <w:r>
        <w:t>Долж</w:t>
      </w:r>
      <w:r>
        <w:t>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 (часть 2 статьи 6 Закона о муниципально</w:t>
      </w:r>
      <w:r>
        <w:t>й службе).</w:t>
      </w:r>
    </w:p>
    <w:p w:rsidR="00A77B3E">
      <w:r>
        <w:t xml:space="preserve">Согласно материалам дела Котова Г.Н. является директором ... адрес, данная должность не является должностью муниципальной, гражданской или федеральной службы, поэтому, к ней не может быть применена мера наказания в виде дисквалификации, в связи </w:t>
      </w:r>
      <w:r>
        <w:t>с чем, настоящее дело об административным правонарушение может быть рассмотрена мировым судьей.</w:t>
      </w:r>
    </w:p>
    <w:p w:rsidR="00A77B3E">
      <w:r>
        <w:t xml:space="preserve">Кроме признания вины Котовой Г.Н., её вина в совершении административного правонарушения, предусмотренного ч. 13 ст. 19.5 </w:t>
      </w:r>
      <w:r>
        <w:t>КоАП</w:t>
      </w:r>
      <w:r>
        <w:t xml:space="preserve"> РФ, полностью доказана исследовав</w:t>
      </w:r>
      <w:r>
        <w:t>шимися материалами дела об административном правонарушении, а именно:</w:t>
      </w:r>
    </w:p>
    <w:p w:rsidR="00A77B3E">
      <w:r>
        <w:t>- протоколом об административном правонарушении от дата № ..., установившим факт совершения административного правонарушения;</w:t>
      </w:r>
    </w:p>
    <w:p w:rsidR="00A77B3E">
      <w:r>
        <w:t>- распоряжением о проведении внеплановой выездной проверки ю</w:t>
      </w:r>
      <w:r>
        <w:t>ридического лица от дата  N 247, согласно которого  проверка проводится в отношении ... адрес с целью контроля за выполнением предписания № ... от дата;</w:t>
      </w:r>
    </w:p>
    <w:p w:rsidR="00A77B3E">
      <w:r>
        <w:t xml:space="preserve">- актом проверки № 247 от дата, согласно которого выявлены факты невыполнения предписания; </w:t>
      </w:r>
    </w:p>
    <w:p w:rsidR="00A77B3E">
      <w:r>
        <w:t>- предписан</w:t>
      </w:r>
      <w:r>
        <w:t>ием N ... от дата об устранении нарушений обязательных требований пожарной безопасности, согласно которому установлен перечень нарушений, которые ... адрес и должностное лицо - директор Котова Г.Н. должны устранить в срок до дата, с отметкой о его получени</w:t>
      </w:r>
      <w:r>
        <w:t>и директором дата;</w:t>
      </w:r>
    </w:p>
    <w:p w:rsidR="00A77B3E">
      <w:r>
        <w:t xml:space="preserve">- пояснениями Котовой Г.Н. от дата; </w:t>
      </w:r>
    </w:p>
    <w:p w:rsidR="00A77B3E">
      <w:r>
        <w:t>- выпиской из приказа Управления образования Администрации адрес от дата № 40, согласно которой считать Котову Г.Н. директором ... адрес;</w:t>
      </w:r>
    </w:p>
    <w:p w:rsidR="00A77B3E">
      <w:r>
        <w:t>- должностной инструкцией директора ... адрес, с отметкой об о</w:t>
      </w:r>
      <w:r>
        <w:t>знакомлении от дата;</w:t>
      </w:r>
    </w:p>
    <w:p w:rsidR="00A77B3E">
      <w:r>
        <w:t>- Уставом ... адрес;</w:t>
      </w:r>
    </w:p>
    <w:p w:rsidR="00A77B3E">
      <w:r>
        <w:t>- выпиской из ЕГРЮЛ от дата</w:t>
      </w:r>
    </w:p>
    <w:p w:rsidR="00A77B3E">
      <w:r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</w:t>
      </w:r>
      <w:r>
        <w:t>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</w:t>
      </w:r>
      <w:r>
        <w:t xml:space="preserve">ерными и допустимыми,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</w:t>
      </w:r>
      <w:r>
        <w:t>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</w:t>
      </w:r>
      <w:r>
        <w:t>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Административная ответственность по ч. 13 ст. 19.5 </w:t>
      </w:r>
      <w:r>
        <w:t>КоАП</w:t>
      </w:r>
      <w:r>
        <w:t xml:space="preserve"> РФ наступает за невыполнение в установленный срок зак</w:t>
      </w:r>
      <w:r>
        <w:t>онного предписания органа, осуществляющего федеральный государственный пожарный надзор.</w:t>
      </w:r>
    </w:p>
    <w:p w:rsidR="00A77B3E">
      <w:r>
        <w:t xml:space="preserve">Объективную сторону правонарушения, предусмотренного ч. 13 ст. 19.5 </w:t>
      </w:r>
      <w:r>
        <w:t>КоАП</w:t>
      </w:r>
      <w:r>
        <w:t xml:space="preserve"> РФ, составляет невыполнение в установленный срок законного предписания органа, осуществляющего </w:t>
      </w:r>
      <w:r>
        <w:t>государственный надзор об устранении нарушений законодательства.</w:t>
      </w:r>
    </w:p>
    <w:p w:rsidR="00A77B3E">
      <w:r>
        <w:t xml:space="preserve">Согласно статье 2 Федерального закона от дата N 69-ФЗ "О пожарной безопасности" законодательство Российской Федерации о пожарной безопасности основывается на Конституции Российской Федерации </w:t>
      </w:r>
      <w:r>
        <w:t>и включает в себя настоящий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</w:t>
      </w:r>
      <w:r>
        <w:t>опросы пожарной безопасности.</w:t>
      </w:r>
    </w:p>
    <w:p w:rsidR="00A77B3E">
      <w:r>
        <w:t>Общие требования пожарной безопасности к объектам защиты (продукции), в том числе к зданиям и сооружениям, установлены Федеральным законом от дата N 123-ФЗ "Технический регламент о требованиях пожарной безопасности" (далее - Ф</w:t>
      </w:r>
      <w:r>
        <w:t>едеральный закон N 123-ФЗ).</w:t>
      </w:r>
    </w:p>
    <w:p w:rsidR="00A77B3E">
      <w:r>
        <w:t>Пунктом 3 статьи 4 Федерального закона N 123-ФЗ установлено, что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</w:t>
      </w:r>
      <w:r>
        <w:t>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A77B3E">
      <w:r>
        <w:t xml:space="preserve">Статьей 16 Федерального Закона РФ от дата N 69-ФЗ "О пожарной безопасности", предусмотрено, что к </w:t>
      </w:r>
      <w:r>
        <w:t>полномочиям федеральных органов государственной власти в области пожарной безопасности относятся: организация и проведение федерального государственного пожарного надзора.</w:t>
      </w:r>
    </w:p>
    <w:p w:rsidR="00A77B3E">
      <w:r>
        <w:t>Право должностных лиц органов пожарного надзора давать руководителям организаций, до</w:t>
      </w:r>
      <w:r>
        <w:t xml:space="preserve">лжностным лицам и гражданам обязательные для исполнения предписания по устранению нарушений требований пожарной безопасности предусмотрено положениями </w:t>
      </w:r>
      <w:r>
        <w:t>абз</w:t>
      </w:r>
      <w:r>
        <w:t>. 22 ст. 6 Федерального Закона РФ от дата № 69-ФЗ "О пожарной безопасности".</w:t>
      </w:r>
    </w:p>
    <w:p w:rsidR="00A77B3E">
      <w:r>
        <w:t>Как следует из материалов</w:t>
      </w:r>
      <w:r>
        <w:t xml:space="preserve"> дела, согласно распоряжению главного государственного инспектора по пожарному надзору адрес от дата № 193 проведена плановая выездная проверка дознавателем соблюдения ... адрес обязательных требований пожарной безопасности, расположенной по адресу: адрес;</w:t>
      </w:r>
      <w:r>
        <w:t xml:space="preserve"> адрес.</w:t>
      </w:r>
    </w:p>
    <w:p w:rsidR="00A77B3E">
      <w:r>
        <w:t xml:space="preserve">В процессе проверки выявлены нарушения обязательных требований пожарной безопасности, в связи с чем, дата в адрес ... адрес вынесено предписание № ..., в котором было предложено устранить выявленные нарушения. </w:t>
      </w:r>
    </w:p>
    <w:p w:rsidR="00A77B3E">
      <w:r>
        <w:t xml:space="preserve">На основании распоряжения о </w:t>
      </w:r>
      <w:r>
        <w:t>проведении внеплановой выездной проверки юридического лица от дата  N 247, проведена проверка в отношении ... адрес с целью контроля за выполнением предписания № ... от дата, по результатам которой был составлен акт N 247 от дата, согласно которого выявлен</w:t>
      </w:r>
      <w:r>
        <w:t>ы факты невыполнения предписания в полном объеме, а именно:</w:t>
      </w:r>
    </w:p>
    <w:p w:rsidR="00A77B3E">
      <w:r>
        <w:t>- инструкция о мерах пожарной безопасности не соответствует требованиям (п. 2 раздел XVIII Правил противопожарного режима в Российской Федерации, утвержденных Постановлением Правительства Российск</w:t>
      </w:r>
      <w:r>
        <w:t xml:space="preserve">ой Федерации от дата № 390, далее ППРРФ); </w:t>
      </w:r>
    </w:p>
    <w:p w:rsidR="00A77B3E">
      <w:r>
        <w:t>- отсутствует протокол проверки состояния огнезащитной обработки кровли здания школы (п. 21 ППРРФ); - здание школы не оборудовано автоматической пожарной сигнализацией (ст.ст. 54, 83, 91, 151 Федерального закона Р</w:t>
      </w:r>
      <w:r>
        <w:t xml:space="preserve">Ф от дата №123-Ф3; прил. А, п. 9 табл. А1 СП 5.13130.2009); </w:t>
      </w:r>
    </w:p>
    <w:p w:rsidR="00A77B3E">
      <w:r>
        <w:t xml:space="preserve">- здание школы не оборудовано системой оповещения и управления эвакуацией людей при пожаре (ст.ст. 54, 84 Федерального закона РФ от дата № 123-Ф3; раздел 7 табл. 2 СП 3.13130.2009); </w:t>
      </w:r>
    </w:p>
    <w:p w:rsidR="00A77B3E">
      <w:r>
        <w:t>- здание дет</w:t>
      </w:r>
      <w:r>
        <w:t xml:space="preserve">ского сада не оборудовано автоматической пожарной сигнализацией (ст.ст. 54, 83, 91, 151 Федерального закона РФ от дата № 123-Ф3; прил. А, п. 9 табл. А1 СП 5.13130.2009); </w:t>
      </w:r>
    </w:p>
    <w:p w:rsidR="00A77B3E">
      <w:r>
        <w:t>- здание детского сада не оборудовано системой оповещения и управления эвакуацией люд</w:t>
      </w:r>
      <w:r>
        <w:t xml:space="preserve">ей при пожаре (ст.ст. 54, 84 Федерального закона РФ от дата № 123-ФЗ; раздел 7 табл. 2 СП 3.13130.2009); </w:t>
      </w:r>
    </w:p>
    <w:p w:rsidR="00A77B3E">
      <w:r>
        <w:t xml:space="preserve">- не проведена огнезащитная обработка деревянных конструкций кровли здания детского сада (п. 21 ППРРФ; п.п. 5, п.п. 6 ст. 52, п. 1 ст. 58, ст. 151 </w:t>
      </w:r>
      <w:r>
        <w:t>Федерального закона от дата № 123-Ф3).</w:t>
      </w:r>
    </w:p>
    <w:p w:rsidR="00A77B3E">
      <w:r>
        <w:t>В соответствии со ст. 37 Федерального закона "О пожарной безопасности" руководители организаций обязаны помимо прочего, соблюдать требования пожарной безопасности, а также выполнять предписания, постановления и иные з</w:t>
      </w:r>
      <w:r>
        <w:t>аконные требования должностных лиц пожарной охраны, разрабатывать и осуществлять меры по обеспечению пожарной безопасности.</w:t>
      </w:r>
    </w:p>
    <w:p w:rsidR="00A77B3E">
      <w:r>
        <w:t>Руководители организаций осуществляют непосредственное руководство системой пожарной безопасности в пределах своей компетенции на по</w:t>
      </w:r>
      <w:r>
        <w:t>дведомственных объектах и несут персональную ответственность за соблюдение требований пожарной безопасности.</w:t>
      </w:r>
    </w:p>
    <w:p w:rsidR="00A77B3E">
      <w:r>
        <w:t>Согласно ст. 38 этого же закона, собственники имущества, лица, уполномоченные владеть, пользоваться или распоряжаться имуществом, в том числе руков</w:t>
      </w:r>
      <w:r>
        <w:t>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компетенции, за нарушение требований пожарной безопасности, а также за иные правонарушения в области пожарной</w:t>
      </w:r>
      <w:r>
        <w:t xml:space="preserve">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Согласно выписке из приказа Управления образования Администрации адрес от дата № 40, указано Котову Г.Н. сч</w:t>
      </w:r>
      <w:r>
        <w:t>итать директором ... адрес.</w:t>
      </w:r>
    </w:p>
    <w:p w:rsidR="00A77B3E">
      <w:r>
        <w:t>Таким образом, обязанность за соблюдение требований пожарной безопасности  возложена на Котову Г.Н. как на директора Учреждения, доказательств опровергающих данный факт, суду не предоставлено.</w:t>
      </w:r>
    </w:p>
    <w:p w:rsidR="00A77B3E">
      <w:r>
        <w:t>Из материалов дела усматривается, ч</w:t>
      </w:r>
      <w:r>
        <w:t>то предписание № ... от дата было вынесено уполномоченным на то должностным лицом по пожарному надзору по адрес, в пределах своей компетенции, с соблюдением порядка его вынесения, в нем четко и ясно сформулированы конкретные действия, которые необходимо со</w:t>
      </w:r>
      <w:r>
        <w:t>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A77B3E">
      <w:r>
        <w:t>В судебном заседании представ</w:t>
      </w:r>
      <w:r>
        <w:t>лены документы, подтверждающие факт неоднократного обращения директора ... в Управление образования с просьбой о выделении средств на устранение нарушения требований пожарной безопасности, а именно дата № дата № 04-8/157, дата б/</w:t>
      </w:r>
      <w:r>
        <w:t>н</w:t>
      </w:r>
      <w:r>
        <w:t>, дата № 04-6/92, дата № 0</w:t>
      </w:r>
      <w:r>
        <w:t>4-6/113, директор обращалась в с ходатайствами, где просила выделить денежные средства для устранения требований пожарной безопасности, а именно: провести огнезащитную обработку деревянных конструкций кровли здания; оборудование автоматической пожарной сиг</w:t>
      </w:r>
      <w:r>
        <w:t>нализации здания школа и детского сада.</w:t>
      </w:r>
    </w:p>
    <w:p w:rsidR="00A77B3E">
      <w:r>
        <w:t>Однако, денежные средства для устранения данных нарушений ... не выделены, письменные ответы на ходатайства Управлением образования не давались.</w:t>
      </w:r>
    </w:p>
    <w:p w:rsidR="00A77B3E">
      <w:r>
        <w:t>Кроме того, согласно протокола № ... от дата испытаний по контролю каче</w:t>
      </w:r>
      <w:r>
        <w:t xml:space="preserve">ства огнезащитной обработки конструкций из древесины, на основании результатов проведенной оценки огнезащитных свойств 4 образцов поверхностного слоя </w:t>
      </w:r>
      <w:r>
        <w:t>древесины чердачного помещения здания МБОУ «</w:t>
      </w:r>
      <w:r>
        <w:t>Червоновская</w:t>
      </w:r>
      <w:r>
        <w:t xml:space="preserve"> СОШДС» по адресу: адрес, испытанные контрольные о</w:t>
      </w:r>
      <w:r>
        <w:t>бразцы показали соответствие требованиям п. 6.4 ГОСТ Р телефон.</w:t>
      </w:r>
    </w:p>
    <w:p w:rsidR="00A77B3E">
      <w:r>
        <w:t>Таким образом протокол проверки состояния огнезащитной обработки кровли здания школы в ...</w:t>
      </w:r>
    </w:p>
    <w:p w:rsidR="00A77B3E">
      <w:r>
        <w:t>В связи с изложенными обстоятельствами выполнение предписания в полном объеме не возможно из-за отсут</w:t>
      </w:r>
      <w:r>
        <w:t>ствия финансирования. Исполнение указанного в протоколе об административном правонарушении предписания должностного лица в установленные законом сроки требовало значительных материальных затрат.</w:t>
      </w:r>
    </w:p>
    <w:p w:rsidR="00A77B3E">
      <w:r>
        <w:t>Изучив представленные материалы дела об административном прав</w:t>
      </w:r>
      <w:r>
        <w:t>онарушении, проверив доводы Котовой Г.Н., суд приходит к выводу о том, что директор учреждения не уклонялась от исполнения предписания в части провести огнезащитную обработку деревянных конструкций кровли здания, оборудования автоматической пожарной сигнал</w:t>
      </w:r>
      <w:r>
        <w:t xml:space="preserve">изацией здания школы и садика и принимала все зависящие от неё меры по устранению данного нарушения законодательства. </w:t>
      </w:r>
    </w:p>
    <w:p w:rsidR="00A77B3E">
      <w:r>
        <w:t>При этом у директора не имелось возможности для исполнения указанного предписания должностного лица в установленные сроки в указанной час</w:t>
      </w:r>
      <w:r>
        <w:t>ти, поскольку она не имеет возможности самостоятельно распоряжаться бюджетными денежными средствами.</w:t>
      </w:r>
    </w:p>
    <w:p w:rsidR="00A77B3E">
      <w:r>
        <w:t>Вместе с тем, материалы дела позволяют сделать вывод о том, что директором муниципального учреждения своевременно не вносилось предложение о выделении бюдж</w:t>
      </w:r>
      <w:r>
        <w:t>етных ассигнований на оборудование системой оповещения и управления эвакуацией людей при пожаре здания школы и детского сада. Имеющиеся в материалах дела письма, нельзя расценить как своевременную просьбу о выделении дополнительных бюджетных ассигнований н</w:t>
      </w:r>
      <w:r>
        <w:t>а оборудование системой оповещения и управления эвакуацией людей, указанных в предписании, так как данные мероприятия в письмах до вынесения предписания в отношении муниципального учреждения не указаны.</w:t>
      </w:r>
    </w:p>
    <w:p w:rsidR="00A77B3E">
      <w:r>
        <w:t>Недостаточное финансирование не является основанием д</w:t>
      </w:r>
      <w:r>
        <w:t xml:space="preserve">ля освобождения должностного лица от исполнения обязанностей по соблюдению требований пожарной безопасности и не исключает из его действий состава административного правонарушения, предусмотренного ч. 13 ст. 19.5 </w:t>
      </w:r>
      <w:r>
        <w:t>КоАП</w:t>
      </w:r>
      <w:r>
        <w:t xml:space="preserve"> РФ., в том числе с учетом характера и </w:t>
      </w:r>
      <w:r>
        <w:t>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A77B3E">
      <w:r>
        <w:t>Кроме того, устранение нару</w:t>
      </w:r>
      <w:r>
        <w:t xml:space="preserve">шения в части выполнения инструкции о мерах пожарной безопасности не требует больших финансовых затрат и много времени для его устранения, однако в установленный срок данное нарушение устранено не было. </w:t>
      </w:r>
    </w:p>
    <w:p w:rsidR="00A77B3E">
      <w:r>
        <w:t>Поскольку указанное предписание, выданное в целях ус</w:t>
      </w:r>
      <w:r>
        <w:t>транения нарушений законодательства Российской Федерации о пожарной безопасности, выявленных при надзоре за соблюдением требований пожарной безопасности является правомерным, вручено заблаговременно, дата, в указанный в предписании срок должностное лицо мо</w:t>
      </w:r>
      <w:r>
        <w:t xml:space="preserve">гло предпринять необходимые действия, направленные на исполнение всех требований законодательства и требований должностного лица, а </w:t>
      </w:r>
      <w:r>
        <w:t>в случае необходимости - обратиться в уполномоченный орган с ходатайством о продлении срока предписания с указанием причин н</w:t>
      </w:r>
      <w:r>
        <w:t>евозможности исполнения требований предписания, однако Котова Г.Н. с таким ходатайством не обращалась,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</w:t>
      </w:r>
      <w:r>
        <w:t>ностей, не представлено, чрезвычайных и непредотвратимых обстоятельств, исключающих возможность соблюдения действующих норм и правил, не установлено, в связи с чем, в действиях должностного лица – Котовой Г.Н. содержится состав административного правонаруш</w:t>
      </w:r>
      <w:r>
        <w:t xml:space="preserve">ения, предусмотренного ч. 13 ст. 19.5 </w:t>
      </w:r>
      <w:r>
        <w:t>КоАП</w:t>
      </w:r>
      <w:r>
        <w:t xml:space="preserve"> РФ и подлежат квалификации,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</w:t>
      </w:r>
      <w:r>
        <w:t>ть в сфере образования.</w:t>
      </w:r>
    </w:p>
    <w:p w:rsidR="00A77B3E">
      <w:r>
        <w:t xml:space="preserve"> Доказательства по делу являются допустимыми, последовательными и не противоречивыми. </w:t>
      </w:r>
    </w:p>
    <w:p w:rsidR="00A77B3E">
      <w: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A77B3E">
      <w:r>
        <w:t>К смягч</w:t>
      </w:r>
      <w:r>
        <w:t xml:space="preserve">ающим административную ответственность обстоятельствам, согласно п. 1 ч. 1 ст. 4.2. </w:t>
      </w:r>
      <w:r>
        <w:t>КоАП</w:t>
      </w:r>
      <w:r>
        <w:t xml:space="preserve"> РФ относится признание вины в содеянном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судом</w:t>
      </w:r>
      <w:r>
        <w:t xml:space="preserve"> не установлено.</w:t>
      </w:r>
    </w:p>
    <w:p w:rsidR="00A77B3E">
      <w:r>
        <w:t>При назначении административного наказания учитывается характер и степень общественной опасности совершенного административного правонарушения, личность виновной, обстоятельства смягчающие и отсутствие отягчающих ответственность, в связи с</w:t>
      </w:r>
      <w:r>
        <w:t xml:space="preserve"> чем, Котовой Г.Н. возможно назначить минимальное наказание, предусмотренное ч. 13 ст. 19.5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3.8, 4.1-4.3, ч. 13 ст. 19.5,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 директора ... адре</w:t>
      </w:r>
      <w:r>
        <w:t xml:space="preserve">с Котовой Г.Н.,  признать виновной в совершении административного правонарушения, предусмотренного ч. 13 ст. 19.5 </w:t>
      </w:r>
      <w:r>
        <w:t>КоАП</w:t>
      </w:r>
      <w:r>
        <w:t xml:space="preserve"> РФ, и назначить наказание в виде административного штрафа в размере сумма.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</w:t>
      </w:r>
      <w: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</w:t>
      </w:r>
      <w:r>
        <w:t>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квитанции об уплате штрафа необходимо предоставить в судебный </w:t>
      </w:r>
      <w:r>
        <w:t>участкок</w:t>
      </w:r>
      <w:r>
        <w:t xml:space="preserve"> № 64 Нижнегорского судебного района (Нижнегорски</w:t>
      </w:r>
      <w:r>
        <w:t>й муниципальный район) адрес, по адресу: адрес.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</w:t>
      </w:r>
      <w: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</w:t>
      </w:r>
      <w:r>
        <w:t>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p w:rsidR="00A77B3E"/>
    <w:p w:rsidR="00A77B3E"/>
    <w:sectPr w:rsidSect="007A3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07F"/>
    <w:rsid w:val="007A307F"/>
    <w:rsid w:val="00A565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