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 5-64-234/2018</w:t>
      </w:r>
    </w:p>
    <w:p w:rsidR="00A77B3E">
      <w:r>
        <w:t xml:space="preserve">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июля 2018 года</w:t>
      </w:r>
      <w:r>
        <w:tab/>
      </w:r>
      <w:r>
        <w:tab/>
        <w:t xml:space="preserve">                          </w:t>
      </w:r>
      <w:r>
        <w:tab/>
      </w:r>
      <w:r>
        <w:tab/>
        <w:t>п. Нижнегорский, ул. Победы, д. 20</w:t>
      </w:r>
    </w:p>
    <w:p w:rsidR="00A77B3E"/>
    <w:p w:rsidR="00A77B3E">
      <w:r>
        <w:t xml:space="preserve"> 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Бурова </w:t>
      </w:r>
      <w:r>
        <w:t>С.Б.,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 Бурова С.Б.,, паспортные данные, гражданина Российской Федерации, имеющего среднее профессиональное образование, женатого, работающего по частному найму, зарегистрированного по адресу: адрес,</w:t>
      </w:r>
      <w:r>
        <w:t xml:space="preserve">   фактически проживающего по адресу: адрес  </w:t>
      </w:r>
    </w:p>
    <w:p w:rsidR="00A77B3E"/>
    <w:p w:rsidR="00A77B3E">
      <w:r>
        <w:t xml:space="preserve">дело об административном правонарушении, предусмотренном ч. 2 ст. 8.37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административном правонару</w:t>
      </w:r>
      <w:r>
        <w:t xml:space="preserve">шении № ... от дата, дата, в время, Буров С.Б. находясь на реке </w:t>
      </w:r>
      <w:r>
        <w:t>Биюк-Карасу</w:t>
      </w:r>
      <w:r>
        <w:t xml:space="preserve"> в 200 метрах от авто-моста адрес производил лов рыбы с берега одной поплавочной удочкой с одним крючком в запретный (нерестовый) период, чем нарушил ст. 47.3 Правил рыболовства для</w:t>
      </w:r>
      <w:r>
        <w:t xml:space="preserve"> Азово - 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N 293, то есть осуществлял любительское рыболовство в запретные сроки, при этом выловленной рыбы не было, чем совершил административное правонарушение, пре</w:t>
      </w:r>
      <w:r>
        <w:t xml:space="preserve">дусмотренное ч. 2 ст. 8.37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Буров С.Б. в судебном заседании  вину в совершении административного правонарушения полностью признал.</w:t>
      </w:r>
    </w:p>
    <w:p w:rsidR="00A77B3E">
      <w:r>
        <w:t>Кроме, признания вины Буро</w:t>
      </w:r>
      <w:r>
        <w:t xml:space="preserve">вым С.Б., его вина в совершении административного правонарушения, предусмотренного ч. 2 ст. 8.37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</w:t>
      </w:r>
      <w:r>
        <w:t>министративном правонарушении № ... от дата, которым установлен факт административного правонарушения;</w:t>
      </w:r>
    </w:p>
    <w:p w:rsidR="00A77B3E">
      <w:r>
        <w:t xml:space="preserve">- </w:t>
      </w:r>
      <w:r>
        <w:t>план-схемой</w:t>
      </w:r>
      <w:r>
        <w:t xml:space="preserve"> места совершения правонарушения от дата; </w:t>
      </w:r>
    </w:p>
    <w:p w:rsidR="00A77B3E">
      <w:r>
        <w:t xml:space="preserve">- протоколом № ... об изъятии вещей и документов от дата с фотоматериалами и квитанцией о приеме </w:t>
      </w:r>
      <w:r>
        <w:t xml:space="preserve">изъятых вещей и документов на хранение № 22 от дата; </w:t>
      </w:r>
    </w:p>
    <w:p w:rsidR="00A77B3E">
      <w:r>
        <w:t xml:space="preserve">- выпиской из Правил Рыболовства для Азово-Черноморского </w:t>
      </w:r>
      <w:r>
        <w:t>рыбохозяйственного</w:t>
      </w:r>
      <w:r>
        <w:t xml:space="preserve"> бассейна.</w:t>
      </w:r>
    </w:p>
    <w:p w:rsidR="00A77B3E">
      <w:r>
        <w:t>Совокупность вышеуказанных доказательств по делу у суда не вызывает сомнений, они последовательны, непротиворечивы и</w:t>
      </w:r>
      <w:r>
        <w:t xml:space="preserve">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 xml:space="preserve">Суд приходит к выводу о том, что протокол об </w:t>
      </w:r>
      <w:r>
        <w:t xml:space="preserve">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</w:t>
      </w:r>
      <w:r>
        <w:t>льность, протокол не содержит</w:t>
      </w:r>
    </w:p>
    <w:p w:rsidR="00A77B3E">
      <w:r>
        <w:t>В соответствии с ч. 2 ст.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>
      <w:r>
        <w:t>О</w:t>
      </w:r>
      <w:r>
        <w:t>тношения в области рыболовства и сохранения водных биологических ресурсов регулируются, в том числе Федеральным законом от дата N 166-ФЗ "О рыболовстве и сохранении водных биологических ресурсов" (далее - Федеральный закон от дата N 166-ФЗ) и Правилами рыб</w:t>
      </w:r>
      <w:r>
        <w:t xml:space="preserve">оловства, утвержденными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в соответствии со статьей 43.1 указанного Федерального закона.</w:t>
      </w:r>
    </w:p>
    <w:p w:rsidR="00A77B3E">
      <w:r>
        <w:t>В соответствии со ст. 1 Федерального закона от дата № 166-ФЗ  люб</w:t>
      </w:r>
      <w:r>
        <w:t>ительское и спортивное рыболовство представляет собой деятельность по добыче (вылову) водных биоресурсов в целях личного потребления и в рекреационных целях. К нарушениям правил осуществления рыболовства относятся, в том числе, несоблюдение установленных з</w:t>
      </w:r>
      <w:r>
        <w:t>апретов (например, в отношении периода, орудий, способов лова, мест добычи (вылова) при осуществлении любительского и спортивного рыболовства.</w:t>
      </w:r>
    </w:p>
    <w:p w:rsidR="00A77B3E">
      <w:r>
        <w:t>Частями 1, 2, 4 статьи 43.1 Федерального закона от дата N 166-ФЗ установлено, что правила рыболовства являются ос</w:t>
      </w:r>
      <w:r>
        <w:t xml:space="preserve">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</w:t>
      </w:r>
      <w:r>
        <w:t>рыбохозяйственного</w:t>
      </w:r>
      <w:r>
        <w:t xml:space="preserve"> бассейна и обязательны для исполнения юридическими лицами и гражданами, осуществляю</w:t>
      </w:r>
      <w:r>
        <w:t>щими рыболовство и иную связанную с использованием водных биоресурсов деятельность.</w:t>
      </w:r>
    </w:p>
    <w:p w:rsidR="00A77B3E">
      <w:r>
        <w:t xml:space="preserve">Правила рыболовства для Азово-Черноморского </w:t>
      </w:r>
      <w:r>
        <w:t>рыбохозяйственного</w:t>
      </w:r>
      <w:r>
        <w:t xml:space="preserve"> бассейна утверждены Приказом Министерства сельского хозяйства Российской Федерации от дата N 293 (далее - Пра</w:t>
      </w:r>
      <w:r>
        <w:t>вила рыболовства).</w:t>
      </w:r>
    </w:p>
    <w:p w:rsidR="00A77B3E">
      <w:r>
        <w:t>Пунктом 47 Правил рыболовства установлены запретные для добычи (вылова) водных биоресурсов сроки (периоды).</w:t>
      </w:r>
    </w:p>
    <w:p w:rsidR="00A77B3E">
      <w:r>
        <w:t xml:space="preserve">Согласно п. 47.3. Правил рыболовства запретным периодом для добычи (вылова) водных биоресурсов является период с дата по дата во </w:t>
      </w:r>
      <w:r>
        <w:t xml:space="preserve">всех внутренних водных объектах </w:t>
      </w:r>
      <w:r>
        <w:t>рыбохозяйственного</w:t>
      </w:r>
      <w:r>
        <w:t xml:space="preserve"> значения адрес (за исключением </w:t>
      </w:r>
      <w:r>
        <w:t>хирономид</w:t>
      </w:r>
      <w:r>
        <w:t xml:space="preserve"> (мотыля) в водных объектах, в которых разрешено промышленное рыболовство этого вида);</w:t>
      </w:r>
    </w:p>
    <w:p w:rsidR="00A77B3E">
      <w:r>
        <w:t>В соответствии с ч. 3 ст. 17 Федерального закона от дата N 166-ФЗ к водным объ</w:t>
      </w:r>
      <w:r>
        <w:t xml:space="preserve">ектам </w:t>
      </w:r>
      <w:r>
        <w:t>рыбохозяйственного</w:t>
      </w:r>
      <w:r>
        <w:t xml:space="preserve"> значения относятся водные объекты, которые используются или могут быть использованы для добычи (вылова) водных биоресурсов.</w:t>
      </w:r>
    </w:p>
    <w:p w:rsidR="00A77B3E">
      <w:r>
        <w:t xml:space="preserve">В ходе производства по делу установлено, что р. </w:t>
      </w:r>
      <w:r>
        <w:t>Биюк-Карасу</w:t>
      </w:r>
      <w:r>
        <w:t xml:space="preserve"> адрес используется для добычи (вылова) водных б</w:t>
      </w:r>
      <w:r>
        <w:t xml:space="preserve">иоресурсов, указанный водный объект имеет </w:t>
      </w:r>
      <w:r>
        <w:t>рыбохозяйственное</w:t>
      </w:r>
      <w:r>
        <w:t xml:space="preserve"> значение, рыболовная деятельность на данном водном объекте должна осуществляться в соответствии с названными выше Правилами рыболовства.</w:t>
      </w:r>
    </w:p>
    <w:p w:rsidR="00A77B3E">
      <w:r>
        <w:t>Как усматривается из протокола об административном правонар</w:t>
      </w:r>
      <w:r>
        <w:t xml:space="preserve">ушении, дата при проведении контрольно-надзорных мероприятий в адрес на реке </w:t>
      </w:r>
      <w:r>
        <w:t>Биюк-Карасу</w:t>
      </w:r>
      <w:r>
        <w:t xml:space="preserve"> приблизительно в 200 м. от авто-моста было выявлено, что Буров С.Б., в нарушение п. 47.3 Правил рыболовства, производил лов рыбы с берега реки одной поплавочной удочко</w:t>
      </w:r>
      <w:r>
        <w:t>й с одним крючком, то есть осуществлял любительское рыболовство в запретный нерестовый период, при этом выловленной рыбы не было.</w:t>
      </w:r>
    </w:p>
    <w:p w:rsidR="00A77B3E">
      <w:r>
        <w:t>Исходя из п. 7 постановления Пленума Верховного Суда РФ от дата N 27 "О практике рассмотрения дел об административных правонар</w:t>
      </w:r>
      <w:r>
        <w:t>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рыболовства", объективную сторону состава административного правонарушения, предусм</w:t>
      </w:r>
      <w:r>
        <w:t xml:space="preserve">отренного ч. 2 ст. 8.37 </w:t>
      </w:r>
      <w:r>
        <w:t>КоАП</w:t>
      </w:r>
      <w:r>
        <w:t xml:space="preserve"> РФ, образуют действия (бездействие), выразившиеся в несоблюдении или ненадлежащем соблюдении правил, регламентирующих рыболовство, за исключением случаев, когда такие действия (бездействие) подлежат квалификации по ч. 2 ст. 8.1</w:t>
      </w:r>
      <w:r>
        <w:t xml:space="preserve">7 </w:t>
      </w:r>
      <w:r>
        <w:t>КоАП</w:t>
      </w:r>
      <w:r>
        <w:t xml:space="preserve"> РФ либо по ч. 2 ст. 253, ст. 256, 258.1 УК РФ.</w:t>
      </w:r>
    </w:p>
    <w:p w:rsidR="00A77B3E">
      <w:r>
        <w:t xml:space="preserve">Квалификации по ч. 2 ст. 8.37 </w:t>
      </w:r>
      <w:r>
        <w:t>КоАП</w:t>
      </w:r>
      <w:r>
        <w:t xml:space="preserve"> РФ подлежат действия (бездействие) лиц, нарушивших правила, регламентирующие рыболовство во внутренних водах Российской Федерации (на водных объектах </w:t>
      </w:r>
      <w:r>
        <w:t>рыбохозяйственног</w:t>
      </w:r>
      <w:r>
        <w:t>о</w:t>
      </w:r>
      <w:r>
        <w:t xml:space="preserve"> значения, включая Каспийское море), не являющихся внутренними морскими водами.</w:t>
      </w:r>
    </w:p>
    <w:p w:rsidR="00A77B3E">
      <w:r>
        <w:t xml:space="preserve">Оценив в совокупности доказательства вины Бурова С.Б. мировой судья находит их соответствующими требованиям ст. 26.2 </w:t>
      </w:r>
      <w:r>
        <w:t>КоАП</w:t>
      </w:r>
      <w:r>
        <w:t xml:space="preserve"> РФ, не противоречащими закону и приходит к выводу о д</w:t>
      </w:r>
      <w:r>
        <w:t xml:space="preserve">оказанности совершения Буровым С.Б.. административного правонарушения, </w:t>
      </w:r>
    </w:p>
    <w:p w:rsidR="00A77B3E">
      <w:r>
        <w:t xml:space="preserve">В связи с чем, его действия подлежат квалификации по ч. 2 ст. 8.37 </w:t>
      </w:r>
      <w:r>
        <w:t>КоАП</w:t>
      </w:r>
      <w:r>
        <w:t xml:space="preserve"> РФ - нарушение правил добычи (вылова) водных биологических ресурсов и иных правил, регламентирующих осуществлени</w:t>
      </w:r>
      <w:r>
        <w:t xml:space="preserve">е промышленного рыболовства, прибрежного рыболовства и других видов рыболовства, за исключением случаев, предусмотренных ч. 2 ст. 8.17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</w:t>
      </w:r>
      <w:r>
        <w:t>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Бурову С.Б.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</w:t>
      </w:r>
      <w:r>
        <w:t xml:space="preserve">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обстоятельств, не установлено.</w:t>
      </w:r>
      <w:r>
        <w:t xml:space="preserve">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</w:t>
      </w:r>
      <w:r>
        <w:t>ельств, для достижения цели наказания Бурова С.Б. суд считает возможным назначить минимальное наказание в виде штрафа, без конфискации.</w:t>
      </w:r>
    </w:p>
    <w:p w:rsidR="00A77B3E">
      <w:r>
        <w:t>Разрешая вопрос о вещественных доказательствах, мировой судья приходит к следующим выводам.</w:t>
      </w:r>
    </w:p>
    <w:p w:rsidR="00A77B3E">
      <w:r>
        <w:t>Исходя из положений статьи 2</w:t>
      </w:r>
      <w:r>
        <w:t xml:space="preserve">7.10 </w:t>
      </w:r>
      <w:r>
        <w:t>КоАП</w:t>
      </w:r>
      <w:r>
        <w:t xml:space="preserve"> РФ, изъятые вещи и документы хранятся в местах, определяемых лицом, осуществившим изъятие вещей и документов, в порядке, установленном соответствующим федеральным органом исполнительной власти, до рассмотрения дела об административном правонаруше</w:t>
      </w:r>
      <w:r>
        <w:t>нии.</w:t>
      </w:r>
    </w:p>
    <w:p w:rsidR="00A77B3E">
      <w:r>
        <w:t xml:space="preserve">В соответствии с положениями части 3 статьи 29.10 </w:t>
      </w:r>
      <w:r>
        <w:t>КоАП</w:t>
      </w:r>
      <w:r>
        <w:t xml:space="preserve">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</w:t>
      </w:r>
      <w:r>
        <w:t xml:space="preserve">е наказание в виде конфискации. При этом вещи и документы, не изъятые из оборота, подлежат возвращению законному владельцу, а при </w:t>
      </w:r>
      <w:r>
        <w:t>неустановлении</w:t>
      </w:r>
      <w:r>
        <w:t xml:space="preserve"> его передаются в собственность государства в соответствии с законодательством Российской Федерации.</w:t>
      </w:r>
    </w:p>
    <w:p w:rsidR="00A77B3E">
      <w:r>
        <w:t>Сведений, к</w:t>
      </w:r>
      <w:r>
        <w:t>оторые позволяли бы отнести изъятое орудие добычи (вылова) водных биологических ресурсов к вещам, изъятым из оборота, не имеется.</w:t>
      </w:r>
    </w:p>
    <w:p w:rsidR="00A77B3E">
      <w:r>
        <w:t xml:space="preserve">Изъятое орудие добычи (вылова) водных биологических ресурсов – удочка телескопическая поплавочная «KNIGHT» 500, черного цвета </w:t>
      </w:r>
      <w:r>
        <w:t xml:space="preserve">с пятью пропускными кольцами с одним крючком, в соответствии с положениями части 3 статьи 29.10 Кодекса Российской Федерации об административных правонарушениях подлежит возвращению их законному владельцу, а при </w:t>
      </w:r>
      <w:r>
        <w:t>неустановлении</w:t>
      </w:r>
      <w:r>
        <w:t xml:space="preserve"> такового - передаче в собстве</w:t>
      </w:r>
      <w:r>
        <w:t>нность государства в соответствии с законодательством Российской Федерации.</w:t>
      </w:r>
    </w:p>
    <w:p w:rsidR="00A77B3E"/>
    <w:p w:rsidR="00A77B3E">
      <w:r>
        <w:t xml:space="preserve">На основании изложенного, руководствуясь ст.ст. 8.37,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Бурова С.Б., признать виновным в совершении административного правонарушения, предусмотренного ч. 2 ст. 8.37 </w:t>
      </w:r>
      <w:r>
        <w:t>КоАП</w:t>
      </w:r>
      <w:r>
        <w:t xml:space="preserve"> РФ, и назначить ему административное наказание в виде штрафа в размере сумма, без конфискации.</w:t>
      </w:r>
    </w:p>
    <w:p w:rsidR="00A77B3E">
      <w:r>
        <w:t>Изъятое орудие добычи (вылова) водных биологич</w:t>
      </w:r>
      <w:r>
        <w:t xml:space="preserve">еских ресурсов – удочка телескопическая поплавочная «KNIGHT» 500, черного цвета с пятью пропускными кольцами с одним крючком, указанное в протоколе изъятия вещей и документов № ... от дата, возвратить его законному владельцу, а при </w:t>
      </w:r>
      <w:r>
        <w:t>неустановлении</w:t>
      </w:r>
      <w:r>
        <w:t xml:space="preserve"> такового </w:t>
      </w:r>
      <w:r>
        <w:t>передать в собственность государства в соответствии с законодательством Российской Федерации.</w:t>
      </w:r>
    </w:p>
    <w:p w:rsidR="00A77B3E"/>
    <w:p w:rsidR="00A77B3E">
      <w:r>
        <w:t>Штраф подлежит перечислению на следующие реквизиты: ...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</w:t>
      </w:r>
      <w:r>
        <w:t>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</w:t>
      </w:r>
      <w: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</w:t>
      </w:r>
      <w:r>
        <w:t>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396F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F25"/>
    <w:rsid w:val="00396F25"/>
    <w:rsid w:val="006973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