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w:t>
      </w:r>
    </w:p>
    <w:p>
      <w:pPr>
        <w:spacing w:before="0" w:after="0"/>
        <w:jc w:val="right"/>
        <w:rPr>
          <w:sz w:val="28"/>
          <w:szCs w:val="28"/>
        </w:rPr>
      </w:pPr>
      <w:r>
        <w:rPr>
          <w:rFonts w:ascii="Times New Roman" w:eastAsia="Times New Roman" w:hAnsi="Times New Roman" w:cs="Times New Roman"/>
          <w:sz w:val="28"/>
          <w:szCs w:val="28"/>
        </w:rPr>
        <w:t>Дело № 5-6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346</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ind w:firstLine="414"/>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4rplc-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414"/>
        <w:jc w:val="both"/>
        <w:rPr>
          <w:sz w:val="28"/>
          <w:szCs w:val="28"/>
        </w:rPr>
      </w:pPr>
    </w:p>
    <w:p>
      <w:pPr>
        <w:spacing w:before="0" w:after="0"/>
        <w:ind w:firstLine="414"/>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7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414"/>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государственного инспектора Нижнегорского районного отдела Государственного комитета по государственной регистрации и кадастру РК – </w:t>
      </w:r>
      <w:r>
        <w:rPr>
          <w:rStyle w:val="cat-FIOgrp-38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Pr>
          <w:rStyle w:val="cat-FIOgrp-3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40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46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гражданки Российской Федерации, не работающего, </w:t>
      </w:r>
      <w:r>
        <w:rPr>
          <w:rFonts w:ascii="Times New Roman" w:eastAsia="Times New Roman" w:hAnsi="Times New Roman" w:cs="Times New Roman"/>
          <w:sz w:val="28"/>
          <w:szCs w:val="28"/>
        </w:rPr>
        <w:t xml:space="preserve">не состоящей в зарегистрированном браке, </w:t>
      </w:r>
      <w:r>
        <w:rPr>
          <w:rFonts w:ascii="Times New Roman" w:eastAsia="Times New Roman" w:hAnsi="Times New Roman" w:cs="Times New Roman"/>
          <w:sz w:val="28"/>
          <w:szCs w:val="28"/>
        </w:rPr>
        <w:t xml:space="preserve">являющейся инвалидом 2 группы, зарегистрированного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фактически проживающей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дело об административном правонарушении, предусмотренном ч. 25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19.5 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widowControl w:val="0"/>
        <w:spacing w:before="0" w:after="0"/>
        <w:ind w:left="23" w:firstLine="539"/>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 б/н от </w:t>
      </w:r>
      <w:r>
        <w:rPr>
          <w:rStyle w:val="cat-Dategrp-15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главного государственного инспектора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использованию и охране земель от </w:t>
      </w:r>
      <w:r>
        <w:rPr>
          <w:rStyle w:val="cat-Dategrp-16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делу № </w:t>
      </w:r>
      <w:r>
        <w:rPr>
          <w:rFonts w:ascii="Times New Roman" w:eastAsia="Times New Roman" w:hAnsi="Times New Roman" w:cs="Times New Roman"/>
          <w:sz w:val="28"/>
          <w:szCs w:val="28"/>
        </w:rPr>
        <w:t>46</w:t>
      </w:r>
      <w:r>
        <w:rPr>
          <w:rFonts w:ascii="Times New Roman" w:eastAsia="Times New Roman" w:hAnsi="Times New Roman" w:cs="Times New Roman"/>
          <w:sz w:val="28"/>
          <w:szCs w:val="28"/>
        </w:rPr>
        <w:t xml:space="preserve"> физическое лицо – </w:t>
      </w:r>
      <w:r>
        <w:rPr>
          <w:rStyle w:val="cat-FIOgrp-39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ответственность за которое предусмотрена статьи 7.1 КоАП РФ «Самовольное занятие земельного участка или части земельного участка, в том числе использовании земельного участка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лицом, не имеющим предусмотренных законодательством РФ прав на указанный земельный участок», выразившееся в использовании </w:t>
      </w:r>
      <w:r>
        <w:rPr>
          <w:rStyle w:val="cat-FIOgrp-39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земельного участка муниципальной собственности площадью </w:t>
      </w:r>
      <w:r>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кв. м,</w:t>
      </w:r>
      <w:r>
        <w:rPr>
          <w:rFonts w:ascii="Times New Roman" w:eastAsia="Times New Roman" w:hAnsi="Times New Roman" w:cs="Times New Roman"/>
          <w:sz w:val="28"/>
          <w:szCs w:val="28"/>
        </w:rPr>
        <w:t xml:space="preserve"> расположенного по адресу: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магазина «Европа»), используемого </w:t>
      </w:r>
      <w:r>
        <w:rPr>
          <w:rStyle w:val="cat-FIOgrp-39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для размещения летнего павильона.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Кроме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того</w:t>
      </w:r>
      <w:r>
        <w:rPr>
          <w:rFonts w:ascii="Times New Roman" w:eastAsia="Times New Roman" w:hAnsi="Times New Roman" w:cs="Times New Roman"/>
          <w:sz w:val="28"/>
          <w:szCs w:val="28"/>
        </w:rPr>
        <w:t xml:space="preserve">, </w:t>
      </w:r>
      <w:r>
        <w:rPr>
          <w:rStyle w:val="cat-FIOgrp-39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выда</w:t>
      </w:r>
      <w:r>
        <w:rPr>
          <w:rFonts w:ascii="Times New Roman" w:eastAsia="Times New Roman" w:hAnsi="Times New Roman" w:cs="Times New Roman"/>
          <w:sz w:val="28"/>
          <w:szCs w:val="28"/>
        </w:rPr>
        <w:t xml:space="preserve">но предписание №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от </w:t>
      </w:r>
      <w:r>
        <w:rPr>
          <w:rStyle w:val="cat-Dategrp-17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устранении выявленного нарушения требований земельного законодательства Российской Федерации с установленным сроком до </w:t>
      </w:r>
      <w:r>
        <w:rPr>
          <w:rStyle w:val="cat-Dategrp-18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Информация об исполнении предписания, с приложением документов, подтверждающих устранение правонарушения или ходатайство о продлении срока исполнения предписания, с указанием причин и принятых мер по устранению правонарушения, подтвержденных соответствующими документами и другими материалами в установленный срок не представлена. На основании </w:t>
      </w:r>
      <w:r>
        <w:rPr>
          <w:rFonts w:ascii="Times New Roman" w:eastAsia="Times New Roman" w:hAnsi="Times New Roman" w:cs="Times New Roman"/>
          <w:sz w:val="28"/>
          <w:szCs w:val="28"/>
        </w:rPr>
        <w:t>решения</w:t>
      </w:r>
      <w:r>
        <w:rPr>
          <w:rFonts w:ascii="Times New Roman" w:eastAsia="Times New Roman" w:hAnsi="Times New Roman" w:cs="Times New Roman"/>
          <w:sz w:val="28"/>
          <w:szCs w:val="28"/>
        </w:rPr>
        <w:t xml:space="preserve"> заместителя Председателя Государственного комитета по государственной регистрации и кадастру от </w:t>
      </w:r>
      <w:r>
        <w:rPr>
          <w:rStyle w:val="cat-Dategrp-19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1580-10/2КНМ № 91210868200000816702</w:t>
      </w:r>
      <w:r>
        <w:rPr>
          <w:rFonts w:ascii="Times New Roman" w:eastAsia="Times New Roman" w:hAnsi="Times New Roman" w:cs="Times New Roman"/>
          <w:sz w:val="28"/>
          <w:szCs w:val="28"/>
        </w:rPr>
        <w:t xml:space="preserve"> с </w:t>
      </w:r>
      <w:r>
        <w:rPr>
          <w:rStyle w:val="cat-Dategrp-19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20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проведена проверка исполнения предписания об устранении выявленного нарушения требований земельного законодательства Российской Федерации №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 акту проверки № </w:t>
      </w:r>
      <w:r>
        <w:rPr>
          <w:rFonts w:ascii="Times New Roman" w:eastAsia="Times New Roman" w:hAnsi="Times New Roman" w:cs="Times New Roman"/>
          <w:sz w:val="28"/>
          <w:szCs w:val="28"/>
        </w:rPr>
        <w:t>34</w:t>
      </w:r>
      <w:r>
        <w:rPr>
          <w:rFonts w:ascii="Times New Roman" w:eastAsia="Times New Roman" w:hAnsi="Times New Roman" w:cs="Times New Roman"/>
          <w:sz w:val="28"/>
          <w:szCs w:val="28"/>
        </w:rPr>
        <w:t xml:space="preserve"> от </w:t>
      </w:r>
      <w:r>
        <w:rPr>
          <w:rStyle w:val="cat-Dategrp-2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Копия распоряжения о проведении внеплановой выездной проверки от </w:t>
      </w:r>
      <w:r>
        <w:rPr>
          <w:rStyle w:val="cat-Dategrp-19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1580-10/2КНМ</w:t>
      </w:r>
      <w:r>
        <w:rPr>
          <w:rFonts w:ascii="Times New Roman" w:eastAsia="Times New Roman" w:hAnsi="Times New Roman" w:cs="Times New Roman"/>
          <w:sz w:val="28"/>
          <w:szCs w:val="28"/>
        </w:rPr>
        <w:t xml:space="preserve"> и извещение от </w:t>
      </w:r>
      <w:r>
        <w:rPr>
          <w:rStyle w:val="cat-Dategrp-19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проведении проверки и о возможном составлении протокола об административном правонарушении были вручены </w:t>
      </w:r>
      <w:r>
        <w:rPr>
          <w:rStyle w:val="cat-FIOgrp-39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2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руки под роспись.</w:t>
      </w:r>
      <w:r>
        <w:rPr>
          <w:rFonts w:ascii="Times New Roman" w:eastAsia="Times New Roman" w:hAnsi="Times New Roman" w:cs="Times New Roman"/>
          <w:sz w:val="28"/>
          <w:szCs w:val="28"/>
        </w:rPr>
        <w:t xml:space="preserve"> Таким образом, </w:t>
      </w:r>
      <w:r>
        <w:rPr>
          <w:rStyle w:val="cat-FIOgrp-39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надлежащим образом уведомлен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 проведении проверки, а также о составлении акта проверки. В ходе проведения проверки установлено следующее. </w:t>
      </w:r>
      <w:r>
        <w:rPr>
          <w:rStyle w:val="cat-Dategrp-20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государственным инспектором </w:t>
      </w:r>
      <w:r>
        <w:rPr>
          <w:rStyle w:val="cat-Addressgrp-4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использованию и охране земель осуществлен выезд на проверяемый земельный участок, расположенный по адресу: </w:t>
      </w:r>
      <w:r>
        <w:rPr>
          <w:rStyle w:val="cat-Addressgrp-6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магазина «Европа»)</w:t>
      </w:r>
      <w:r>
        <w:rPr>
          <w:rFonts w:ascii="Times New Roman" w:eastAsia="Times New Roman" w:hAnsi="Times New Roman" w:cs="Times New Roman"/>
          <w:sz w:val="28"/>
          <w:szCs w:val="28"/>
        </w:rPr>
        <w:t>, кадастровый номер 90:08:</w:t>
      </w:r>
      <w:r>
        <w:rPr>
          <w:rStyle w:val="cat-PhoneNumbergrp-47rplc-3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4478</w:t>
      </w:r>
      <w:r>
        <w:rPr>
          <w:rFonts w:ascii="Times New Roman" w:eastAsia="Times New Roman" w:hAnsi="Times New Roman" w:cs="Times New Roman"/>
          <w:sz w:val="28"/>
          <w:szCs w:val="28"/>
        </w:rPr>
        <w:t xml:space="preserve">. В ходе визуального осмотра проверяемого земельного участка установлено, что </w:t>
      </w:r>
      <w:r>
        <w:rPr>
          <w:rStyle w:val="cat-FIOgrp-39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освобожден земельный участок муниципальной собственности площадью </w:t>
      </w:r>
      <w:r>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кв. м, что подтверждается произведенной фотофиксацией (фототаблица к акту проверки). В соответствии со статьей 76 Земельного кодекса Российской Федерации юридические лица, граждане обязаны возместить в полном объеме вред, причиненный в результате совершения ими земельных правонарушений.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Приведение земельных участке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 строительстве, а также восстановление уничтоженных межевых знаков осуществляет; юридическими лицами и гражданами, виновными в указанных земельных правонарушениях, или за их счет. Таким образом, земельный участок муниципальной собственности не приведен в состояние пригодное для его дальнейшего использования. При этом у лица имелась возможность с </w:t>
      </w:r>
      <w:r>
        <w:rPr>
          <w:rStyle w:val="cat-Dategrp-21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срок до </w:t>
      </w:r>
      <w:r>
        <w:rPr>
          <w:rStyle w:val="cat-Dategrp-23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привести земельный участок в соответствие, путем освобождением самовольно занятого земельного участка муниципальной собственности. Документы, подтверждающие, что в период с </w:t>
      </w:r>
      <w:r>
        <w:rPr>
          <w:rStyle w:val="cat-Dategrp-21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23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39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предпринимал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какие - либо реальные меры для устранения нарушения требований земельного законодательства Российской Федерации при использовании земельного участка не представлены. Доказательства объективной невозможности устранить нарушение требований земельного законодательства </w:t>
      </w:r>
      <w:r>
        <w:rPr>
          <w:rStyle w:val="cat-FIOgrp-3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предоставлены. Доказательства, свидетельствующие о принятии исчерпывающих мер для приобретен; прав на использование земельного участка, либо возникновении непреодолимых препятствий щ приобретении таких прав, а также доказательства, подтверждающие факт того, что вышеуказанный земельный участок не мог быть не использован либо не освобожден (как один из способов устранения нарушения) из-за стихийного бедствия или ввиду иных обстоятельств отсутствуют.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Информация собственника земельного участка (Администрации Нижнегорского </w:t>
      </w:r>
      <w:r>
        <w:rPr>
          <w:rStyle w:val="cat-Addressgrp-7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 реальном намерении в предоставлен </w:t>
      </w:r>
      <w:r>
        <w:rPr>
          <w:rStyle w:val="cat-FIOgrp-3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каких - либо правах земельного участка, отсутствует. Таким образом, внеплановой выездной проверкой исполнения предписания установлен что </w:t>
      </w:r>
      <w:r>
        <w:rPr>
          <w:rStyle w:val="cat-FIOgrp-39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предприняты все возможные и необходимые меры для своевременного надлежащего исполнения законного предписания контролирующего органа по устранению нарушения земельного законодательства, что является основанием для привлечения лица административной ответственности. Нарушение требований земельного законодательства не устранено, предписание должностного лица, осуществляющего государственный надзор (контроль) от </w:t>
      </w:r>
      <w:r>
        <w:rPr>
          <w:rStyle w:val="cat-Dategrp-21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в установленный срок до </w:t>
      </w:r>
      <w:r>
        <w:rPr>
          <w:rStyle w:val="cat-Dategrp-23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не выполнено, нарушен требований статьей 25, 26, Земельного кодекса Российской Федерации не устранено.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образуют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предусмотрев</w:t>
      </w:r>
      <w:r>
        <w:rPr>
          <w:rFonts w:ascii="Times New Roman" w:eastAsia="Times New Roman" w:hAnsi="Times New Roman" w:cs="Times New Roman"/>
          <w:sz w:val="28"/>
          <w:szCs w:val="28"/>
        </w:rPr>
        <w:t xml:space="preserve"> частью 25 статьи 19.5 КоАП РФ.</w:t>
      </w:r>
    </w:p>
    <w:p>
      <w:pPr>
        <w:spacing w:before="0" w:after="0"/>
        <w:ind w:firstLine="539"/>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Style w:val="cat-FIOgrp-39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в совершении административного правонарушения полностью признал</w:t>
      </w:r>
      <w:r>
        <w:rPr>
          <w:rFonts w:ascii="Times New Roman" w:eastAsia="Times New Roman" w:hAnsi="Times New Roman" w:cs="Times New Roman"/>
          <w:sz w:val="28"/>
          <w:szCs w:val="28"/>
        </w:rPr>
        <w:t>а, пояснила, что планирует обращаться в суд, занимается сбором документов.</w:t>
      </w:r>
    </w:p>
    <w:p>
      <w:pPr>
        <w:spacing w:before="0" w:after="0"/>
        <w:ind w:right="76" w:firstLine="567"/>
        <w:jc w:val="both"/>
        <w:rPr>
          <w:sz w:val="28"/>
          <w:szCs w:val="28"/>
        </w:rPr>
      </w:pPr>
      <w:r>
        <w:rPr>
          <w:rFonts w:ascii="Times New Roman" w:eastAsia="Times New Roman" w:hAnsi="Times New Roman" w:cs="Times New Roman"/>
          <w:sz w:val="28"/>
          <w:szCs w:val="28"/>
        </w:rPr>
        <w:t>Кроме признания в</w:t>
      </w:r>
      <w:r>
        <w:rPr>
          <w:rFonts w:ascii="Times New Roman" w:eastAsia="Times New Roman" w:hAnsi="Times New Roman" w:cs="Times New Roman"/>
          <w:sz w:val="28"/>
          <w:szCs w:val="28"/>
        </w:rPr>
        <w:t>ин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Style w:val="cat-FIOgrp-39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её 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ч.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ст. 19.5 КоАП РФ, полностью доказана исследовавшимися</w:t>
      </w:r>
      <w:r>
        <w:rPr>
          <w:rFonts w:ascii="Times New Roman" w:eastAsia="Times New Roman" w:hAnsi="Times New Roman" w:cs="Times New Roman"/>
          <w:sz w:val="28"/>
          <w:szCs w:val="28"/>
        </w:rPr>
        <w:t xml:space="preserve"> в судебном заседании</w:t>
      </w:r>
      <w:r>
        <w:rPr>
          <w:rFonts w:ascii="Times New Roman" w:eastAsia="Times New Roman" w:hAnsi="Times New Roman" w:cs="Times New Roman"/>
          <w:sz w:val="28"/>
          <w:szCs w:val="28"/>
        </w:rPr>
        <w:t xml:space="preserve"> материалами дела об административном правонарушении, а именно:</w:t>
      </w:r>
    </w:p>
    <w:p>
      <w:pPr>
        <w:spacing w:before="0" w:after="0"/>
        <w:ind w:firstLine="54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от </w:t>
      </w:r>
      <w:r>
        <w:rPr>
          <w:rStyle w:val="cat-Dategrp-15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б/н</w:t>
      </w:r>
      <w:r>
        <w:rPr>
          <w:rFonts w:ascii="Times New Roman" w:eastAsia="Times New Roman" w:hAnsi="Times New Roman" w:cs="Times New Roman"/>
          <w:sz w:val="28"/>
          <w:szCs w:val="28"/>
        </w:rPr>
        <w:t>, установившем факт административного правонарушения;</w:t>
      </w:r>
    </w:p>
    <w:p>
      <w:pPr>
        <w:spacing w:before="0" w:after="0"/>
        <w:ind w:firstLine="54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актом </w:t>
      </w:r>
      <w:r>
        <w:rPr>
          <w:rFonts w:ascii="Times New Roman" w:eastAsia="Times New Roman" w:hAnsi="Times New Roman" w:cs="Times New Roman"/>
          <w:sz w:val="28"/>
          <w:szCs w:val="28"/>
        </w:rPr>
        <w:t xml:space="preserve">выездной </w:t>
      </w:r>
      <w:r>
        <w:rPr>
          <w:rFonts w:ascii="Times New Roman" w:eastAsia="Times New Roman" w:hAnsi="Times New Roman" w:cs="Times New Roman"/>
          <w:sz w:val="28"/>
          <w:szCs w:val="28"/>
        </w:rPr>
        <w:t xml:space="preserve">проверки № </w:t>
      </w:r>
      <w:r>
        <w:rPr>
          <w:rFonts w:ascii="Times New Roman" w:eastAsia="Times New Roman" w:hAnsi="Times New Roman" w:cs="Times New Roman"/>
          <w:sz w:val="28"/>
          <w:szCs w:val="28"/>
        </w:rPr>
        <w:t>65</w:t>
      </w:r>
      <w:r>
        <w:rPr>
          <w:rFonts w:ascii="Times New Roman" w:eastAsia="Times New Roman" w:hAnsi="Times New Roman" w:cs="Times New Roman"/>
          <w:sz w:val="28"/>
          <w:szCs w:val="28"/>
        </w:rPr>
        <w:t xml:space="preserve"> от </w:t>
      </w:r>
      <w:r>
        <w:rPr>
          <w:rStyle w:val="cat-Dategrp-24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протоколом осмотра, протоколом инструментального обследования земельного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протоколом осмотра к</w:t>
      </w:r>
      <w:r>
        <w:rPr>
          <w:rFonts w:ascii="Times New Roman" w:eastAsia="Times New Roman" w:hAnsi="Times New Roman" w:cs="Times New Roman"/>
          <w:sz w:val="28"/>
          <w:szCs w:val="28"/>
        </w:rPr>
        <w:t xml:space="preserve"> акту, согласно которых выявлены факты невыполнения предписания №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акту проверки № 34 </w:t>
      </w:r>
      <w:r>
        <w:rPr>
          <w:rFonts w:ascii="Times New Roman" w:eastAsia="Times New Roman" w:hAnsi="Times New Roman" w:cs="Times New Roman"/>
          <w:sz w:val="28"/>
          <w:szCs w:val="28"/>
        </w:rPr>
        <w:t xml:space="preserve">от </w:t>
      </w:r>
      <w:r>
        <w:rPr>
          <w:rStyle w:val="cat-Dategrp-17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47"/>
        <w:jc w:val="both"/>
        <w:rPr>
          <w:sz w:val="28"/>
          <w:szCs w:val="28"/>
        </w:rPr>
      </w:pPr>
      <w:r>
        <w:rPr>
          <w:rFonts w:ascii="Times New Roman" w:eastAsia="Times New Roman" w:hAnsi="Times New Roman" w:cs="Times New Roman"/>
          <w:sz w:val="28"/>
          <w:szCs w:val="28"/>
        </w:rPr>
        <w:t xml:space="preserve">- объяснениями </w:t>
      </w:r>
      <w:r>
        <w:rPr>
          <w:rStyle w:val="cat-FIOgrp-39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25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47"/>
        <w:jc w:val="both"/>
        <w:rPr>
          <w:sz w:val="28"/>
          <w:szCs w:val="28"/>
        </w:rPr>
      </w:pPr>
      <w:r>
        <w:rPr>
          <w:rFonts w:ascii="Times New Roman" w:eastAsia="Times New Roman" w:hAnsi="Times New Roman" w:cs="Times New Roman"/>
          <w:sz w:val="28"/>
          <w:szCs w:val="28"/>
        </w:rPr>
        <w:t xml:space="preserve">- извещением о проведении внеплановой документарной и выездной проверки соблюдения земельного законодательства от </w:t>
      </w:r>
      <w:r>
        <w:rPr>
          <w:rStyle w:val="cat-Dategrp-22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отметкой о его получении </w:t>
      </w:r>
      <w:r>
        <w:rPr>
          <w:rStyle w:val="cat-Dategrp-26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4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решением</w:t>
      </w:r>
      <w:r>
        <w:rPr>
          <w:rFonts w:ascii="Times New Roman" w:eastAsia="Times New Roman" w:hAnsi="Times New Roman" w:cs="Times New Roman"/>
          <w:sz w:val="28"/>
          <w:szCs w:val="28"/>
        </w:rPr>
        <w:t xml:space="preserve"> о проведении внеплановой выездной проверки от </w:t>
      </w:r>
      <w:r>
        <w:rPr>
          <w:rStyle w:val="cat-Dategrp-22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1580-10/2</w:t>
      </w:r>
      <w:r>
        <w:rPr>
          <w:rFonts w:ascii="Times New Roman" w:eastAsia="Times New Roman" w:hAnsi="Times New Roman" w:cs="Times New Roman"/>
          <w:sz w:val="28"/>
          <w:szCs w:val="28"/>
        </w:rPr>
        <w:t xml:space="preserve">, согласно которого поручено провести проверку в отношении </w:t>
      </w:r>
      <w:r>
        <w:rPr>
          <w:rStyle w:val="cat-FIOgrp-39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целью контроля за исполнением предписания № </w:t>
      </w:r>
      <w:r>
        <w:rPr>
          <w:rFonts w:ascii="Times New Roman" w:eastAsia="Times New Roman" w:hAnsi="Times New Roman" w:cs="Times New Roman"/>
          <w:sz w:val="28"/>
          <w:szCs w:val="28"/>
        </w:rPr>
        <w:t xml:space="preserve">2 к акту проверки № 34 </w:t>
      </w:r>
      <w:r>
        <w:rPr>
          <w:rFonts w:ascii="Times New Roman" w:eastAsia="Times New Roman" w:hAnsi="Times New Roman" w:cs="Times New Roman"/>
          <w:sz w:val="28"/>
          <w:szCs w:val="28"/>
        </w:rPr>
        <w:t xml:space="preserve">от </w:t>
      </w:r>
      <w:r>
        <w:rPr>
          <w:rStyle w:val="cat-Dategrp-17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47"/>
        <w:jc w:val="both"/>
        <w:rPr>
          <w:sz w:val="28"/>
          <w:szCs w:val="28"/>
        </w:rPr>
      </w:pPr>
      <w:r>
        <w:rPr>
          <w:rFonts w:ascii="Times New Roman" w:eastAsia="Times New Roman" w:hAnsi="Times New Roman" w:cs="Times New Roman"/>
          <w:sz w:val="28"/>
          <w:szCs w:val="28"/>
        </w:rPr>
        <w:t xml:space="preserve">- решением о продлении срока исполнения предписания от </w:t>
      </w:r>
      <w:r>
        <w:rPr>
          <w:rStyle w:val="cat-Dategrp-27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47"/>
        <w:jc w:val="both"/>
        <w:rPr>
          <w:sz w:val="28"/>
          <w:szCs w:val="28"/>
        </w:rPr>
      </w:pPr>
      <w:r>
        <w:rPr>
          <w:rFonts w:ascii="Times New Roman" w:eastAsia="Times New Roman" w:hAnsi="Times New Roman" w:cs="Times New Roman"/>
          <w:sz w:val="28"/>
          <w:szCs w:val="28"/>
        </w:rPr>
        <w:t xml:space="preserve">- ответом администрации Нижнегорского </w:t>
      </w:r>
      <w:r>
        <w:rPr>
          <w:rStyle w:val="cat-Addressgrp-8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 от </w:t>
      </w:r>
      <w:r>
        <w:rPr>
          <w:rStyle w:val="cat-Dategrp-27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Style w:val="cat-Dategrp-28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/984;</w:t>
      </w:r>
    </w:p>
    <w:p>
      <w:pPr>
        <w:spacing w:before="0" w:after="0"/>
        <w:ind w:firstLine="54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предписанием об устранении выявленных нарушений </w:t>
      </w:r>
      <w:r>
        <w:rPr>
          <w:rFonts w:ascii="Times New Roman" w:eastAsia="Times New Roman" w:hAnsi="Times New Roman" w:cs="Times New Roman"/>
          <w:sz w:val="28"/>
          <w:szCs w:val="28"/>
        </w:rPr>
        <w:t>требований земельного законодательства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 акту проверки</w:t>
      </w:r>
      <w:r>
        <w:rPr>
          <w:rFonts w:ascii="Times New Roman" w:eastAsia="Times New Roman" w:hAnsi="Times New Roman" w:cs="Times New Roman"/>
          <w:sz w:val="28"/>
          <w:szCs w:val="28"/>
        </w:rPr>
        <w:t xml:space="preserve"> № 34</w:t>
      </w:r>
      <w:r>
        <w:rPr>
          <w:rFonts w:ascii="Times New Roman" w:eastAsia="Times New Roman" w:hAnsi="Times New Roman" w:cs="Times New Roman"/>
          <w:sz w:val="28"/>
          <w:szCs w:val="28"/>
        </w:rPr>
        <w:t xml:space="preserve"> от </w:t>
      </w:r>
      <w:r>
        <w:rPr>
          <w:rStyle w:val="cat-Dategrp-17rplc-61"/>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которому выявлены факты нарушения земельного законодательства</w:t>
      </w:r>
      <w:r>
        <w:rPr>
          <w:rFonts w:ascii="Times New Roman" w:eastAsia="Times New Roman" w:hAnsi="Times New Roman" w:cs="Times New Roman"/>
          <w:sz w:val="28"/>
          <w:szCs w:val="28"/>
        </w:rPr>
        <w:t xml:space="preserve">, а именно использование </w:t>
      </w:r>
      <w:r>
        <w:rPr>
          <w:rFonts w:ascii="Times New Roman" w:eastAsia="Times New Roman" w:hAnsi="Times New Roman" w:cs="Times New Roman"/>
          <w:sz w:val="28"/>
          <w:szCs w:val="28"/>
        </w:rPr>
        <w:t xml:space="preserve">земельного участка муниципальной собственности площадью </w:t>
      </w:r>
      <w:r>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кв. м.</w:t>
      </w:r>
      <w:r>
        <w:rPr>
          <w:rFonts w:ascii="Times New Roman" w:eastAsia="Times New Roman" w:hAnsi="Times New Roman" w:cs="Times New Roman"/>
          <w:sz w:val="28"/>
          <w:szCs w:val="28"/>
        </w:rPr>
        <w:t>, расположенном по адресу:</w:t>
      </w:r>
      <w:r>
        <w:rPr>
          <w:rFonts w:ascii="Times New Roman" w:eastAsia="Times New Roman" w:hAnsi="Times New Roman" w:cs="Times New Roman"/>
          <w:sz w:val="28"/>
          <w:szCs w:val="28"/>
        </w:rPr>
        <w:t xml:space="preserve"> </w:t>
      </w:r>
      <w:r>
        <w:rPr>
          <w:rStyle w:val="cat-Addressgrp-6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магазина «Европа»), кадастровый номер 90:08:</w:t>
      </w:r>
      <w:r>
        <w:rPr>
          <w:rStyle w:val="cat-PhoneNumbergrp-47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:4478.</w:t>
      </w:r>
      <w:r>
        <w:rPr>
          <w:rFonts w:ascii="Times New Roman" w:eastAsia="Times New Roman" w:hAnsi="Times New Roman" w:cs="Times New Roman"/>
          <w:sz w:val="28"/>
          <w:szCs w:val="28"/>
        </w:rPr>
        <w:t xml:space="preserve">, путем установки </w:t>
      </w:r>
      <w:r>
        <w:rPr>
          <w:rFonts w:ascii="Times New Roman" w:eastAsia="Times New Roman" w:hAnsi="Times New Roman" w:cs="Times New Roman"/>
          <w:sz w:val="28"/>
          <w:szCs w:val="28"/>
        </w:rPr>
        <w:t>летнего павильона (пл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щ</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дки)</w:t>
      </w:r>
      <w:r>
        <w:rPr>
          <w:rFonts w:ascii="Times New Roman" w:eastAsia="Times New Roman" w:hAnsi="Times New Roman" w:cs="Times New Roman"/>
          <w:sz w:val="28"/>
          <w:szCs w:val="28"/>
        </w:rPr>
        <w:t xml:space="preserve">, данное нарушение </w:t>
      </w:r>
      <w:r>
        <w:rPr>
          <w:rStyle w:val="cat-FIOgrp-39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поручено устранить в срок до </w:t>
      </w:r>
      <w:r>
        <w:rPr>
          <w:rStyle w:val="cat-Dategrp-18rplc-6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отметкой о его получении </w:t>
      </w:r>
      <w:r>
        <w:rPr>
          <w:rStyle w:val="cat-Dategrp-17rplc-6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47"/>
        <w:jc w:val="both"/>
        <w:rPr>
          <w:sz w:val="28"/>
          <w:szCs w:val="28"/>
        </w:rPr>
      </w:pPr>
      <w:r>
        <w:rPr>
          <w:rFonts w:ascii="Times New Roman" w:eastAsia="Times New Roman" w:hAnsi="Times New Roman" w:cs="Times New Roman"/>
          <w:sz w:val="28"/>
          <w:szCs w:val="28"/>
        </w:rPr>
        <w:t xml:space="preserve">- актом </w:t>
      </w:r>
      <w:r>
        <w:rPr>
          <w:rFonts w:ascii="Times New Roman" w:eastAsia="Times New Roman" w:hAnsi="Times New Roman" w:cs="Times New Roman"/>
          <w:sz w:val="28"/>
          <w:szCs w:val="28"/>
        </w:rPr>
        <w:t xml:space="preserve">выездной </w:t>
      </w:r>
      <w:r>
        <w:rPr>
          <w:rFonts w:ascii="Times New Roman" w:eastAsia="Times New Roman" w:hAnsi="Times New Roman" w:cs="Times New Roman"/>
          <w:sz w:val="28"/>
          <w:szCs w:val="28"/>
        </w:rPr>
        <w:t xml:space="preserve">проверки № </w:t>
      </w:r>
      <w:r>
        <w:rPr>
          <w:rFonts w:ascii="Times New Roman" w:eastAsia="Times New Roman" w:hAnsi="Times New Roman" w:cs="Times New Roman"/>
          <w:sz w:val="28"/>
          <w:szCs w:val="28"/>
        </w:rPr>
        <w:t>34</w:t>
      </w:r>
      <w:r>
        <w:rPr>
          <w:rFonts w:ascii="Times New Roman" w:eastAsia="Times New Roman" w:hAnsi="Times New Roman" w:cs="Times New Roman"/>
          <w:sz w:val="28"/>
          <w:szCs w:val="28"/>
        </w:rPr>
        <w:t xml:space="preserve"> от </w:t>
      </w:r>
      <w:r>
        <w:rPr>
          <w:rStyle w:val="cat-Dategrp-17rplc-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протоколом осмотра, протоколом инструментального обследования земельного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фототаблицей к акту, согласно которых выявлены факты невыполнения предписания №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акту проверки № </w:t>
      </w:r>
      <w:r>
        <w:rPr>
          <w:rFonts w:ascii="Times New Roman" w:eastAsia="Times New Roman" w:hAnsi="Times New Roman" w:cs="Times New Roman"/>
          <w:sz w:val="28"/>
          <w:szCs w:val="28"/>
        </w:rPr>
        <w:t>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29rplc-6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47"/>
        <w:jc w:val="both"/>
        <w:rPr>
          <w:sz w:val="28"/>
          <w:szCs w:val="28"/>
        </w:rPr>
      </w:pPr>
      <w:r>
        <w:rPr>
          <w:rFonts w:ascii="Times New Roman" w:eastAsia="Times New Roman" w:hAnsi="Times New Roman" w:cs="Times New Roman"/>
          <w:sz w:val="28"/>
          <w:szCs w:val="28"/>
        </w:rPr>
        <w:t xml:space="preserve">- извещением о проведении проверки соблюдения земельного законодательства от </w:t>
      </w:r>
      <w:r>
        <w:rPr>
          <w:rStyle w:val="cat-Dategrp-30rplc-6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отметкой о его получении </w:t>
      </w:r>
      <w:r>
        <w:rPr>
          <w:rStyle w:val="cat-Dategrp-31rplc-7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4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распоряжением</w:t>
      </w:r>
      <w:r>
        <w:rPr>
          <w:rFonts w:ascii="Times New Roman" w:eastAsia="Times New Roman" w:hAnsi="Times New Roman" w:cs="Times New Roman"/>
          <w:sz w:val="28"/>
          <w:szCs w:val="28"/>
        </w:rPr>
        <w:t xml:space="preserve"> о проведении внеплановой выездной проверки от </w:t>
      </w:r>
      <w:r>
        <w:rPr>
          <w:rStyle w:val="cat-Dategrp-30rplc-7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797</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согласно которого поручено провести проверку в отношении </w:t>
      </w:r>
      <w:r>
        <w:rPr>
          <w:rStyle w:val="cat-FIOgrp-39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целью контроля за исполнением предписания № </w:t>
      </w:r>
      <w:r>
        <w:rPr>
          <w:rFonts w:ascii="Times New Roman" w:eastAsia="Times New Roman" w:hAnsi="Times New Roman" w:cs="Times New Roman"/>
          <w:sz w:val="28"/>
          <w:szCs w:val="28"/>
        </w:rPr>
        <w:t xml:space="preserve">1 к акту проверки № </w:t>
      </w:r>
      <w:r>
        <w:rPr>
          <w:rFonts w:ascii="Times New Roman" w:eastAsia="Times New Roman" w:hAnsi="Times New Roman" w:cs="Times New Roman"/>
          <w:sz w:val="28"/>
          <w:szCs w:val="28"/>
        </w:rPr>
        <w:t>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29rplc-7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4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предписанием об устранении выявленных нарушений </w:t>
      </w:r>
      <w:r>
        <w:rPr>
          <w:rFonts w:ascii="Times New Roman" w:eastAsia="Times New Roman" w:hAnsi="Times New Roman" w:cs="Times New Roman"/>
          <w:sz w:val="28"/>
          <w:szCs w:val="28"/>
        </w:rPr>
        <w:t>требований земельного законодательства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 акту проверки</w:t>
      </w:r>
      <w:r>
        <w:rPr>
          <w:rFonts w:ascii="Times New Roman" w:eastAsia="Times New Roman" w:hAnsi="Times New Roman" w:cs="Times New Roman"/>
          <w:sz w:val="28"/>
          <w:szCs w:val="28"/>
        </w:rPr>
        <w:t xml:space="preserve"> № 58</w:t>
      </w:r>
      <w:r>
        <w:rPr>
          <w:rFonts w:ascii="Times New Roman" w:eastAsia="Times New Roman" w:hAnsi="Times New Roman" w:cs="Times New Roman"/>
          <w:sz w:val="28"/>
          <w:szCs w:val="28"/>
        </w:rPr>
        <w:t xml:space="preserve"> от </w:t>
      </w:r>
      <w:r>
        <w:rPr>
          <w:rStyle w:val="cat-Dategrp-29rplc-74"/>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которому выявлены факты нарушения земельного законодательства</w:t>
      </w:r>
      <w:r>
        <w:rPr>
          <w:rFonts w:ascii="Times New Roman" w:eastAsia="Times New Roman" w:hAnsi="Times New Roman" w:cs="Times New Roman"/>
          <w:sz w:val="28"/>
          <w:szCs w:val="28"/>
        </w:rPr>
        <w:t xml:space="preserve">, а именно использование </w:t>
      </w:r>
      <w:r>
        <w:rPr>
          <w:rFonts w:ascii="Times New Roman" w:eastAsia="Times New Roman" w:hAnsi="Times New Roman" w:cs="Times New Roman"/>
          <w:sz w:val="28"/>
          <w:szCs w:val="28"/>
        </w:rPr>
        <w:t xml:space="preserve">земельного участка муниципальной собственности площадью </w:t>
      </w:r>
      <w:r>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кв. м.</w:t>
      </w:r>
      <w:r>
        <w:rPr>
          <w:rFonts w:ascii="Times New Roman" w:eastAsia="Times New Roman" w:hAnsi="Times New Roman" w:cs="Times New Roman"/>
          <w:sz w:val="28"/>
          <w:szCs w:val="28"/>
        </w:rPr>
        <w:t>, расположенном по адресу:</w:t>
      </w:r>
      <w:r>
        <w:rPr>
          <w:rFonts w:ascii="Times New Roman" w:eastAsia="Times New Roman" w:hAnsi="Times New Roman" w:cs="Times New Roman"/>
          <w:sz w:val="28"/>
          <w:szCs w:val="28"/>
        </w:rPr>
        <w:t xml:space="preserve"> </w:t>
      </w:r>
      <w:r>
        <w:rPr>
          <w:rStyle w:val="cat-Addressgrp-6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магазина «Европа»), кадастровый номер 90:08:</w:t>
      </w:r>
      <w:r>
        <w:rPr>
          <w:rStyle w:val="cat-PhoneNumbergrp-47rplc-7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:4478.</w:t>
      </w:r>
      <w:r>
        <w:rPr>
          <w:rFonts w:ascii="Times New Roman" w:eastAsia="Times New Roman" w:hAnsi="Times New Roman" w:cs="Times New Roman"/>
          <w:sz w:val="28"/>
          <w:szCs w:val="28"/>
        </w:rPr>
        <w:t xml:space="preserve">, путем установки </w:t>
      </w:r>
      <w:r>
        <w:rPr>
          <w:rFonts w:ascii="Times New Roman" w:eastAsia="Times New Roman" w:hAnsi="Times New Roman" w:cs="Times New Roman"/>
          <w:sz w:val="28"/>
          <w:szCs w:val="28"/>
        </w:rPr>
        <w:t>летнего павильона (площадки)</w:t>
      </w:r>
      <w:r>
        <w:rPr>
          <w:rFonts w:ascii="Times New Roman" w:eastAsia="Times New Roman" w:hAnsi="Times New Roman" w:cs="Times New Roman"/>
          <w:sz w:val="28"/>
          <w:szCs w:val="28"/>
        </w:rPr>
        <w:t xml:space="preserve">, данное нарушение </w:t>
      </w:r>
      <w:r>
        <w:rPr>
          <w:rStyle w:val="cat-FIOgrp-39rplc-7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поручено устранить в срок до </w:t>
      </w:r>
      <w:r>
        <w:rPr>
          <w:rStyle w:val="cat-Dategrp-32rplc-7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отметкой о его получении </w:t>
      </w:r>
      <w:r>
        <w:rPr>
          <w:rStyle w:val="cat-Dategrp-29rplc-7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39"/>
        <w:jc w:val="both"/>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анные доказательства оформлены должностным лицом в рамках выполнения им своих должностных обязанностей, в соответствии с требованиями закона, причиной их составления послужило непосредственное выявление административного правонарушения, нарушений требований закона при их составлении не допущено, все сведения, необходимые для правильного разрешения дела, в них отражены, они согласуются между собой и с фактическими данными, являются достоверными и допустимыми, отнесены </w:t>
      </w:r>
      <w:hyperlink r:id="rId4" w:history="1">
        <w:r>
          <w:rPr>
            <w:rFonts w:ascii="Times New Roman" w:eastAsia="Times New Roman" w:hAnsi="Times New Roman" w:cs="Times New Roman"/>
            <w:color w:val="0000EE"/>
            <w:sz w:val="28"/>
            <w:szCs w:val="28"/>
          </w:rPr>
          <w:t>ст. 26.2</w:t>
        </w:r>
      </w:hyperlink>
      <w:r>
        <w:rPr>
          <w:rFonts w:ascii="Times New Roman" w:eastAsia="Times New Roman" w:hAnsi="Times New Roman" w:cs="Times New Roman"/>
          <w:sz w:val="28"/>
          <w:szCs w:val="28"/>
        </w:rPr>
        <w:t xml:space="preserve"> КоАП РФ к числу доказательств, имеющих значение для правильного разрешения дела.</w:t>
      </w:r>
    </w:p>
    <w:p>
      <w:pPr>
        <w:spacing w:before="0" w:after="0"/>
        <w:ind w:firstLine="600"/>
        <w:jc w:val="both"/>
        <w:rPr>
          <w:sz w:val="28"/>
          <w:szCs w:val="28"/>
        </w:rPr>
      </w:pPr>
      <w:r>
        <w:rPr>
          <w:rFonts w:ascii="Times New Roman" w:eastAsia="Times New Roman" w:hAnsi="Times New Roman" w:cs="Times New Roman"/>
          <w:sz w:val="28"/>
          <w:szCs w:val="28"/>
        </w:rPr>
        <w:t>Согласно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pPr>
        <w:spacing w:before="0" w:after="0"/>
        <w:ind w:firstLine="600"/>
        <w:jc w:val="both"/>
        <w:rPr>
          <w:sz w:val="28"/>
          <w:szCs w:val="28"/>
        </w:rPr>
      </w:pPr>
      <w:r>
        <w:rPr>
          <w:rFonts w:ascii="Times New Roman" w:eastAsia="Times New Roman" w:hAnsi="Times New Roman" w:cs="Times New Roman"/>
          <w:sz w:val="28"/>
          <w:szCs w:val="28"/>
        </w:rPr>
        <w:t>Административная ответственность по ч. 25 ст. 19.5 КоАП РФ предусмотрена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pPr>
        <w:spacing w:before="0" w:after="0"/>
        <w:ind w:firstLine="600"/>
        <w:jc w:val="both"/>
        <w:rPr>
          <w:sz w:val="28"/>
          <w:szCs w:val="28"/>
        </w:rPr>
      </w:pPr>
      <w:r>
        <w:rPr>
          <w:rFonts w:ascii="Times New Roman" w:eastAsia="Times New Roman" w:hAnsi="Times New Roman" w:cs="Times New Roman"/>
          <w:sz w:val="28"/>
          <w:szCs w:val="28"/>
        </w:rPr>
        <w:t>В судебном заседании установлено,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постановлением главного государственного инспектора </w:t>
      </w:r>
      <w:r>
        <w:rPr>
          <w:rStyle w:val="cat-Addressgrp-4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использованию и охране земель от </w:t>
      </w:r>
      <w:r>
        <w:rPr>
          <w:rStyle w:val="cat-Dategrp-16rplc-8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делу № 46 физическое лицо – </w:t>
      </w:r>
      <w:r>
        <w:rPr>
          <w:rStyle w:val="cat-FIOgrp-39rplc-8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признана виновной в совершении административного правонарушения, ответственность за которое предусмотрена статьи 7.1 КоАП РФ «Самовольное занятие земельного участка или части земельного участка, в том числе использовании земельного участка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лицом, не имеющим предусмотренных законодательством РФ прав на указанный земельный участок», выразившееся в использовании </w:t>
      </w:r>
      <w:r>
        <w:rPr>
          <w:rStyle w:val="cat-FIOgrp-39rplc-8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земельного участка муниципальной собственности площадью 72 кв. м, расположенного по адресу: </w:t>
      </w:r>
      <w:r>
        <w:rPr>
          <w:rStyle w:val="cat-Addressgrp-5rplc-8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магазина «Европа»), используемого </w:t>
      </w:r>
      <w:r>
        <w:rPr>
          <w:rStyle w:val="cat-FIOgrp-39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для размещения летнего павильона</w:t>
      </w:r>
    </w:p>
    <w:p>
      <w:pPr>
        <w:spacing w:before="0" w:after="0"/>
        <w:ind w:firstLine="600"/>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отношении </w:t>
      </w:r>
      <w:r>
        <w:rPr>
          <w:rStyle w:val="cat-FIOgrp-39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было вынесено предписание об устранении выявленных нарушений требований земельного законодательства РФ № 1 к акту проверки № 58 от </w:t>
      </w:r>
      <w:r>
        <w:rPr>
          <w:rStyle w:val="cat-Dategrp-29rplc-8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39rplc-8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поручено устранить нарушение в срок до </w:t>
      </w:r>
      <w:r>
        <w:rPr>
          <w:rStyle w:val="cat-Dategrp-32rplc-89"/>
          <w:rFonts w:ascii="Times New Roman" w:eastAsia="Times New Roman" w:hAnsi="Times New Roman" w:cs="Times New Roman"/>
          <w:sz w:val="28"/>
          <w:szCs w:val="28"/>
        </w:rPr>
        <w:t>дата</w:t>
      </w:r>
    </w:p>
    <w:p>
      <w:pPr>
        <w:spacing w:before="0" w:after="0"/>
        <w:ind w:firstLine="600"/>
        <w:jc w:val="both"/>
        <w:rPr>
          <w:sz w:val="28"/>
          <w:szCs w:val="28"/>
        </w:rPr>
      </w:pPr>
      <w:r>
        <w:rPr>
          <w:rFonts w:ascii="Times New Roman" w:eastAsia="Times New Roman" w:hAnsi="Times New Roman" w:cs="Times New Roman"/>
          <w:sz w:val="28"/>
          <w:szCs w:val="28"/>
        </w:rPr>
        <w:t xml:space="preserve">На основании решения о проведении внеплановой выездной проверки от </w:t>
      </w:r>
      <w:r>
        <w:rPr>
          <w:rStyle w:val="cat-Dategrp-30rplc-9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797-10/2, проведена проверка в отношении </w:t>
      </w:r>
      <w:r>
        <w:rPr>
          <w:rStyle w:val="cat-FIOgrp-39rplc-9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целью контроля за исполнением предписания № 1 к акту проверки № 58 от </w:t>
      </w:r>
      <w:r>
        <w:rPr>
          <w:rStyle w:val="cat-Dategrp-33rplc-92"/>
          <w:rFonts w:ascii="Times New Roman" w:eastAsia="Times New Roman" w:hAnsi="Times New Roman" w:cs="Times New Roman"/>
          <w:sz w:val="28"/>
          <w:szCs w:val="28"/>
        </w:rPr>
        <w:t>дата</w:t>
      </w:r>
    </w:p>
    <w:p>
      <w:pPr>
        <w:spacing w:before="0" w:after="0"/>
        <w:ind w:firstLine="600"/>
        <w:jc w:val="both"/>
        <w:rPr>
          <w:sz w:val="28"/>
          <w:szCs w:val="28"/>
        </w:rPr>
      </w:pPr>
      <w:r>
        <w:rPr>
          <w:rFonts w:ascii="Times New Roman" w:eastAsia="Times New Roman" w:hAnsi="Times New Roman" w:cs="Times New Roman"/>
          <w:sz w:val="28"/>
          <w:szCs w:val="28"/>
        </w:rPr>
        <w:t xml:space="preserve">По результатам проверки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составлен акт № 34 от </w:t>
      </w:r>
      <w:r>
        <w:rPr>
          <w:rStyle w:val="cat-Dategrp-17rplc-9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выявлен факты невыполнения предписания, в связи с чем, в отношении </w:t>
      </w:r>
      <w:r>
        <w:rPr>
          <w:rStyle w:val="cat-FIOgrp-39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выда</w:t>
      </w:r>
      <w:r>
        <w:rPr>
          <w:rFonts w:ascii="Times New Roman" w:eastAsia="Times New Roman" w:hAnsi="Times New Roman" w:cs="Times New Roman"/>
          <w:sz w:val="28"/>
          <w:szCs w:val="28"/>
        </w:rPr>
        <w:t xml:space="preserve">но предписание № 2 от </w:t>
      </w:r>
      <w:r>
        <w:rPr>
          <w:rStyle w:val="cat-Dategrp-17rplc-9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устранении выявленного нарушения требований земельного законодательства Российской Федерации с установленным сроком до </w:t>
      </w:r>
      <w:r>
        <w:rPr>
          <w:rStyle w:val="cat-Dategrp-18rplc-9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которое было её получено </w:t>
      </w:r>
      <w:r>
        <w:rPr>
          <w:rStyle w:val="cat-Dategrp-17rplc-97"/>
          <w:rFonts w:ascii="Times New Roman" w:eastAsia="Times New Roman" w:hAnsi="Times New Roman" w:cs="Times New Roman"/>
          <w:sz w:val="28"/>
          <w:szCs w:val="28"/>
        </w:rPr>
        <w:t>дата</w:t>
      </w:r>
    </w:p>
    <w:p>
      <w:pPr>
        <w:spacing w:before="0" w:after="0"/>
        <w:ind w:firstLine="547"/>
        <w:jc w:val="both"/>
        <w:rPr>
          <w:sz w:val="28"/>
          <w:szCs w:val="28"/>
        </w:rPr>
      </w:pPr>
      <w:r>
        <w:rPr>
          <w:rStyle w:val="cat-Dategrp-27rplc-9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решением </w:t>
      </w:r>
      <w:r>
        <w:rPr>
          <w:rFonts w:ascii="Times New Roman" w:eastAsia="Times New Roman" w:hAnsi="Times New Roman" w:cs="Times New Roman"/>
          <w:sz w:val="28"/>
          <w:szCs w:val="28"/>
        </w:rPr>
        <w:t>Нижнегорского районного отдела Государственного комитета по государственной регистрации и кадастру РК</w:t>
      </w:r>
      <w:r>
        <w:rPr>
          <w:rFonts w:ascii="Times New Roman" w:eastAsia="Times New Roman" w:hAnsi="Times New Roman" w:cs="Times New Roman"/>
          <w:sz w:val="28"/>
          <w:szCs w:val="28"/>
        </w:rPr>
        <w:t xml:space="preserve"> срок исполнения предписания №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от </w:t>
      </w:r>
      <w:r>
        <w:rPr>
          <w:rStyle w:val="cat-Dategrp-17rplc-9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продлен до </w:t>
      </w:r>
      <w:r>
        <w:rPr>
          <w:rStyle w:val="cat-Dategrp-34rplc-100"/>
          <w:rFonts w:ascii="Times New Roman" w:eastAsia="Times New Roman" w:hAnsi="Times New Roman" w:cs="Times New Roman"/>
          <w:sz w:val="28"/>
          <w:szCs w:val="28"/>
        </w:rPr>
        <w:t>дата</w:t>
      </w:r>
    </w:p>
    <w:p>
      <w:pPr>
        <w:spacing w:before="0" w:after="0"/>
        <w:ind w:firstLine="547"/>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решения</w:t>
      </w:r>
      <w:r>
        <w:rPr>
          <w:rFonts w:ascii="Times New Roman" w:eastAsia="Times New Roman" w:hAnsi="Times New Roman" w:cs="Times New Roman"/>
          <w:sz w:val="28"/>
          <w:szCs w:val="28"/>
        </w:rPr>
        <w:t xml:space="preserve"> о проведении внеплановой выездной проверки от </w:t>
      </w:r>
      <w:r>
        <w:rPr>
          <w:rStyle w:val="cat-Dategrp-22rplc-10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1580</w:t>
      </w:r>
      <w:r>
        <w:rPr>
          <w:rFonts w:ascii="Times New Roman" w:eastAsia="Times New Roman" w:hAnsi="Times New Roman" w:cs="Times New Roman"/>
          <w:sz w:val="28"/>
          <w:szCs w:val="28"/>
        </w:rPr>
        <w:t>-10/2</w:t>
      </w:r>
      <w:r>
        <w:rPr>
          <w:rFonts w:ascii="Times New Roman" w:eastAsia="Times New Roman" w:hAnsi="Times New Roman" w:cs="Times New Roman"/>
          <w:sz w:val="28"/>
          <w:szCs w:val="28"/>
        </w:rPr>
        <w:t xml:space="preserve">, проведена проверка в отношении </w:t>
      </w:r>
      <w:r>
        <w:rPr>
          <w:rStyle w:val="cat-FIOgrp-39rplc-10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целью контроля за</w:t>
      </w:r>
      <w:r>
        <w:rPr>
          <w:rFonts w:ascii="Times New Roman" w:eastAsia="Times New Roman" w:hAnsi="Times New Roman" w:cs="Times New Roman"/>
          <w:sz w:val="28"/>
          <w:szCs w:val="28"/>
        </w:rPr>
        <w:t xml:space="preserve"> исполнением предписания №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 акту проверки № </w:t>
      </w:r>
      <w:r>
        <w:rPr>
          <w:rFonts w:ascii="Times New Roman" w:eastAsia="Times New Roman" w:hAnsi="Times New Roman" w:cs="Times New Roman"/>
          <w:sz w:val="28"/>
          <w:szCs w:val="28"/>
        </w:rPr>
        <w:t>34</w:t>
      </w:r>
      <w:r>
        <w:rPr>
          <w:rFonts w:ascii="Times New Roman" w:eastAsia="Times New Roman" w:hAnsi="Times New Roman" w:cs="Times New Roman"/>
          <w:sz w:val="28"/>
          <w:szCs w:val="28"/>
        </w:rPr>
        <w:t xml:space="preserve"> от </w:t>
      </w:r>
      <w:r>
        <w:rPr>
          <w:rStyle w:val="cat-Dategrp-17rplc-103"/>
          <w:rFonts w:ascii="Times New Roman" w:eastAsia="Times New Roman" w:hAnsi="Times New Roman" w:cs="Times New Roman"/>
          <w:sz w:val="28"/>
          <w:szCs w:val="28"/>
        </w:rPr>
        <w:t>дата</w:t>
      </w:r>
    </w:p>
    <w:p>
      <w:pPr>
        <w:spacing w:before="0" w:after="0"/>
        <w:ind w:firstLine="547"/>
        <w:jc w:val="both"/>
        <w:rPr>
          <w:sz w:val="28"/>
          <w:szCs w:val="28"/>
        </w:rPr>
      </w:pPr>
      <w:r>
        <w:rPr>
          <w:rFonts w:ascii="Times New Roman" w:eastAsia="Times New Roman" w:hAnsi="Times New Roman" w:cs="Times New Roman"/>
          <w:sz w:val="28"/>
          <w:szCs w:val="28"/>
        </w:rPr>
        <w:t xml:space="preserve">По результатам проверки выявлен </w:t>
      </w:r>
      <w:r>
        <w:rPr>
          <w:rFonts w:ascii="Times New Roman" w:eastAsia="Times New Roman" w:hAnsi="Times New Roman" w:cs="Times New Roman"/>
          <w:sz w:val="28"/>
          <w:szCs w:val="28"/>
        </w:rPr>
        <w:t>факты невыполнения предписания</w:t>
      </w:r>
      <w:r>
        <w:rPr>
          <w:rFonts w:ascii="Times New Roman" w:eastAsia="Times New Roman" w:hAnsi="Times New Roman" w:cs="Times New Roman"/>
          <w:sz w:val="28"/>
          <w:szCs w:val="28"/>
        </w:rPr>
        <w:t>, а именно</w:t>
      </w:r>
      <w:r>
        <w:rPr>
          <w:rFonts w:ascii="Times New Roman" w:eastAsia="Times New Roman" w:hAnsi="Times New Roman" w:cs="Times New Roman"/>
          <w:sz w:val="28"/>
          <w:szCs w:val="28"/>
        </w:rPr>
        <w:t xml:space="preserve">: </w:t>
      </w:r>
      <w:r>
        <w:rPr>
          <w:rStyle w:val="cat-Dategrp-20rplc-10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государственным инспектором </w:t>
      </w:r>
      <w:r>
        <w:rPr>
          <w:rStyle w:val="cat-Addressgrp-4rplc-10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использованию и охране земель осуществлен выезд на проверяемый земельный участок, расположенный по адресу: </w:t>
      </w:r>
      <w:r>
        <w:rPr>
          <w:rStyle w:val="cat-Addressgrp-6rplc-10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магазина «Европа»), кадастровый номер 90:08:</w:t>
      </w:r>
      <w:r>
        <w:rPr>
          <w:rStyle w:val="cat-PhoneNumbergrp-47rplc-10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:4478. В ходе визуального осмотра проверяемого земельного участка установлено, что </w:t>
      </w:r>
      <w:r>
        <w:rPr>
          <w:rStyle w:val="cat-FIOgrp-39rplc-10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освобожден земельный участок муниципальной собственности площадью 72 кв. м.</w:t>
      </w:r>
      <w:r>
        <w:rPr>
          <w:rFonts w:ascii="Times New Roman" w:eastAsia="Times New Roman" w:hAnsi="Times New Roman" w:cs="Times New Roman"/>
          <w:sz w:val="28"/>
          <w:szCs w:val="28"/>
        </w:rPr>
        <w:t xml:space="preserve">, что подтверждается произведенной фотофиксацией (протокол осмотра к акту проверки). Таким образом, земельный участок муниципальной собственности не приведен в состояние пригодное для его дальнейшего использования. При этом у лица имелась возможность с </w:t>
      </w:r>
      <w:r>
        <w:rPr>
          <w:rStyle w:val="cat-Dategrp-17rplc-10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срок до </w:t>
      </w:r>
      <w:r>
        <w:rPr>
          <w:rStyle w:val="cat-Dategrp-34rplc-1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привести земельный участок в соответствие путем освобождением самовольно занятого земельного участка муниципальной собственности. Документы, подтверждающие, что в период с </w:t>
      </w:r>
      <w:r>
        <w:rPr>
          <w:rStyle w:val="cat-Dategrp-17rplc-1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34rplc-1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39rplc-1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предпринимал какие - либо реальные меры для устранения нарушения требований земельного законодательства Российской Федерации при использовании земельного участка не представлены. Информация собственника земельного участка (Администрации Садового </w:t>
      </w:r>
      <w:r>
        <w:rPr>
          <w:rStyle w:val="cat-Addressgrp-9rplc-1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 реальном намерении в предоставлении </w:t>
      </w:r>
      <w:r>
        <w:rPr>
          <w:rStyle w:val="cat-FIOgrp-39rplc-1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каких - либо правах земельного участка, отсутствует. </w:t>
      </w:r>
    </w:p>
    <w:p>
      <w:pPr>
        <w:spacing w:before="0" w:after="0"/>
        <w:ind w:firstLine="567"/>
        <w:jc w:val="both"/>
        <w:rPr>
          <w:sz w:val="28"/>
          <w:szCs w:val="28"/>
        </w:rPr>
      </w:pPr>
      <w:r>
        <w:rPr>
          <w:rStyle w:val="cat-Dategrp-35rplc-1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отношении </w:t>
      </w:r>
      <w:r>
        <w:rPr>
          <w:rStyle w:val="cat-FIOgrp-39rplc-1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составлен протокол об административном правонарушении, предусмотренном ч.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ст. 19.5 КоАП РФ, за неисполнение предписания.</w:t>
      </w:r>
    </w:p>
    <w:p>
      <w:pPr>
        <w:spacing w:before="0" w:after="0"/>
        <w:ind w:firstLine="540"/>
        <w:jc w:val="both"/>
        <w:rPr>
          <w:sz w:val="28"/>
          <w:szCs w:val="28"/>
        </w:rPr>
      </w:pPr>
      <w:r>
        <w:rPr>
          <w:rFonts w:ascii="Times New Roman" w:eastAsia="Times New Roman" w:hAnsi="Times New Roman" w:cs="Times New Roman"/>
          <w:sz w:val="28"/>
          <w:szCs w:val="28"/>
        </w:rPr>
        <w:t xml:space="preserve">Положением ст. 7.1 КоАП РФ предусмотрена административная ответственность за самовольное занятие </w:t>
      </w:r>
      <w:r>
        <w:rPr>
          <w:rFonts w:ascii="Times New Roman" w:eastAsia="Times New Roman" w:hAnsi="Times New Roman" w:cs="Times New Roman"/>
          <w:sz w:val="28"/>
          <w:szCs w:val="28"/>
        </w:rPr>
        <w:t>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 71 Земельного кодекса РФ под государственным земельным надзором понимается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pPr>
        <w:spacing w:before="0" w:after="0"/>
        <w:ind w:firstLine="540"/>
        <w:jc w:val="both"/>
        <w:rPr>
          <w:sz w:val="28"/>
          <w:szCs w:val="28"/>
        </w:rPr>
      </w:pPr>
      <w:r>
        <w:rPr>
          <w:rFonts w:ascii="Times New Roman" w:eastAsia="Times New Roman" w:hAnsi="Times New Roman" w:cs="Times New Roman"/>
          <w:sz w:val="28"/>
          <w:szCs w:val="28"/>
        </w:rPr>
        <w:t>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pPr>
        <w:spacing w:before="0" w:after="0"/>
        <w:ind w:firstLine="540"/>
        <w:jc w:val="both"/>
        <w:rPr>
          <w:sz w:val="28"/>
          <w:szCs w:val="28"/>
        </w:rPr>
      </w:pPr>
      <w:r>
        <w:rPr>
          <w:rFonts w:ascii="Times New Roman" w:eastAsia="Times New Roman" w:hAnsi="Times New Roman" w:cs="Times New Roman"/>
          <w:sz w:val="28"/>
          <w:szCs w:val="28"/>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pPr>
        <w:spacing w:before="0" w:after="0"/>
        <w:ind w:firstLine="540"/>
        <w:jc w:val="both"/>
        <w:rPr>
          <w:sz w:val="28"/>
          <w:szCs w:val="28"/>
        </w:rPr>
      </w:pPr>
      <w:r>
        <w:rPr>
          <w:rFonts w:ascii="Times New Roman" w:eastAsia="Times New Roman" w:hAnsi="Times New Roman" w:cs="Times New Roman"/>
          <w:sz w:val="28"/>
          <w:szCs w:val="28"/>
        </w:rPr>
        <w:t>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 2 Положения о </w:t>
      </w:r>
      <w:r>
        <w:rPr>
          <w:rFonts w:ascii="Times New Roman" w:eastAsia="Times New Roman" w:hAnsi="Times New Roman" w:cs="Times New Roman"/>
          <w:sz w:val="28"/>
          <w:szCs w:val="28"/>
        </w:rPr>
        <w:t xml:space="preserve">государственном </w:t>
      </w:r>
      <w:r>
        <w:rPr>
          <w:rFonts w:ascii="Times New Roman" w:eastAsia="Times New Roman" w:hAnsi="Times New Roman" w:cs="Times New Roman"/>
          <w:sz w:val="28"/>
          <w:szCs w:val="28"/>
        </w:rPr>
        <w:t xml:space="preserve">земельном надзоре, утвержденного Постановлением Правительства РФ от </w:t>
      </w:r>
      <w:r>
        <w:rPr>
          <w:rStyle w:val="cat-Dategrp-36rplc-1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земельный надзор осуществляется 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w:t>
      </w:r>
    </w:p>
    <w:p>
      <w:pPr>
        <w:spacing w:before="0" w:after="0"/>
        <w:ind w:firstLine="567"/>
        <w:jc w:val="both"/>
        <w:rPr>
          <w:sz w:val="28"/>
          <w:szCs w:val="28"/>
        </w:rPr>
      </w:pPr>
      <w:r>
        <w:rPr>
          <w:rFonts w:ascii="Times New Roman" w:eastAsia="Times New Roman" w:hAnsi="Times New Roman" w:cs="Times New Roman"/>
          <w:sz w:val="28"/>
          <w:szCs w:val="28"/>
        </w:rPr>
        <w:t>Подпунктом "в" пункта 3 указанного Положения установлено, что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 25 ЗК РФ,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 26 ЗК РФ,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pPr>
        <w:spacing w:before="0" w:after="0"/>
        <w:ind w:firstLine="540"/>
        <w:jc w:val="both"/>
        <w:rPr>
          <w:sz w:val="28"/>
          <w:szCs w:val="28"/>
        </w:rPr>
      </w:pPr>
      <w:r>
        <w:rPr>
          <w:rFonts w:ascii="Times New Roman" w:eastAsia="Times New Roman" w:hAnsi="Times New Roman" w:cs="Times New Roman"/>
          <w:sz w:val="28"/>
          <w:szCs w:val="28"/>
        </w:rPr>
        <w:t>Кроме того, в соответствии со ст. 8 ГК РФ гражданские права и обязанности возникают: из договоров и иных сделок, предусмотренных законом, а также из договоров и иных сделок, хотя и не предусмотренных законом, но не противоречащих ему;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 из судебного решения, установившего гражданские права и обязанности; в результате приобретения имущества по основаниям, допускаемым законом; в результате создания произведений науки, литературы, искусства, изобретений и иных результатов интеллектуальной деятельности; вследствие причинения вреда другому лицу; вследствие неосновательного обогащения; вследствие иных действий граждан и юридических лиц; вследствие событий, с которыми закон или иной правовой акт связывает наступление гражданско-правовых последствий.</w:t>
      </w:r>
    </w:p>
    <w:p>
      <w:pPr>
        <w:spacing w:before="0" w:after="0"/>
        <w:ind w:firstLine="567"/>
        <w:jc w:val="both"/>
        <w:rPr>
          <w:sz w:val="28"/>
          <w:szCs w:val="28"/>
        </w:rPr>
      </w:pPr>
      <w:r>
        <w:rPr>
          <w:rFonts w:ascii="Times New Roman" w:eastAsia="Times New Roman" w:hAnsi="Times New Roman" w:cs="Times New Roman"/>
          <w:sz w:val="28"/>
          <w:szCs w:val="28"/>
        </w:rPr>
        <w:t>Исходя же из системного толкования статей</w:t>
      </w:r>
      <w:r>
        <w:rPr>
          <w:rFonts w:ascii="Times New Roman" w:eastAsia="Times New Roman" w:hAnsi="Times New Roman" w:cs="Times New Roman"/>
          <w:sz w:val="28"/>
          <w:szCs w:val="28"/>
        </w:rPr>
        <w:t> </w:t>
      </w:r>
      <w:hyperlink r:id="rId5" w:tgtFrame="_blank" w:history="1">
        <w:r>
          <w:rPr>
            <w:rFonts w:ascii="Times New Roman" w:eastAsia="Times New Roman" w:hAnsi="Times New Roman" w:cs="Times New Roman"/>
            <w:color w:val="0000EE"/>
            <w:sz w:val="28"/>
            <w:szCs w:val="28"/>
          </w:rPr>
          <w:t>25</w:t>
        </w:r>
      </w:hyperlink>
      <w:r>
        <w:rPr>
          <w:rFonts w:ascii="Times New Roman" w:eastAsia="Times New Roman" w:hAnsi="Times New Roman" w:cs="Times New Roman"/>
          <w:sz w:val="28"/>
          <w:szCs w:val="28"/>
        </w:rPr>
        <w:t xml:space="preserve">, </w:t>
      </w:r>
      <w:hyperlink r:id="rId6" w:tgtFrame="_blank" w:history="1">
        <w:r>
          <w:rPr>
            <w:rFonts w:ascii="Times New Roman" w:eastAsia="Times New Roman" w:hAnsi="Times New Roman" w:cs="Times New Roman"/>
            <w:color w:val="0000EE"/>
            <w:sz w:val="28"/>
            <w:szCs w:val="28"/>
          </w:rPr>
          <w:t>26</w:t>
        </w:r>
      </w:hyperlink>
      <w:r>
        <w:rPr>
          <w:rFonts w:ascii="Times New Roman" w:eastAsia="Times New Roman" w:hAnsi="Times New Roman" w:cs="Times New Roman"/>
          <w:sz w:val="28"/>
          <w:szCs w:val="28"/>
        </w:rPr>
        <w:t xml:space="preserve">, </w:t>
      </w:r>
      <w:hyperlink r:id="rId7" w:tgtFrame="_blank" w:history="1">
        <w:r>
          <w:rPr>
            <w:rFonts w:ascii="Times New Roman" w:eastAsia="Times New Roman" w:hAnsi="Times New Roman" w:cs="Times New Roman"/>
            <w:color w:val="0000EE"/>
            <w:sz w:val="28"/>
            <w:szCs w:val="28"/>
          </w:rPr>
          <w:t>29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Земельного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кодекса РФ, «самовольное занятие</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земельного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участка» следует признавать любое землепользование в отсутствие соответствующего титульного права на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земельный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участок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(земли).</w:t>
      </w:r>
    </w:p>
    <w:p>
      <w:pPr>
        <w:spacing w:before="0" w:after="0"/>
        <w:ind w:firstLine="539"/>
        <w:jc w:val="both"/>
        <w:rPr>
          <w:sz w:val="28"/>
          <w:szCs w:val="28"/>
        </w:rPr>
      </w:pPr>
      <w:r>
        <w:rPr>
          <w:rFonts w:ascii="Times New Roman" w:eastAsia="Times New Roman" w:hAnsi="Times New Roman" w:cs="Times New Roman"/>
          <w:sz w:val="28"/>
          <w:szCs w:val="28"/>
        </w:rPr>
        <w:t xml:space="preserve">Из материалов дела усматривается, что предписание №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 акту № </w:t>
      </w:r>
      <w:r>
        <w:rPr>
          <w:rFonts w:ascii="Times New Roman" w:eastAsia="Times New Roman" w:hAnsi="Times New Roman" w:cs="Times New Roman"/>
          <w:sz w:val="28"/>
          <w:szCs w:val="28"/>
        </w:rPr>
        <w:t>34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7rplc-1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было вынесено уполномоченным на то должностным лицом по </w:t>
      </w:r>
      <w:r>
        <w:rPr>
          <w:rFonts w:ascii="Times New Roman" w:eastAsia="Times New Roman" w:hAnsi="Times New Roman" w:cs="Times New Roman"/>
          <w:sz w:val="28"/>
          <w:szCs w:val="28"/>
        </w:rPr>
        <w:t xml:space="preserve">государственному </w:t>
      </w:r>
      <w:r>
        <w:rPr>
          <w:rFonts w:ascii="Times New Roman" w:eastAsia="Times New Roman" w:hAnsi="Times New Roman" w:cs="Times New Roman"/>
          <w:sz w:val="28"/>
          <w:szCs w:val="28"/>
        </w:rPr>
        <w:t xml:space="preserve">земельному </w:t>
      </w:r>
      <w:r>
        <w:rPr>
          <w:rFonts w:ascii="Times New Roman" w:eastAsia="Times New Roman" w:hAnsi="Times New Roman" w:cs="Times New Roman"/>
          <w:sz w:val="28"/>
          <w:szCs w:val="28"/>
        </w:rPr>
        <w:t>надзору</w:t>
      </w:r>
      <w:r>
        <w:rPr>
          <w:rFonts w:ascii="Times New Roman" w:eastAsia="Times New Roman" w:hAnsi="Times New Roman" w:cs="Times New Roman"/>
          <w:sz w:val="28"/>
          <w:szCs w:val="28"/>
        </w:rPr>
        <w:t>, в пределах своей компетенции, с соблюдением порядка его вынесения, в нем четко и ясно сформулированы конкретные действия, которые необходимо совершить исполнителю, правомерно установлен срок его исполнения, оно является доступным для понимания и исполнимым, в установленном законом порядке данное предписание не обжаловалось, не признано судом незаконным и не отменено.</w:t>
      </w:r>
    </w:p>
    <w:p>
      <w:pPr>
        <w:spacing w:before="0" w:after="0"/>
        <w:ind w:firstLine="540"/>
        <w:jc w:val="both"/>
        <w:rPr>
          <w:sz w:val="28"/>
          <w:szCs w:val="28"/>
        </w:rPr>
      </w:pPr>
      <w:r>
        <w:rPr>
          <w:rFonts w:ascii="Times New Roman" w:eastAsia="Times New Roman" w:hAnsi="Times New Roman" w:cs="Times New Roman"/>
          <w:sz w:val="28"/>
          <w:szCs w:val="28"/>
        </w:rPr>
        <w:t xml:space="preserve">Поскольку указанное предписание, выданное в целях устранения нарушений </w:t>
      </w:r>
      <w:r>
        <w:rPr>
          <w:rFonts w:ascii="Times New Roman" w:eastAsia="Times New Roman" w:hAnsi="Times New Roman" w:cs="Times New Roman"/>
          <w:sz w:val="28"/>
          <w:szCs w:val="28"/>
        </w:rPr>
        <w:t xml:space="preserve">земельного </w:t>
      </w:r>
      <w:r>
        <w:rPr>
          <w:rFonts w:ascii="Times New Roman" w:eastAsia="Times New Roman" w:hAnsi="Times New Roman" w:cs="Times New Roman"/>
          <w:sz w:val="28"/>
          <w:szCs w:val="28"/>
        </w:rPr>
        <w:t xml:space="preserve">законодательства Российской Федерации, выявленных при </w:t>
      </w:r>
      <w:r>
        <w:rPr>
          <w:rFonts w:ascii="Times New Roman" w:eastAsia="Times New Roman" w:hAnsi="Times New Roman" w:cs="Times New Roman"/>
          <w:sz w:val="28"/>
          <w:szCs w:val="28"/>
        </w:rPr>
        <w:t>государственном земельном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надзоре за соблюдением требований </w:t>
      </w:r>
      <w:r>
        <w:rPr>
          <w:rFonts w:ascii="Times New Roman" w:eastAsia="Times New Roman" w:hAnsi="Times New Roman" w:cs="Times New Roman"/>
          <w:sz w:val="28"/>
          <w:szCs w:val="28"/>
        </w:rPr>
        <w:t xml:space="preserve">земельного законодательства </w:t>
      </w:r>
      <w:r>
        <w:rPr>
          <w:rFonts w:ascii="Times New Roman" w:eastAsia="Times New Roman" w:hAnsi="Times New Roman" w:cs="Times New Roman"/>
          <w:sz w:val="28"/>
          <w:szCs w:val="28"/>
        </w:rPr>
        <w:t xml:space="preserve">является правомерным, вручено заблаговременно, </w:t>
      </w:r>
      <w:r>
        <w:rPr>
          <w:rStyle w:val="cat-Dategrp-17rplc-1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указанный в предписании срок </w:t>
      </w:r>
      <w:r>
        <w:rPr>
          <w:rStyle w:val="cat-FIOgrp-39rplc-1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мог</w:t>
      </w:r>
      <w:r>
        <w:rPr>
          <w:rFonts w:ascii="Times New Roman" w:eastAsia="Times New Roman" w:hAnsi="Times New Roman" w:cs="Times New Roman"/>
          <w:sz w:val="28"/>
          <w:szCs w:val="28"/>
        </w:rPr>
        <w:t>ла</w:t>
      </w:r>
      <w:r>
        <w:rPr>
          <w:rFonts w:ascii="Times New Roman" w:eastAsia="Times New Roman" w:hAnsi="Times New Roman" w:cs="Times New Roman"/>
          <w:sz w:val="28"/>
          <w:szCs w:val="28"/>
        </w:rPr>
        <w:t xml:space="preserve"> предпринять необходимые действия, направленные на исполнение требований законодательства</w:t>
      </w:r>
      <w:r>
        <w:rPr>
          <w:rFonts w:ascii="Times New Roman" w:eastAsia="Times New Roman" w:hAnsi="Times New Roman" w:cs="Times New Roman"/>
          <w:sz w:val="28"/>
          <w:szCs w:val="28"/>
        </w:rPr>
        <w:t xml:space="preserve"> и требований должностного лица, а в случае необходимости - обратиться в уполномоченный орган с ходатайством о продлении срока предписания с указанием причин невозможности исполнения требований предписания</w:t>
      </w:r>
      <w:r>
        <w:rPr>
          <w:rFonts w:ascii="Times New Roman" w:eastAsia="Times New Roman" w:hAnsi="Times New Roman" w:cs="Times New Roman"/>
          <w:sz w:val="28"/>
          <w:szCs w:val="28"/>
        </w:rPr>
        <w:t>, при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распоряжением Комитета срок предписания был дополнительно продлен до </w:t>
      </w:r>
      <w:r>
        <w:rPr>
          <w:rStyle w:val="cat-Dategrp-34rplc-122"/>
          <w:rFonts w:ascii="Times New Roman" w:eastAsia="Times New Roman" w:hAnsi="Times New Roman" w:cs="Times New Roman"/>
          <w:sz w:val="28"/>
          <w:szCs w:val="28"/>
        </w:rPr>
        <w:t>дата</w:t>
      </w:r>
    </w:p>
    <w:p>
      <w:pPr>
        <w:spacing w:before="0" w:after="0"/>
        <w:ind w:firstLine="540"/>
        <w:jc w:val="both"/>
        <w:rPr>
          <w:sz w:val="28"/>
          <w:szCs w:val="28"/>
        </w:rPr>
      </w:pPr>
      <w:r>
        <w:rPr>
          <w:rFonts w:ascii="Times New Roman" w:eastAsia="Times New Roman" w:hAnsi="Times New Roman" w:cs="Times New Roman"/>
          <w:sz w:val="28"/>
          <w:szCs w:val="28"/>
        </w:rPr>
        <w:t xml:space="preserve">Сведений о том, что </w:t>
      </w:r>
      <w:r>
        <w:rPr>
          <w:rStyle w:val="cat-FIOgrp-39rplc-1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w:t>
      </w:r>
      <w:r>
        <w:rPr>
          <w:rFonts w:ascii="Times New Roman" w:eastAsia="Times New Roman" w:hAnsi="Times New Roman" w:cs="Times New Roman"/>
          <w:sz w:val="28"/>
          <w:szCs w:val="28"/>
        </w:rPr>
        <w:t>щалась с</w:t>
      </w:r>
      <w:r>
        <w:rPr>
          <w:rFonts w:ascii="Times New Roman" w:eastAsia="Times New Roman" w:hAnsi="Times New Roman" w:cs="Times New Roman"/>
          <w:sz w:val="28"/>
          <w:szCs w:val="28"/>
        </w:rPr>
        <w:t xml:space="preserve"> ходатайством о продлении срока предписания</w:t>
      </w:r>
      <w:r>
        <w:rPr>
          <w:rFonts w:ascii="Times New Roman" w:eastAsia="Times New Roman" w:hAnsi="Times New Roman" w:cs="Times New Roman"/>
          <w:sz w:val="28"/>
          <w:szCs w:val="28"/>
        </w:rPr>
        <w:t xml:space="preserve"> и её ходатайство было удовлетворено, материалы дела не содержат и </w:t>
      </w:r>
      <w:r>
        <w:rPr>
          <w:rStyle w:val="cat-FIOgrp-39rplc-1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не представлено.</w:t>
      </w:r>
    </w:p>
    <w:p>
      <w:pPr>
        <w:spacing w:before="0" w:after="0"/>
        <w:ind w:firstLine="547"/>
        <w:jc w:val="both"/>
        <w:rPr>
          <w:sz w:val="28"/>
          <w:szCs w:val="28"/>
        </w:rPr>
      </w:pPr>
      <w:r>
        <w:rPr>
          <w:rFonts w:ascii="Times New Roman" w:eastAsia="Times New Roman" w:hAnsi="Times New Roman" w:cs="Times New Roman"/>
          <w:sz w:val="28"/>
          <w:szCs w:val="28"/>
        </w:rPr>
        <w:t xml:space="preserve">При этом материалы дела не позволяют сделать вывод о том, что </w:t>
      </w:r>
      <w:r>
        <w:rPr>
          <w:rStyle w:val="cat-FIOgrp-39rplc-1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своевременно предпринимались все меры необходимые для устранения выявленных нарушений.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в период с </w:t>
      </w:r>
      <w:r>
        <w:rPr>
          <w:rStyle w:val="cat-Dategrp-17rplc-1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34rplc-12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представлено.</w:t>
      </w:r>
    </w:p>
    <w:p>
      <w:pPr>
        <w:spacing w:before="0" w:after="0"/>
        <w:ind w:firstLine="547"/>
        <w:jc w:val="both"/>
        <w:rPr>
          <w:sz w:val="28"/>
          <w:szCs w:val="28"/>
        </w:rPr>
      </w:pPr>
      <w:r>
        <w:rPr>
          <w:rStyle w:val="cat-FIOgrp-39rplc-1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w:t>
      </w:r>
      <w:r>
        <w:rPr>
          <w:rFonts w:ascii="Times New Roman" w:eastAsia="Times New Roman" w:hAnsi="Times New Roman" w:cs="Times New Roman"/>
          <w:sz w:val="28"/>
          <w:szCs w:val="28"/>
        </w:rPr>
        <w:t xml:space="preserve">не представлено, </w:t>
      </w:r>
      <w:r>
        <w:rPr>
          <w:rFonts w:ascii="Times New Roman" w:eastAsia="Times New Roman" w:hAnsi="Times New Roman" w:cs="Times New Roman"/>
          <w:sz w:val="28"/>
          <w:szCs w:val="28"/>
        </w:rPr>
        <w:t xml:space="preserve">каких-либо </w:t>
      </w:r>
      <w:r>
        <w:rPr>
          <w:rFonts w:ascii="Times New Roman" w:eastAsia="Times New Roman" w:hAnsi="Times New Roman" w:cs="Times New Roman"/>
          <w:sz w:val="28"/>
          <w:szCs w:val="28"/>
        </w:rPr>
        <w:t>доказательств</w:t>
      </w:r>
      <w:r>
        <w:rPr>
          <w:rFonts w:ascii="Times New Roman" w:eastAsia="Times New Roman" w:hAnsi="Times New Roman" w:cs="Times New Roman"/>
          <w:sz w:val="28"/>
          <w:szCs w:val="28"/>
        </w:rPr>
        <w:t>, предпринятых</w:t>
      </w:r>
      <w:r>
        <w:rPr>
          <w:rFonts w:ascii="Times New Roman" w:eastAsia="Times New Roman" w:hAnsi="Times New Roman" w:cs="Times New Roman"/>
          <w:sz w:val="28"/>
          <w:szCs w:val="28"/>
        </w:rPr>
        <w:t xml:space="preserve"> им</w:t>
      </w:r>
      <w:r>
        <w:rPr>
          <w:rFonts w:ascii="Times New Roman" w:eastAsia="Times New Roman" w:hAnsi="Times New Roman" w:cs="Times New Roman"/>
          <w:sz w:val="28"/>
          <w:szCs w:val="28"/>
        </w:rPr>
        <w:t xml:space="preserve"> попыток устранения выявленных нарушений,</w:t>
      </w:r>
      <w:r>
        <w:rPr>
          <w:rFonts w:ascii="Times New Roman" w:eastAsia="Times New Roman" w:hAnsi="Times New Roman" w:cs="Times New Roman"/>
          <w:sz w:val="28"/>
          <w:szCs w:val="28"/>
        </w:rPr>
        <w:t xml:space="preserve"> материалы дела не содержат, чрезвычайных и непредотвратимых обстоятельств, исключающих возможность соблюдения действующих норм и правил, не установлено.</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связи с чем, в действиях</w:t>
      </w:r>
      <w:r>
        <w:rPr>
          <w:rFonts w:ascii="Times New Roman" w:eastAsia="Times New Roman" w:hAnsi="Times New Roman" w:cs="Times New Roman"/>
          <w:sz w:val="28"/>
          <w:szCs w:val="28"/>
        </w:rPr>
        <w:t xml:space="preserve"> </w:t>
      </w:r>
      <w:r>
        <w:rPr>
          <w:rStyle w:val="cat-FIOgrp-41rplc-1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содержится состав административного правонарушения, предусмотренного </w:t>
      </w:r>
      <w:hyperlink r:id="rId8" w:history="1">
        <w:r>
          <w:rPr>
            <w:rFonts w:ascii="Times New Roman" w:eastAsia="Times New Roman" w:hAnsi="Times New Roman" w:cs="Times New Roman"/>
            <w:color w:val="0000EE"/>
            <w:sz w:val="28"/>
            <w:szCs w:val="28"/>
          </w:rPr>
          <w:t xml:space="preserve">ч. </w:t>
        </w:r>
        <w:r>
          <w:rPr>
            <w:rFonts w:ascii="Times New Roman" w:eastAsia="Times New Roman" w:hAnsi="Times New Roman" w:cs="Times New Roman"/>
            <w:color w:val="0000EE"/>
            <w:sz w:val="28"/>
            <w:szCs w:val="28"/>
          </w:rPr>
          <w:t>25</w:t>
        </w:r>
        <w:r>
          <w:rPr>
            <w:rFonts w:ascii="Times New Roman" w:eastAsia="Times New Roman" w:hAnsi="Times New Roman" w:cs="Times New Roman"/>
            <w:color w:val="0000EE"/>
            <w:sz w:val="28"/>
            <w:szCs w:val="28"/>
          </w:rPr>
          <w:t xml:space="preserve"> ст. 19.5</w:t>
        </w:r>
      </w:hyperlink>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они </w:t>
      </w:r>
      <w:r>
        <w:rPr>
          <w:rFonts w:ascii="Times New Roman" w:eastAsia="Times New Roman" w:hAnsi="Times New Roman" w:cs="Times New Roman"/>
          <w:sz w:val="28"/>
          <w:szCs w:val="28"/>
        </w:rPr>
        <w:t xml:space="preserve">подлежат квалификации, как </w:t>
      </w:r>
      <w:r>
        <w:rPr>
          <w:rFonts w:ascii="Times New Roman" w:eastAsia="Times New Roman" w:hAnsi="Times New Roman" w:cs="Times New Roman"/>
          <w:sz w:val="28"/>
          <w:szCs w:val="28"/>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pPr>
        <w:spacing w:before="0" w:after="0"/>
        <w:ind w:firstLine="540"/>
        <w:jc w:val="both"/>
        <w:rPr>
          <w:sz w:val="28"/>
          <w:szCs w:val="28"/>
        </w:rPr>
      </w:pPr>
      <w:r>
        <w:rPr>
          <w:rFonts w:ascii="Times New Roman" w:eastAsia="Times New Roman" w:hAnsi="Times New Roman" w:cs="Times New Roman"/>
          <w:sz w:val="28"/>
          <w:szCs w:val="28"/>
        </w:rPr>
        <w:t xml:space="preserve">Доказательства по делу являются допустимыми, последовательными и не противоречивыми. </w:t>
      </w:r>
    </w:p>
    <w:p>
      <w:pPr>
        <w:spacing w:before="0" w:after="0"/>
        <w:ind w:firstLine="540"/>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учитываются характер совершенного административного правонарушения, личность правонарушителя. </w:t>
      </w:r>
    </w:p>
    <w:p>
      <w:pPr>
        <w:spacing w:before="0" w:after="0"/>
        <w:ind w:firstLine="540"/>
        <w:jc w:val="both"/>
        <w:rPr>
          <w:sz w:val="28"/>
          <w:szCs w:val="28"/>
        </w:rPr>
      </w:pPr>
      <w:r>
        <w:rPr>
          <w:rFonts w:ascii="Times New Roman" w:eastAsia="Times New Roman" w:hAnsi="Times New Roman" w:cs="Times New Roman"/>
          <w:sz w:val="28"/>
          <w:szCs w:val="28"/>
        </w:rPr>
        <w:t>К смягчающим административную ответственность обстоятельствам, согласно п. 1 ч. 1 ст. 4.2. КоАП РФ относится признание вины в содеянном и раскаяние лица, совершившего административное правонарушение.</w:t>
      </w:r>
    </w:p>
    <w:p>
      <w:pPr>
        <w:spacing w:before="0" w:after="0"/>
        <w:ind w:firstLine="54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w:t>
      </w:r>
      <w:r>
        <w:rPr>
          <w:rFonts w:ascii="Times New Roman" w:eastAsia="Times New Roman" w:hAnsi="Times New Roman" w:cs="Times New Roman"/>
          <w:sz w:val="28"/>
          <w:szCs w:val="28"/>
        </w:rPr>
        <w:t xml:space="preserve">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39rplc-1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учитывается характер и степень общественной опасности совершенного административного правонарушения, личность виновно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обстоятельства смягчающие и </w:t>
      </w:r>
      <w:r>
        <w:rPr>
          <w:rFonts w:ascii="Times New Roman" w:eastAsia="Times New Roman" w:hAnsi="Times New Roman" w:cs="Times New Roman"/>
          <w:sz w:val="28"/>
          <w:szCs w:val="28"/>
        </w:rPr>
        <w:t xml:space="preserve">отсутствие </w:t>
      </w:r>
      <w:r>
        <w:rPr>
          <w:rFonts w:ascii="Times New Roman" w:eastAsia="Times New Roman" w:hAnsi="Times New Roman" w:cs="Times New Roman"/>
          <w:sz w:val="28"/>
          <w:szCs w:val="28"/>
        </w:rPr>
        <w:t>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w:t>
      </w:r>
      <w:r>
        <w:rPr>
          <w:rFonts w:ascii="Times New Roman" w:eastAsia="Times New Roman" w:hAnsi="Times New Roman" w:cs="Times New Roman"/>
          <w:sz w:val="28"/>
          <w:szCs w:val="28"/>
        </w:rPr>
        <w:t xml:space="preserve"> ответственность, в связи с чем, </w:t>
      </w:r>
      <w:r>
        <w:rPr>
          <w:rStyle w:val="cat-FIOgrp-39rplc-1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возможно назначить</w:t>
      </w:r>
      <w:r>
        <w:rPr>
          <w:rFonts w:ascii="Times New Roman" w:eastAsia="Times New Roman" w:hAnsi="Times New Roman" w:cs="Times New Roman"/>
          <w:sz w:val="28"/>
          <w:szCs w:val="28"/>
        </w:rPr>
        <w:t xml:space="preserve"> минимальное</w:t>
      </w:r>
      <w:r>
        <w:rPr>
          <w:rFonts w:ascii="Times New Roman" w:eastAsia="Times New Roman" w:hAnsi="Times New Roman" w:cs="Times New Roman"/>
          <w:sz w:val="28"/>
          <w:szCs w:val="28"/>
        </w:rPr>
        <w:t xml:space="preserve"> наказание, предусмотренное ч.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ст. 19.5 КоАП РФ</w:t>
      </w:r>
      <w:r>
        <w:rPr>
          <w:rFonts w:ascii="Times New Roman" w:eastAsia="Times New Roman" w:hAnsi="Times New Roman" w:cs="Times New Roman"/>
          <w:sz w:val="28"/>
          <w:szCs w:val="28"/>
        </w:rPr>
        <w:t>.</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3.8, 4.1-4.3,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ст. 19.5</w:t>
      </w:r>
      <w:r>
        <w:rPr>
          <w:rFonts w:ascii="Times New Roman" w:eastAsia="Times New Roman" w:hAnsi="Times New Roman" w:cs="Times New Roman"/>
          <w:sz w:val="28"/>
          <w:szCs w:val="28"/>
        </w:rPr>
        <w:t xml:space="preserve">, 29.9 - 29.11. КоАП РФ, </w:t>
      </w:r>
    </w:p>
    <w:p>
      <w:pPr>
        <w:spacing w:before="0" w:after="0"/>
        <w:ind w:firstLine="540"/>
        <w:jc w:val="both"/>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ПОСТАНОВИЛ:</w:t>
      </w:r>
    </w:p>
    <w:p>
      <w:pPr>
        <w:spacing w:before="0" w:after="0"/>
        <w:ind w:firstLine="540"/>
        <w:jc w:val="both"/>
        <w:rPr>
          <w:sz w:val="28"/>
          <w:szCs w:val="28"/>
        </w:rPr>
      </w:pPr>
    </w:p>
    <w:p>
      <w:pPr>
        <w:spacing w:before="0" w:after="0"/>
        <w:ind w:firstLine="540"/>
        <w:jc w:val="both"/>
        <w:rPr>
          <w:sz w:val="28"/>
          <w:szCs w:val="28"/>
        </w:rPr>
      </w:pPr>
      <w:r>
        <w:rPr>
          <w:rStyle w:val="cat-FIOgrp-42rplc-1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19.5</w:t>
      </w:r>
      <w:r>
        <w:rPr>
          <w:rFonts w:ascii="Times New Roman" w:eastAsia="Times New Roman" w:hAnsi="Times New Roman" w:cs="Times New Roman"/>
          <w:sz w:val="28"/>
          <w:szCs w:val="28"/>
        </w:rPr>
        <w:t xml:space="preserve">. КоАП РФ, и назначить наказание в виде административного штрафа в размере </w:t>
      </w:r>
      <w:r>
        <w:rPr>
          <w:rStyle w:val="cat-Sumgrp-44rplc-13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Реквизиты для оплаты административного штрафа: получателю УФК по РК (</w:t>
      </w:r>
      <w:r>
        <w:rPr>
          <w:rFonts w:ascii="Times New Roman" w:eastAsia="Times New Roman" w:hAnsi="Times New Roman" w:cs="Times New Roman"/>
          <w:sz w:val="28"/>
          <w:szCs w:val="28"/>
        </w:rPr>
        <w:t xml:space="preserve">Министерство юстиции </w:t>
      </w:r>
      <w:r>
        <w:rPr>
          <w:rStyle w:val="cat-Addressgrp-1rplc-1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w:t>
      </w:r>
      <w:r>
        <w:rPr>
          <w:rFonts w:ascii="Times New Roman" w:eastAsia="Times New Roman" w:hAnsi="Times New Roman" w:cs="Times New Roman"/>
          <w:sz w:val="28"/>
          <w:szCs w:val="28"/>
        </w:rPr>
        <w:t>04752203230</w:t>
      </w:r>
      <w:r>
        <w:rPr>
          <w:rFonts w:ascii="Times New Roman" w:eastAsia="Times New Roman" w:hAnsi="Times New Roman" w:cs="Times New Roman"/>
          <w:sz w:val="28"/>
          <w:szCs w:val="28"/>
        </w:rPr>
        <w:t xml:space="preserve">), ИНН </w:t>
      </w:r>
      <w:r>
        <w:rPr>
          <w:rStyle w:val="cat-PhoneNumbergrp-48rplc-13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49rplc-13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единый к</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40102810645370000035, к/с 03100643000000017500</w:t>
      </w:r>
      <w:r>
        <w:rPr>
          <w:rFonts w:ascii="Times New Roman" w:eastAsia="Times New Roman" w:hAnsi="Times New Roman" w:cs="Times New Roman"/>
          <w:sz w:val="28"/>
          <w:szCs w:val="28"/>
        </w:rPr>
        <w:t xml:space="preserve">, Отделение </w:t>
      </w:r>
      <w:r>
        <w:rPr>
          <w:rStyle w:val="cat-Addressgrp-1rplc-1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Банка России//УФК по </w:t>
      </w:r>
      <w:r>
        <w:rPr>
          <w:rStyle w:val="cat-Addressgrp-10rplc-1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БИК </w:t>
      </w:r>
      <w:r>
        <w:rPr>
          <w:rStyle w:val="cat-PhoneNumbergrp-50rplc-13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51rplc-14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 xml:space="preserve">82811601193010005140, КСР </w:t>
      </w:r>
      <w:r>
        <w:rPr>
          <w:rStyle w:val="cat-PhoneNumbergrp-52rplc-14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Согласно ст. 32.2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9" w:history="1">
        <w:r>
          <w:rPr>
            <w:rFonts w:ascii="Times New Roman" w:eastAsia="Times New Roman" w:hAnsi="Times New Roman" w:cs="Times New Roman"/>
            <w:color w:val="0000EE"/>
            <w:sz w:val="28"/>
            <w:szCs w:val="28"/>
          </w:rPr>
          <w:t>частью 1.1</w:t>
        </w:r>
      </w:hyperlink>
      <w:r>
        <w:rPr>
          <w:rFonts w:ascii="Times New Roman" w:eastAsia="Times New Roman" w:hAnsi="Times New Roman" w:cs="Times New Roman"/>
          <w:sz w:val="28"/>
          <w:szCs w:val="28"/>
        </w:rPr>
        <w:t xml:space="preserve"> или </w:t>
      </w:r>
      <w:hyperlink r:id="rId10" w:history="1">
        <w:r>
          <w:rPr>
            <w:rFonts w:ascii="Times New Roman" w:eastAsia="Times New Roman" w:hAnsi="Times New Roman" w:cs="Times New Roman"/>
            <w:color w:val="0000EE"/>
            <w:sz w:val="28"/>
            <w:szCs w:val="28"/>
          </w:rPr>
          <w:t>1.3</w:t>
        </w:r>
      </w:hyperlink>
      <w:r>
        <w:rPr>
          <w:rFonts w:ascii="Times New Roman" w:eastAsia="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11"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настоящего Кодекса.</w:t>
      </w:r>
    </w:p>
    <w:p>
      <w:pPr>
        <w:spacing w:before="0" w:after="0"/>
        <w:ind w:firstLine="540"/>
        <w:jc w:val="both"/>
        <w:rPr>
          <w:sz w:val="28"/>
          <w:szCs w:val="28"/>
        </w:rPr>
      </w:pPr>
      <w:r>
        <w:rPr>
          <w:rFonts w:ascii="Times New Roman" w:eastAsia="Times New Roman" w:hAnsi="Times New Roman" w:cs="Times New Roman"/>
          <w:sz w:val="28"/>
          <w:szCs w:val="28"/>
        </w:rPr>
        <w:t>Оригинал к</w:t>
      </w:r>
      <w:r>
        <w:rPr>
          <w:rFonts w:ascii="Times New Roman" w:eastAsia="Times New Roman" w:hAnsi="Times New Roman" w:cs="Times New Roman"/>
          <w:sz w:val="28"/>
          <w:szCs w:val="28"/>
        </w:rPr>
        <w:t>витанци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об уплате штрафа необходимо предоставить в судебн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участ</w:t>
      </w:r>
      <w:r>
        <w:rPr>
          <w:rFonts w:ascii="Times New Roman" w:eastAsia="Times New Roman" w:hAnsi="Times New Roman" w:cs="Times New Roman"/>
          <w:sz w:val="28"/>
          <w:szCs w:val="28"/>
        </w:rPr>
        <w:t>ок</w:t>
      </w:r>
      <w:r>
        <w:rPr>
          <w:rFonts w:ascii="Times New Roman" w:eastAsia="Times New Roman" w:hAnsi="Times New Roman" w:cs="Times New Roman"/>
          <w:sz w:val="28"/>
          <w:szCs w:val="28"/>
        </w:rPr>
        <w:t xml:space="preserve">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1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1rplc-1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45rplc-14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1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Мировой суд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1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12rplc-1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3rplc-1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40"/>
        <w:jc w:val="both"/>
        <w:rPr>
          <w:sz w:val="28"/>
          <w:szCs w:val="28"/>
        </w:rPr>
      </w:pP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43rplc-149"/>
          <w:rFonts w:ascii="Times New Roman" w:eastAsia="Times New Roman" w:hAnsi="Times New Roman" w:cs="Times New Roman"/>
          <w:sz w:val="28"/>
          <w:szCs w:val="28"/>
        </w:rPr>
        <w:t>фио</w:t>
      </w:r>
    </w:p>
    <w:sectPr>
      <w:headerReference w:type="default" r:id="rId12"/>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4rplc-1">
    <w:name w:val="cat-Date grp-14 rplc-1"/>
    <w:basedOn w:val="DefaultParagraphFont"/>
  </w:style>
  <w:style w:type="character" w:customStyle="1" w:styleId="cat-Addressgrp-1rplc-2">
    <w:name w:val="cat-Address grp-1 rplc-2"/>
    <w:basedOn w:val="DefaultParagraphFont"/>
  </w:style>
  <w:style w:type="character" w:customStyle="1" w:styleId="cat-FIOgrp-37rplc-3">
    <w:name w:val="cat-FIO grp-37 rplc-3"/>
    <w:basedOn w:val="DefaultParagraphFont"/>
  </w:style>
  <w:style w:type="character" w:customStyle="1" w:styleId="cat-FIOgrp-38rplc-4">
    <w:name w:val="cat-FIO grp-38 rplc-4"/>
    <w:basedOn w:val="DefaultParagraphFont"/>
  </w:style>
  <w:style w:type="character" w:customStyle="1" w:styleId="cat-FIOgrp-39rplc-5">
    <w:name w:val="cat-FIO grp-39 rplc-5"/>
    <w:basedOn w:val="DefaultParagraphFont"/>
  </w:style>
  <w:style w:type="character" w:customStyle="1" w:styleId="cat-FIOgrp-40rplc-6">
    <w:name w:val="cat-FIO grp-40 rplc-6"/>
    <w:basedOn w:val="DefaultParagraphFont"/>
  </w:style>
  <w:style w:type="character" w:customStyle="1" w:styleId="cat-PassportDatagrp-46rplc-7">
    <w:name w:val="cat-PassportData grp-46 rplc-7"/>
    <w:basedOn w:val="DefaultParagraphFont"/>
  </w:style>
  <w:style w:type="character" w:customStyle="1" w:styleId="cat-Addressgrp-2rplc-8">
    <w:name w:val="cat-Address grp-2 rplc-8"/>
    <w:basedOn w:val="DefaultParagraphFont"/>
  </w:style>
  <w:style w:type="character" w:customStyle="1" w:styleId="cat-Addressgrp-3rplc-9">
    <w:name w:val="cat-Address grp-3 rplc-9"/>
    <w:basedOn w:val="DefaultParagraphFont"/>
  </w:style>
  <w:style w:type="character" w:customStyle="1" w:styleId="cat-Dategrp-15rplc-10">
    <w:name w:val="cat-Date grp-15 rplc-10"/>
    <w:basedOn w:val="DefaultParagraphFont"/>
  </w:style>
  <w:style w:type="character" w:customStyle="1" w:styleId="cat-Addressgrp-4rplc-11">
    <w:name w:val="cat-Address grp-4 rplc-11"/>
    <w:basedOn w:val="DefaultParagraphFont"/>
  </w:style>
  <w:style w:type="character" w:customStyle="1" w:styleId="cat-Dategrp-16rplc-12">
    <w:name w:val="cat-Date grp-16 rplc-12"/>
    <w:basedOn w:val="DefaultParagraphFont"/>
  </w:style>
  <w:style w:type="character" w:customStyle="1" w:styleId="cat-FIOgrp-39rplc-13">
    <w:name w:val="cat-FIO grp-39 rplc-13"/>
    <w:basedOn w:val="DefaultParagraphFont"/>
  </w:style>
  <w:style w:type="character" w:customStyle="1" w:styleId="cat-FIOgrp-39rplc-14">
    <w:name w:val="cat-FIO grp-39 rplc-14"/>
    <w:basedOn w:val="DefaultParagraphFont"/>
  </w:style>
  <w:style w:type="character" w:customStyle="1" w:styleId="cat-Addressgrp-5rplc-15">
    <w:name w:val="cat-Address grp-5 rplc-15"/>
    <w:basedOn w:val="DefaultParagraphFont"/>
  </w:style>
  <w:style w:type="character" w:customStyle="1" w:styleId="cat-FIOgrp-39rplc-16">
    <w:name w:val="cat-FIO grp-39 rplc-16"/>
    <w:basedOn w:val="DefaultParagraphFont"/>
  </w:style>
  <w:style w:type="character" w:customStyle="1" w:styleId="cat-FIOgrp-39rplc-17">
    <w:name w:val="cat-FIO grp-39 rplc-17"/>
    <w:basedOn w:val="DefaultParagraphFont"/>
  </w:style>
  <w:style w:type="character" w:customStyle="1" w:styleId="cat-Dategrp-17rplc-18">
    <w:name w:val="cat-Date grp-17 rplc-18"/>
    <w:basedOn w:val="DefaultParagraphFont"/>
  </w:style>
  <w:style w:type="character" w:customStyle="1" w:styleId="cat-Dategrp-18rplc-19">
    <w:name w:val="cat-Date grp-18 rplc-19"/>
    <w:basedOn w:val="DefaultParagraphFont"/>
  </w:style>
  <w:style w:type="character" w:customStyle="1" w:styleId="cat-Dategrp-19rplc-20">
    <w:name w:val="cat-Date grp-19 rplc-20"/>
    <w:basedOn w:val="DefaultParagraphFont"/>
  </w:style>
  <w:style w:type="character" w:customStyle="1" w:styleId="cat-Dategrp-19rplc-21">
    <w:name w:val="cat-Date grp-19 rplc-21"/>
    <w:basedOn w:val="DefaultParagraphFont"/>
  </w:style>
  <w:style w:type="character" w:customStyle="1" w:styleId="cat-Dategrp-20rplc-22">
    <w:name w:val="cat-Date grp-20 rplc-22"/>
    <w:basedOn w:val="DefaultParagraphFont"/>
  </w:style>
  <w:style w:type="character" w:customStyle="1" w:styleId="cat-Dategrp-21rplc-23">
    <w:name w:val="cat-Date grp-21 rplc-23"/>
    <w:basedOn w:val="DefaultParagraphFont"/>
  </w:style>
  <w:style w:type="character" w:customStyle="1" w:styleId="cat-Dategrp-19rplc-24">
    <w:name w:val="cat-Date grp-19 rplc-24"/>
    <w:basedOn w:val="DefaultParagraphFont"/>
  </w:style>
  <w:style w:type="character" w:customStyle="1" w:styleId="cat-Dategrp-19rplc-25">
    <w:name w:val="cat-Date grp-19 rplc-25"/>
    <w:basedOn w:val="DefaultParagraphFont"/>
  </w:style>
  <w:style w:type="character" w:customStyle="1" w:styleId="cat-FIOgrp-39rplc-26">
    <w:name w:val="cat-FIO grp-39 rplc-26"/>
    <w:basedOn w:val="DefaultParagraphFont"/>
  </w:style>
  <w:style w:type="character" w:customStyle="1" w:styleId="cat-Dategrp-22rplc-27">
    <w:name w:val="cat-Date grp-22 rplc-27"/>
    <w:basedOn w:val="DefaultParagraphFont"/>
  </w:style>
  <w:style w:type="character" w:customStyle="1" w:styleId="cat-FIOgrp-39rplc-28">
    <w:name w:val="cat-FIO grp-39 rplc-28"/>
    <w:basedOn w:val="DefaultParagraphFont"/>
  </w:style>
  <w:style w:type="character" w:customStyle="1" w:styleId="cat-Dategrp-20rplc-29">
    <w:name w:val="cat-Date grp-20 rplc-29"/>
    <w:basedOn w:val="DefaultParagraphFont"/>
  </w:style>
  <w:style w:type="character" w:customStyle="1" w:styleId="cat-Addressgrp-4rplc-30">
    <w:name w:val="cat-Address grp-4 rplc-30"/>
    <w:basedOn w:val="DefaultParagraphFont"/>
  </w:style>
  <w:style w:type="character" w:customStyle="1" w:styleId="cat-Addressgrp-6rplc-31">
    <w:name w:val="cat-Address grp-6 rplc-31"/>
    <w:basedOn w:val="DefaultParagraphFont"/>
  </w:style>
  <w:style w:type="character" w:customStyle="1" w:styleId="cat-PhoneNumbergrp-47rplc-32">
    <w:name w:val="cat-PhoneNumber grp-47 rplc-32"/>
    <w:basedOn w:val="DefaultParagraphFont"/>
  </w:style>
  <w:style w:type="character" w:customStyle="1" w:styleId="cat-FIOgrp-39rplc-33">
    <w:name w:val="cat-FIO grp-39 rplc-33"/>
    <w:basedOn w:val="DefaultParagraphFont"/>
  </w:style>
  <w:style w:type="character" w:customStyle="1" w:styleId="cat-Dategrp-21rplc-34">
    <w:name w:val="cat-Date grp-21 rplc-34"/>
    <w:basedOn w:val="DefaultParagraphFont"/>
  </w:style>
  <w:style w:type="character" w:customStyle="1" w:styleId="cat-Dategrp-23rplc-35">
    <w:name w:val="cat-Date grp-23 rplc-35"/>
    <w:basedOn w:val="DefaultParagraphFont"/>
  </w:style>
  <w:style w:type="character" w:customStyle="1" w:styleId="cat-Dategrp-21rplc-36">
    <w:name w:val="cat-Date grp-21 rplc-36"/>
    <w:basedOn w:val="DefaultParagraphFont"/>
  </w:style>
  <w:style w:type="character" w:customStyle="1" w:styleId="cat-Dategrp-23rplc-37">
    <w:name w:val="cat-Date grp-23 rplc-37"/>
    <w:basedOn w:val="DefaultParagraphFont"/>
  </w:style>
  <w:style w:type="character" w:customStyle="1" w:styleId="cat-FIOgrp-39rplc-38">
    <w:name w:val="cat-FIO grp-39 rplc-38"/>
    <w:basedOn w:val="DefaultParagraphFont"/>
  </w:style>
  <w:style w:type="character" w:customStyle="1" w:styleId="cat-FIOgrp-39rplc-39">
    <w:name w:val="cat-FIO grp-39 rplc-39"/>
    <w:basedOn w:val="DefaultParagraphFont"/>
  </w:style>
  <w:style w:type="character" w:customStyle="1" w:styleId="cat-Addressgrp-7rplc-40">
    <w:name w:val="cat-Address grp-7 rplc-40"/>
    <w:basedOn w:val="DefaultParagraphFont"/>
  </w:style>
  <w:style w:type="character" w:customStyle="1" w:styleId="cat-FIOgrp-39rplc-41">
    <w:name w:val="cat-FIO grp-39 rplc-41"/>
    <w:basedOn w:val="DefaultParagraphFont"/>
  </w:style>
  <w:style w:type="character" w:customStyle="1" w:styleId="cat-FIOgrp-39rplc-42">
    <w:name w:val="cat-FIO grp-39 rplc-42"/>
    <w:basedOn w:val="DefaultParagraphFont"/>
  </w:style>
  <w:style w:type="character" w:customStyle="1" w:styleId="cat-Dategrp-21rplc-43">
    <w:name w:val="cat-Date grp-21 rplc-43"/>
    <w:basedOn w:val="DefaultParagraphFont"/>
  </w:style>
  <w:style w:type="character" w:customStyle="1" w:styleId="cat-Dategrp-23rplc-44">
    <w:name w:val="cat-Date grp-23 rplc-44"/>
    <w:basedOn w:val="DefaultParagraphFont"/>
  </w:style>
  <w:style w:type="character" w:customStyle="1" w:styleId="cat-FIOgrp-39rplc-45">
    <w:name w:val="cat-FIO grp-39 rplc-45"/>
    <w:basedOn w:val="DefaultParagraphFont"/>
  </w:style>
  <w:style w:type="character" w:customStyle="1" w:styleId="cat-FIOgrp-39rplc-46">
    <w:name w:val="cat-FIO grp-39 rplc-46"/>
    <w:basedOn w:val="DefaultParagraphFont"/>
  </w:style>
  <w:style w:type="character" w:customStyle="1" w:styleId="cat-Dategrp-15rplc-47">
    <w:name w:val="cat-Date grp-15 rplc-47"/>
    <w:basedOn w:val="DefaultParagraphFont"/>
  </w:style>
  <w:style w:type="character" w:customStyle="1" w:styleId="cat-Dategrp-24rplc-48">
    <w:name w:val="cat-Date grp-24 rplc-48"/>
    <w:basedOn w:val="DefaultParagraphFont"/>
  </w:style>
  <w:style w:type="character" w:customStyle="1" w:styleId="cat-Dategrp-17rplc-49">
    <w:name w:val="cat-Date grp-17 rplc-49"/>
    <w:basedOn w:val="DefaultParagraphFont"/>
  </w:style>
  <w:style w:type="character" w:customStyle="1" w:styleId="cat-FIOgrp-39rplc-50">
    <w:name w:val="cat-FIO grp-39 rplc-50"/>
    <w:basedOn w:val="DefaultParagraphFont"/>
  </w:style>
  <w:style w:type="character" w:customStyle="1" w:styleId="cat-Dategrp-25rplc-51">
    <w:name w:val="cat-Date grp-25 rplc-51"/>
    <w:basedOn w:val="DefaultParagraphFont"/>
  </w:style>
  <w:style w:type="character" w:customStyle="1" w:styleId="cat-Dategrp-22rplc-52">
    <w:name w:val="cat-Date grp-22 rplc-52"/>
    <w:basedOn w:val="DefaultParagraphFont"/>
  </w:style>
  <w:style w:type="character" w:customStyle="1" w:styleId="cat-Dategrp-26rplc-53">
    <w:name w:val="cat-Date grp-26 rplc-53"/>
    <w:basedOn w:val="DefaultParagraphFont"/>
  </w:style>
  <w:style w:type="character" w:customStyle="1" w:styleId="cat-Dategrp-22rplc-54">
    <w:name w:val="cat-Date grp-22 rplc-54"/>
    <w:basedOn w:val="DefaultParagraphFont"/>
  </w:style>
  <w:style w:type="character" w:customStyle="1" w:styleId="cat-FIOgrp-39rplc-55">
    <w:name w:val="cat-FIO grp-39 rplc-55"/>
    <w:basedOn w:val="DefaultParagraphFont"/>
  </w:style>
  <w:style w:type="character" w:customStyle="1" w:styleId="cat-Dategrp-17rplc-56">
    <w:name w:val="cat-Date grp-17 rplc-56"/>
    <w:basedOn w:val="DefaultParagraphFont"/>
  </w:style>
  <w:style w:type="character" w:customStyle="1" w:styleId="cat-Dategrp-27rplc-57">
    <w:name w:val="cat-Date grp-27 rplc-57"/>
    <w:basedOn w:val="DefaultParagraphFont"/>
  </w:style>
  <w:style w:type="character" w:customStyle="1" w:styleId="cat-Addressgrp-8rplc-58">
    <w:name w:val="cat-Address grp-8 rplc-58"/>
    <w:basedOn w:val="DefaultParagraphFont"/>
  </w:style>
  <w:style w:type="character" w:customStyle="1" w:styleId="cat-Dategrp-27rplc-59">
    <w:name w:val="cat-Date grp-27 rplc-59"/>
    <w:basedOn w:val="DefaultParagraphFont"/>
  </w:style>
  <w:style w:type="character" w:customStyle="1" w:styleId="cat-Dategrp-28rplc-60">
    <w:name w:val="cat-Date grp-28 rplc-60"/>
    <w:basedOn w:val="DefaultParagraphFont"/>
  </w:style>
  <w:style w:type="character" w:customStyle="1" w:styleId="cat-Dategrp-17rplc-61">
    <w:name w:val="cat-Date grp-17 rplc-61"/>
    <w:basedOn w:val="DefaultParagraphFont"/>
  </w:style>
  <w:style w:type="character" w:customStyle="1" w:styleId="cat-Addressgrp-6rplc-62">
    <w:name w:val="cat-Address grp-6 rplc-62"/>
    <w:basedOn w:val="DefaultParagraphFont"/>
  </w:style>
  <w:style w:type="character" w:customStyle="1" w:styleId="cat-PhoneNumbergrp-47rplc-63">
    <w:name w:val="cat-PhoneNumber grp-47 rplc-63"/>
    <w:basedOn w:val="DefaultParagraphFont"/>
  </w:style>
  <w:style w:type="character" w:customStyle="1" w:styleId="cat-FIOgrp-39rplc-64">
    <w:name w:val="cat-FIO grp-39 rplc-64"/>
    <w:basedOn w:val="DefaultParagraphFont"/>
  </w:style>
  <w:style w:type="character" w:customStyle="1" w:styleId="cat-Dategrp-18rplc-65">
    <w:name w:val="cat-Date grp-18 rplc-65"/>
    <w:basedOn w:val="DefaultParagraphFont"/>
  </w:style>
  <w:style w:type="character" w:customStyle="1" w:styleId="cat-Dategrp-17rplc-66">
    <w:name w:val="cat-Date grp-17 rplc-66"/>
    <w:basedOn w:val="DefaultParagraphFont"/>
  </w:style>
  <w:style w:type="character" w:customStyle="1" w:styleId="cat-Dategrp-17rplc-67">
    <w:name w:val="cat-Date grp-17 rplc-67"/>
    <w:basedOn w:val="DefaultParagraphFont"/>
  </w:style>
  <w:style w:type="character" w:customStyle="1" w:styleId="cat-Dategrp-29rplc-68">
    <w:name w:val="cat-Date grp-29 rplc-68"/>
    <w:basedOn w:val="DefaultParagraphFont"/>
  </w:style>
  <w:style w:type="character" w:customStyle="1" w:styleId="cat-Dategrp-30rplc-69">
    <w:name w:val="cat-Date grp-30 rplc-69"/>
    <w:basedOn w:val="DefaultParagraphFont"/>
  </w:style>
  <w:style w:type="character" w:customStyle="1" w:styleId="cat-Dategrp-31rplc-70">
    <w:name w:val="cat-Date grp-31 rplc-70"/>
    <w:basedOn w:val="DefaultParagraphFont"/>
  </w:style>
  <w:style w:type="character" w:customStyle="1" w:styleId="cat-Dategrp-30rplc-71">
    <w:name w:val="cat-Date grp-30 rplc-71"/>
    <w:basedOn w:val="DefaultParagraphFont"/>
  </w:style>
  <w:style w:type="character" w:customStyle="1" w:styleId="cat-FIOgrp-39rplc-72">
    <w:name w:val="cat-FIO grp-39 rplc-72"/>
    <w:basedOn w:val="DefaultParagraphFont"/>
  </w:style>
  <w:style w:type="character" w:customStyle="1" w:styleId="cat-Dategrp-29rplc-73">
    <w:name w:val="cat-Date grp-29 rplc-73"/>
    <w:basedOn w:val="DefaultParagraphFont"/>
  </w:style>
  <w:style w:type="character" w:customStyle="1" w:styleId="cat-Dategrp-29rplc-74">
    <w:name w:val="cat-Date grp-29 rplc-74"/>
    <w:basedOn w:val="DefaultParagraphFont"/>
  </w:style>
  <w:style w:type="character" w:customStyle="1" w:styleId="cat-Addressgrp-6rplc-75">
    <w:name w:val="cat-Address grp-6 rplc-75"/>
    <w:basedOn w:val="DefaultParagraphFont"/>
  </w:style>
  <w:style w:type="character" w:customStyle="1" w:styleId="cat-PhoneNumbergrp-47rplc-76">
    <w:name w:val="cat-PhoneNumber grp-47 rplc-76"/>
    <w:basedOn w:val="DefaultParagraphFont"/>
  </w:style>
  <w:style w:type="character" w:customStyle="1" w:styleId="cat-FIOgrp-39rplc-77">
    <w:name w:val="cat-FIO grp-39 rplc-77"/>
    <w:basedOn w:val="DefaultParagraphFont"/>
  </w:style>
  <w:style w:type="character" w:customStyle="1" w:styleId="cat-Dategrp-32rplc-78">
    <w:name w:val="cat-Date grp-32 rplc-78"/>
    <w:basedOn w:val="DefaultParagraphFont"/>
  </w:style>
  <w:style w:type="character" w:customStyle="1" w:styleId="cat-Dategrp-29rplc-79">
    <w:name w:val="cat-Date grp-29 rplc-79"/>
    <w:basedOn w:val="DefaultParagraphFont"/>
  </w:style>
  <w:style w:type="character" w:customStyle="1" w:styleId="cat-Addressgrp-4rplc-80">
    <w:name w:val="cat-Address grp-4 rplc-80"/>
    <w:basedOn w:val="DefaultParagraphFont"/>
  </w:style>
  <w:style w:type="character" w:customStyle="1" w:styleId="cat-Dategrp-16rplc-81">
    <w:name w:val="cat-Date grp-16 rplc-81"/>
    <w:basedOn w:val="DefaultParagraphFont"/>
  </w:style>
  <w:style w:type="character" w:customStyle="1" w:styleId="cat-FIOgrp-39rplc-82">
    <w:name w:val="cat-FIO grp-39 rplc-82"/>
    <w:basedOn w:val="DefaultParagraphFont"/>
  </w:style>
  <w:style w:type="character" w:customStyle="1" w:styleId="cat-FIOgrp-39rplc-83">
    <w:name w:val="cat-FIO grp-39 rplc-83"/>
    <w:basedOn w:val="DefaultParagraphFont"/>
  </w:style>
  <w:style w:type="character" w:customStyle="1" w:styleId="cat-Addressgrp-5rplc-84">
    <w:name w:val="cat-Address grp-5 rplc-84"/>
    <w:basedOn w:val="DefaultParagraphFont"/>
  </w:style>
  <w:style w:type="character" w:customStyle="1" w:styleId="cat-FIOgrp-39rplc-85">
    <w:name w:val="cat-FIO grp-39 rplc-85"/>
    <w:basedOn w:val="DefaultParagraphFont"/>
  </w:style>
  <w:style w:type="character" w:customStyle="1" w:styleId="cat-FIOgrp-39rplc-86">
    <w:name w:val="cat-FIO grp-39 rplc-86"/>
    <w:basedOn w:val="DefaultParagraphFont"/>
  </w:style>
  <w:style w:type="character" w:customStyle="1" w:styleId="cat-Dategrp-29rplc-87">
    <w:name w:val="cat-Date grp-29 rplc-87"/>
    <w:basedOn w:val="DefaultParagraphFont"/>
  </w:style>
  <w:style w:type="character" w:customStyle="1" w:styleId="cat-FIOgrp-39rplc-88">
    <w:name w:val="cat-FIO grp-39 rplc-88"/>
    <w:basedOn w:val="DefaultParagraphFont"/>
  </w:style>
  <w:style w:type="character" w:customStyle="1" w:styleId="cat-Dategrp-32rplc-89">
    <w:name w:val="cat-Date grp-32 rplc-89"/>
    <w:basedOn w:val="DefaultParagraphFont"/>
  </w:style>
  <w:style w:type="character" w:customStyle="1" w:styleId="cat-Dategrp-30rplc-90">
    <w:name w:val="cat-Date grp-30 rplc-90"/>
    <w:basedOn w:val="DefaultParagraphFont"/>
  </w:style>
  <w:style w:type="character" w:customStyle="1" w:styleId="cat-FIOgrp-39rplc-91">
    <w:name w:val="cat-FIO grp-39 rplc-91"/>
    <w:basedOn w:val="DefaultParagraphFont"/>
  </w:style>
  <w:style w:type="character" w:customStyle="1" w:styleId="cat-Dategrp-33rplc-92">
    <w:name w:val="cat-Date grp-33 rplc-92"/>
    <w:basedOn w:val="DefaultParagraphFont"/>
  </w:style>
  <w:style w:type="character" w:customStyle="1" w:styleId="cat-Dategrp-17rplc-93">
    <w:name w:val="cat-Date grp-17 rplc-93"/>
    <w:basedOn w:val="DefaultParagraphFont"/>
  </w:style>
  <w:style w:type="character" w:customStyle="1" w:styleId="cat-FIOgrp-39rplc-94">
    <w:name w:val="cat-FIO grp-39 rplc-94"/>
    <w:basedOn w:val="DefaultParagraphFont"/>
  </w:style>
  <w:style w:type="character" w:customStyle="1" w:styleId="cat-Dategrp-17rplc-95">
    <w:name w:val="cat-Date grp-17 rplc-95"/>
    <w:basedOn w:val="DefaultParagraphFont"/>
  </w:style>
  <w:style w:type="character" w:customStyle="1" w:styleId="cat-Dategrp-18rplc-96">
    <w:name w:val="cat-Date grp-18 rplc-96"/>
    <w:basedOn w:val="DefaultParagraphFont"/>
  </w:style>
  <w:style w:type="character" w:customStyle="1" w:styleId="cat-Dategrp-17rplc-97">
    <w:name w:val="cat-Date grp-17 rplc-97"/>
    <w:basedOn w:val="DefaultParagraphFont"/>
  </w:style>
  <w:style w:type="character" w:customStyle="1" w:styleId="cat-Dategrp-27rplc-98">
    <w:name w:val="cat-Date grp-27 rplc-98"/>
    <w:basedOn w:val="DefaultParagraphFont"/>
  </w:style>
  <w:style w:type="character" w:customStyle="1" w:styleId="cat-Dategrp-17rplc-99">
    <w:name w:val="cat-Date grp-17 rplc-99"/>
    <w:basedOn w:val="DefaultParagraphFont"/>
  </w:style>
  <w:style w:type="character" w:customStyle="1" w:styleId="cat-Dategrp-34rplc-100">
    <w:name w:val="cat-Date grp-34 rplc-100"/>
    <w:basedOn w:val="DefaultParagraphFont"/>
  </w:style>
  <w:style w:type="character" w:customStyle="1" w:styleId="cat-Dategrp-22rplc-101">
    <w:name w:val="cat-Date grp-22 rplc-101"/>
    <w:basedOn w:val="DefaultParagraphFont"/>
  </w:style>
  <w:style w:type="character" w:customStyle="1" w:styleId="cat-FIOgrp-39rplc-102">
    <w:name w:val="cat-FIO grp-39 rplc-102"/>
    <w:basedOn w:val="DefaultParagraphFont"/>
  </w:style>
  <w:style w:type="character" w:customStyle="1" w:styleId="cat-Dategrp-17rplc-103">
    <w:name w:val="cat-Date grp-17 rplc-103"/>
    <w:basedOn w:val="DefaultParagraphFont"/>
  </w:style>
  <w:style w:type="character" w:customStyle="1" w:styleId="cat-Dategrp-20rplc-104">
    <w:name w:val="cat-Date grp-20 rplc-104"/>
    <w:basedOn w:val="DefaultParagraphFont"/>
  </w:style>
  <w:style w:type="character" w:customStyle="1" w:styleId="cat-Addressgrp-4rplc-105">
    <w:name w:val="cat-Address grp-4 rplc-105"/>
    <w:basedOn w:val="DefaultParagraphFont"/>
  </w:style>
  <w:style w:type="character" w:customStyle="1" w:styleId="cat-Addressgrp-6rplc-106">
    <w:name w:val="cat-Address grp-6 rplc-106"/>
    <w:basedOn w:val="DefaultParagraphFont"/>
  </w:style>
  <w:style w:type="character" w:customStyle="1" w:styleId="cat-PhoneNumbergrp-47rplc-107">
    <w:name w:val="cat-PhoneNumber grp-47 rplc-107"/>
    <w:basedOn w:val="DefaultParagraphFont"/>
  </w:style>
  <w:style w:type="character" w:customStyle="1" w:styleId="cat-FIOgrp-39rplc-108">
    <w:name w:val="cat-FIO grp-39 rplc-108"/>
    <w:basedOn w:val="DefaultParagraphFont"/>
  </w:style>
  <w:style w:type="character" w:customStyle="1" w:styleId="cat-Dategrp-17rplc-109">
    <w:name w:val="cat-Date grp-17 rplc-109"/>
    <w:basedOn w:val="DefaultParagraphFont"/>
  </w:style>
  <w:style w:type="character" w:customStyle="1" w:styleId="cat-Dategrp-34rplc-110">
    <w:name w:val="cat-Date grp-34 rplc-110"/>
    <w:basedOn w:val="DefaultParagraphFont"/>
  </w:style>
  <w:style w:type="character" w:customStyle="1" w:styleId="cat-Dategrp-17rplc-111">
    <w:name w:val="cat-Date grp-17 rplc-111"/>
    <w:basedOn w:val="DefaultParagraphFont"/>
  </w:style>
  <w:style w:type="character" w:customStyle="1" w:styleId="cat-Dategrp-34rplc-112">
    <w:name w:val="cat-Date grp-34 rplc-112"/>
    <w:basedOn w:val="DefaultParagraphFont"/>
  </w:style>
  <w:style w:type="character" w:customStyle="1" w:styleId="cat-FIOgrp-39rplc-113">
    <w:name w:val="cat-FIO grp-39 rplc-113"/>
    <w:basedOn w:val="DefaultParagraphFont"/>
  </w:style>
  <w:style w:type="character" w:customStyle="1" w:styleId="cat-Addressgrp-9rplc-114">
    <w:name w:val="cat-Address grp-9 rplc-114"/>
    <w:basedOn w:val="DefaultParagraphFont"/>
  </w:style>
  <w:style w:type="character" w:customStyle="1" w:styleId="cat-FIOgrp-39rplc-115">
    <w:name w:val="cat-FIO grp-39 rplc-115"/>
    <w:basedOn w:val="DefaultParagraphFont"/>
  </w:style>
  <w:style w:type="character" w:customStyle="1" w:styleId="cat-Dategrp-35rplc-116">
    <w:name w:val="cat-Date grp-35 rplc-116"/>
    <w:basedOn w:val="DefaultParagraphFont"/>
  </w:style>
  <w:style w:type="character" w:customStyle="1" w:styleId="cat-FIOgrp-39rplc-117">
    <w:name w:val="cat-FIO grp-39 rplc-117"/>
    <w:basedOn w:val="DefaultParagraphFont"/>
  </w:style>
  <w:style w:type="character" w:customStyle="1" w:styleId="cat-Dategrp-36rplc-118">
    <w:name w:val="cat-Date grp-36 rplc-118"/>
    <w:basedOn w:val="DefaultParagraphFont"/>
  </w:style>
  <w:style w:type="character" w:customStyle="1" w:styleId="cat-Dategrp-17rplc-119">
    <w:name w:val="cat-Date grp-17 rplc-119"/>
    <w:basedOn w:val="DefaultParagraphFont"/>
  </w:style>
  <w:style w:type="character" w:customStyle="1" w:styleId="cat-Dategrp-17rplc-120">
    <w:name w:val="cat-Date grp-17 rplc-120"/>
    <w:basedOn w:val="DefaultParagraphFont"/>
  </w:style>
  <w:style w:type="character" w:customStyle="1" w:styleId="cat-FIOgrp-39rplc-121">
    <w:name w:val="cat-FIO grp-39 rplc-121"/>
    <w:basedOn w:val="DefaultParagraphFont"/>
  </w:style>
  <w:style w:type="character" w:customStyle="1" w:styleId="cat-Dategrp-34rplc-122">
    <w:name w:val="cat-Date grp-34 rplc-122"/>
    <w:basedOn w:val="DefaultParagraphFont"/>
  </w:style>
  <w:style w:type="character" w:customStyle="1" w:styleId="cat-FIOgrp-39rplc-123">
    <w:name w:val="cat-FIO grp-39 rplc-123"/>
    <w:basedOn w:val="DefaultParagraphFont"/>
  </w:style>
  <w:style w:type="character" w:customStyle="1" w:styleId="cat-FIOgrp-39rplc-124">
    <w:name w:val="cat-FIO grp-39 rplc-124"/>
    <w:basedOn w:val="DefaultParagraphFont"/>
  </w:style>
  <w:style w:type="character" w:customStyle="1" w:styleId="cat-FIOgrp-39rplc-125">
    <w:name w:val="cat-FIO grp-39 rplc-125"/>
    <w:basedOn w:val="DefaultParagraphFont"/>
  </w:style>
  <w:style w:type="character" w:customStyle="1" w:styleId="cat-Dategrp-17rplc-126">
    <w:name w:val="cat-Date grp-17 rplc-126"/>
    <w:basedOn w:val="DefaultParagraphFont"/>
  </w:style>
  <w:style w:type="character" w:customStyle="1" w:styleId="cat-Dategrp-34rplc-127">
    <w:name w:val="cat-Date grp-34 rplc-127"/>
    <w:basedOn w:val="DefaultParagraphFont"/>
  </w:style>
  <w:style w:type="character" w:customStyle="1" w:styleId="cat-FIOgrp-39rplc-128">
    <w:name w:val="cat-FIO grp-39 rplc-128"/>
    <w:basedOn w:val="DefaultParagraphFont"/>
  </w:style>
  <w:style w:type="character" w:customStyle="1" w:styleId="cat-FIOgrp-41rplc-129">
    <w:name w:val="cat-FIO grp-41 rplc-129"/>
    <w:basedOn w:val="DefaultParagraphFont"/>
  </w:style>
  <w:style w:type="character" w:customStyle="1" w:styleId="cat-FIOgrp-39rplc-130">
    <w:name w:val="cat-FIO grp-39 rplc-130"/>
    <w:basedOn w:val="DefaultParagraphFont"/>
  </w:style>
  <w:style w:type="character" w:customStyle="1" w:styleId="cat-FIOgrp-39rplc-131">
    <w:name w:val="cat-FIO grp-39 rplc-131"/>
    <w:basedOn w:val="DefaultParagraphFont"/>
  </w:style>
  <w:style w:type="character" w:customStyle="1" w:styleId="cat-FIOgrp-42rplc-132">
    <w:name w:val="cat-FIO grp-42 rplc-132"/>
    <w:basedOn w:val="DefaultParagraphFont"/>
  </w:style>
  <w:style w:type="character" w:customStyle="1" w:styleId="cat-Sumgrp-44rplc-133">
    <w:name w:val="cat-Sum grp-44 rplc-133"/>
    <w:basedOn w:val="DefaultParagraphFont"/>
  </w:style>
  <w:style w:type="character" w:customStyle="1" w:styleId="cat-Addressgrp-1rplc-134">
    <w:name w:val="cat-Address grp-1 rplc-134"/>
    <w:basedOn w:val="DefaultParagraphFont"/>
  </w:style>
  <w:style w:type="character" w:customStyle="1" w:styleId="cat-PhoneNumbergrp-48rplc-135">
    <w:name w:val="cat-PhoneNumber grp-48 rplc-135"/>
    <w:basedOn w:val="DefaultParagraphFont"/>
  </w:style>
  <w:style w:type="character" w:customStyle="1" w:styleId="cat-PhoneNumbergrp-49rplc-136">
    <w:name w:val="cat-PhoneNumber grp-49 rplc-136"/>
    <w:basedOn w:val="DefaultParagraphFont"/>
  </w:style>
  <w:style w:type="character" w:customStyle="1" w:styleId="cat-Addressgrp-1rplc-137">
    <w:name w:val="cat-Address grp-1 rplc-137"/>
    <w:basedOn w:val="DefaultParagraphFont"/>
  </w:style>
  <w:style w:type="character" w:customStyle="1" w:styleId="cat-Addressgrp-10rplc-138">
    <w:name w:val="cat-Address grp-10 rplc-138"/>
    <w:basedOn w:val="DefaultParagraphFont"/>
  </w:style>
  <w:style w:type="character" w:customStyle="1" w:styleId="cat-PhoneNumbergrp-50rplc-139">
    <w:name w:val="cat-PhoneNumber grp-50 rplc-139"/>
    <w:basedOn w:val="DefaultParagraphFont"/>
  </w:style>
  <w:style w:type="character" w:customStyle="1" w:styleId="cat-PhoneNumbergrp-51rplc-140">
    <w:name w:val="cat-PhoneNumber grp-51 rplc-140"/>
    <w:basedOn w:val="DefaultParagraphFont"/>
  </w:style>
  <w:style w:type="character" w:customStyle="1" w:styleId="cat-PhoneNumbergrp-52rplc-141">
    <w:name w:val="cat-PhoneNumber grp-52 rplc-141"/>
    <w:basedOn w:val="DefaultParagraphFont"/>
  </w:style>
  <w:style w:type="character" w:customStyle="1" w:styleId="cat-Addressgrp-1rplc-142">
    <w:name w:val="cat-Address grp-1 rplc-142"/>
    <w:basedOn w:val="DefaultParagraphFont"/>
  </w:style>
  <w:style w:type="character" w:customStyle="1" w:styleId="cat-Addressgrp-11rplc-143">
    <w:name w:val="cat-Address grp-11 rplc-143"/>
    <w:basedOn w:val="DefaultParagraphFont"/>
  </w:style>
  <w:style w:type="character" w:customStyle="1" w:styleId="cat-SumInWordsgrp-45rplc-144">
    <w:name w:val="cat-SumInWords grp-45 rplc-144"/>
    <w:basedOn w:val="DefaultParagraphFont"/>
  </w:style>
  <w:style w:type="character" w:customStyle="1" w:styleId="cat-Addressgrp-1rplc-145">
    <w:name w:val="cat-Address grp-1 rplc-145"/>
    <w:basedOn w:val="DefaultParagraphFont"/>
  </w:style>
  <w:style w:type="character" w:customStyle="1" w:styleId="cat-Addressgrp-1rplc-146">
    <w:name w:val="cat-Address grp-1 rplc-146"/>
    <w:basedOn w:val="DefaultParagraphFont"/>
  </w:style>
  <w:style w:type="character" w:customStyle="1" w:styleId="cat-Addressgrp-12rplc-147">
    <w:name w:val="cat-Address grp-12 rplc-147"/>
    <w:basedOn w:val="DefaultParagraphFont"/>
  </w:style>
  <w:style w:type="character" w:customStyle="1" w:styleId="cat-Addressgrp-13rplc-148">
    <w:name w:val="cat-Address grp-13 rplc-148"/>
    <w:basedOn w:val="DefaultParagraphFont"/>
  </w:style>
  <w:style w:type="character" w:customStyle="1" w:styleId="cat-FIOgrp-43rplc-149">
    <w:name w:val="cat-FIO grp-43 rplc-1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625E569E3D7E22B380F31F570485C0B38A55A4BD0D78C9D31435EF14249E46DF01E3B52241Dt3L6N" TargetMode="External" /><Relationship Id="rId11" Type="http://schemas.openxmlformats.org/officeDocument/2006/relationships/hyperlink" Target="consultantplus://offline/ref=6625E569E3D7E22B380F31F570485C0B38A55A4BD0D78C9D31435EF14249E46DF01E3B55231C3738t7L4N" TargetMode="External" /><Relationship Id="rId12" Type="http://schemas.openxmlformats.org/officeDocument/2006/relationships/header" Target="header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63B830A42CBB895710271A260917E44BC051D814C0EF43A878F97E7FA544443F49CC14DFAAB76D9y4WEO" TargetMode="External" /><Relationship Id="rId5" Type="http://schemas.openxmlformats.org/officeDocument/2006/relationships/hyperlink" Target="http://sudact.ru/law/zemelnyi-kodeks/glava-v/statia-25/?marker=fdoctlaw" TargetMode="External" /><Relationship Id="rId6" Type="http://schemas.openxmlformats.org/officeDocument/2006/relationships/hyperlink" Target="http://sudact.ru/law/zemelnyi-kodeks/glava-v/statia-26/?marker=fdoctlaw" TargetMode="External" /><Relationship Id="rId7" Type="http://schemas.openxmlformats.org/officeDocument/2006/relationships/hyperlink" Target="http://sudact.ru/law/nk-rf-chast1/razdel-ii_1/glava-4/statia-29/?marker=fdoctlaw" TargetMode="External" /><Relationship Id="rId8" Type="http://schemas.openxmlformats.org/officeDocument/2006/relationships/hyperlink" Target="consultantplus://offline/ref=063B830A42CBB895710271A260917E44BC051D814C0EF43A878F97E7FA544443F49CC14BFCAEy7W0O" TargetMode="External" /><Relationship Id="rId9" Type="http://schemas.openxmlformats.org/officeDocument/2006/relationships/hyperlink" Target="consultantplus://offline/ref=6625E569E3D7E22B380F31F570485C0B38A55A4BD0D78C9D31435EF14249E46DF01E3B512316t3LFN"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