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353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64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Халиляева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зарегистрированном браке, имеющего среднее образование, осуществляющего уход за родителями, </w:t>
      </w:r>
      <w:r>
        <w:rPr>
          <w:rFonts w:ascii="Times New Roman" w:eastAsia="Times New Roman" w:hAnsi="Times New Roman" w:cs="Times New Roman"/>
          <w:sz w:val="28"/>
          <w:szCs w:val="28"/>
        </w:rPr>
        <w:t>не являющегося инвалидом,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8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Style w:val="cat-PhoneNumbergrp-22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), что он употребляет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он 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курения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Style w:val="cat-PhoneNumbergrp-22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020853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имеющейся информацией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домовладении, по адресу: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производилась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как следует из содержания приложенной к материалам дела об административном правонарушении видеозаписи,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предложение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медицинское освидетельствование на состояние опьянения ответил отказом. Каких-либо замечаний о допущенных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применялось.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каких-либо замечаний в отношении имеющейся видеозаписи не заявлял.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существенных нарушений процессуальных требований, предусмотренных КоАП РФ,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 обстоятельств,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Халиляева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Style w:val="cat-Sumgrp-17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получатель 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к/с 03100643000000017500, Отделение </w:t>
      </w:r>
      <w:r>
        <w:rPr>
          <w:rStyle w:val="cat-OrganizationNamegrp-20rplc-4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России//УФК по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3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4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5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6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82811601063010009140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4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6rplc-5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8rplc-8">
    <w:name w:val="cat-Date grp-8 rplc-8"/>
    <w:basedOn w:val="DefaultParagraphFont"/>
  </w:style>
  <w:style w:type="character" w:customStyle="1" w:styleId="cat-PhoneNumbergrp-22rplc-9">
    <w:name w:val="cat-PhoneNumber grp-22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PhoneNumbergrp-22rplc-16">
    <w:name w:val="cat-PhoneNumber grp-22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Sumgrp-17rplc-38">
    <w:name w:val="cat-Sum grp-17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OrganizationNamegrp-20rplc-41">
    <w:name w:val="cat-OrganizationName grp-20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PhoneNumbergrp-23rplc-43">
    <w:name w:val="cat-PhoneNumber grp-23 rplc-43"/>
    <w:basedOn w:val="DefaultParagraphFont"/>
  </w:style>
  <w:style w:type="character" w:customStyle="1" w:styleId="cat-PhoneNumbergrp-24rplc-44">
    <w:name w:val="cat-PhoneNumber grp-24 rplc-44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SumInWordsgrp-18rplc-48">
    <w:name w:val="cat-SumInWords grp-1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FIOgrp-16rplc-53">
    <w:name w:val="cat-FIO grp-1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3AC36A736D885D283A10D27AAD70CB380C5999ED57ED006D55D00B622090FC292444535A767E79P1rFM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yperlink" Target="consultantplus://offline/ref=9AF23F9897951E01308736D6DFE9BB20AF929F1346C5C52460C324D621D300BB6C5D45AAF4BBAC67dEZAG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