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Дело № 5-64-</w:t>
      </w:r>
      <w:r>
        <w:rPr>
          <w:b w:val="0"/>
          <w:bCs w:val="0"/>
          <w:i w:val="0"/>
          <w:sz w:val="28"/>
          <w:szCs w:val="28"/>
        </w:rPr>
        <w:t>357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spacing w:before="0" w:after="0"/>
        <w:rPr>
          <w:sz w:val="20"/>
          <w:szCs w:val="20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постановления оглашена </w:t>
      </w:r>
      <w:r>
        <w:rPr>
          <w:rStyle w:val="cat-Dategrp-12rplc-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7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изготовлено в полном объеме </w:t>
      </w:r>
      <w:r>
        <w:rPr>
          <w:rStyle w:val="cat-Dategrp-13rplc-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64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 отношении которого составлен протокол об административной ответственности </w:t>
      </w:r>
      <w:r>
        <w:rPr>
          <w:rStyle w:val="cat-FIOgrp-3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Адвокатского кабинета </w:t>
      </w:r>
      <w:r>
        <w:rPr>
          <w:rStyle w:val="cat-FIOgrp-3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ордеру № 143 от </w:t>
      </w:r>
      <w:r>
        <w:rPr>
          <w:rStyle w:val="cat-Dategrp-14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удостоверению № 1609 выданному </w:t>
      </w:r>
      <w:r>
        <w:rPr>
          <w:rStyle w:val="cat-Dategrp-1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– </w:t>
      </w:r>
      <w:r>
        <w:rPr>
          <w:rStyle w:val="cat-FIOgrp-3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УУП по ОУУП и ПДН ОМВД России по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3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в отношении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3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8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образование, состояще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зарегистрированном браке,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водителем такси у ИП </w:t>
      </w:r>
      <w:r>
        <w:rPr>
          <w:rFonts w:ascii="Times New Roman" w:eastAsia="Times New Roman" w:hAnsi="Times New Roman" w:cs="Times New Roman"/>
          <w:sz w:val="28"/>
          <w:szCs w:val="28"/>
        </w:rPr>
        <w:t>Шемилев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 за правонарушение, предусмотренное ст. 6.1.1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РК</w:t>
      </w:r>
      <w:r>
        <w:rPr>
          <w:rFonts w:ascii="Times New Roman" w:eastAsia="Times New Roman" w:hAnsi="Times New Roman" w:cs="Times New Roman"/>
          <w:sz w:val="28"/>
          <w:szCs w:val="28"/>
        </w:rPr>
        <w:t>-333676/1765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69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против д. 92 по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один удар ногой по поверхности бедра </w:t>
      </w:r>
      <w:r>
        <w:rPr>
          <w:rStyle w:val="cat-FIOgrp-3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eastAsia="Times New Roman" w:hAnsi="Times New Roman" w:cs="Times New Roman"/>
          <w:sz w:val="28"/>
          <w:szCs w:val="28"/>
        </w:rPr>
        <w:t>побо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причинивших физическую боль, но не повлекших указанных в ст. 115 УК РФ последствий, тем самым совершил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3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протоколом не согласен, так как примерно в 21 – 22 часов, он с семьей на машине вернулся домой от родителей. Когда начал заезжать в свой двор, то сосед, муж </w:t>
      </w:r>
      <w:r>
        <w:rPr>
          <w:rStyle w:val="cat-FIOgrp-3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начал кричать в его адрес матерными словами, провоцировал его на драку. В тот момент во дворе его дома также была сестра со своим водителем, они приехали за помидорами. Муж </w:t>
      </w:r>
      <w:r>
        <w:rPr>
          <w:rStyle w:val="cat-FIOgrp-3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время рвался драться, был пьяный. Однако он не обращал внимание на него, и начал записывать все это на телефон как аудиозапись. Он никого не бил. Затем вызвал полицию. При этом матерные слова выкрикивались в его адрес в присутствии его несовершеннолетнего ребенка.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3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адвокат </w:t>
      </w:r>
      <w:r>
        <w:rPr>
          <w:rStyle w:val="cat-FIOgrp-3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поддержал позицию своего подзащитного, просил прекратить производство по делу в связи с отсутствием состава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должностным лицом допущен ряд грубых нарушений при формировании и составлении процессуальных документов. </w:t>
      </w:r>
      <w:r>
        <w:rPr>
          <w:rFonts w:ascii="Times New Roman" w:eastAsia="Times New Roman" w:hAnsi="Times New Roman" w:cs="Times New Roman"/>
          <w:sz w:val="28"/>
          <w:szCs w:val="28"/>
        </w:rPr>
        <w:t>1)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 об административном правонарушении является основным документом по делу. Вместе с тем, при составлении протокола должностное лицо допустило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зачеркивания в протоколе, в нем отсутствуют сведения, кто является потерпевшей и его данные. Имеющаяся запись «Нагай Наталья Алексеевна» содержит зачеркивание имени «Наталья», что недопустимо. Отсутствуют сведения о свидетелях по делу. </w:t>
      </w:r>
      <w:r>
        <w:rPr>
          <w:rStyle w:val="cat-FIOgrp-3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не была разъяснена ст. 51 Конституции РФ, о чем он указал в протоколе. Данные нарушения в силу действующего законодательства является существенным нарушением, влекущие признание данного протокола недопустимым доказательством.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арушения были отражены мировым судьей в определении при возврате настоящего материала на доработку в органы МВД, однако должностное лицо их не устранило. </w:t>
      </w:r>
      <w:r>
        <w:rPr>
          <w:rFonts w:ascii="Times New Roman" w:eastAsia="Times New Roman" w:hAnsi="Times New Roman" w:cs="Times New Roman"/>
          <w:sz w:val="28"/>
          <w:szCs w:val="28"/>
        </w:rPr>
        <w:t>2) П</w:t>
      </w:r>
      <w:r>
        <w:rPr>
          <w:rFonts w:ascii="Times New Roman" w:eastAsia="Times New Roman" w:hAnsi="Times New Roman" w:cs="Times New Roman"/>
          <w:sz w:val="28"/>
          <w:szCs w:val="28"/>
        </w:rPr>
        <w:t>ри устранении недостатков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вынесло определение об исправлении описок, опечаток и арифметических ошибок от </w:t>
      </w:r>
      <w:r>
        <w:rPr>
          <w:rStyle w:val="cat-Dategrp-1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ссылкой на ст. 29.12.1 КоАП РФ. Вместе с тем, </w:t>
      </w:r>
      <w:r>
        <w:rPr>
          <w:rStyle w:val="cat-FIOgrp-3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норм закона не был извещен о времени и месте составления данного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того в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29.12.1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>п. 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664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не было направлено </w:t>
      </w:r>
      <w:r>
        <w:rPr>
          <w:rStyle w:val="cat-FIOgrp-4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3-х </w:t>
      </w:r>
      <w:r>
        <w:rPr>
          <w:rFonts w:ascii="Times New Roman" w:eastAsia="Times New Roman" w:hAnsi="Times New Roman" w:cs="Times New Roman"/>
          <w:sz w:val="28"/>
          <w:szCs w:val="28"/>
        </w:rPr>
        <w:t>дневный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с момента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данном определении </w:t>
      </w:r>
      <w:r>
        <w:rPr>
          <w:rStyle w:val="cat-FIOgrp-3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узнал только </w:t>
      </w:r>
      <w:r>
        <w:rPr>
          <w:rStyle w:val="cat-Dategrp-1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Указание в определении на разъяснение </w:t>
      </w:r>
      <w:r>
        <w:rPr>
          <w:rStyle w:val="cat-FIOgrp-3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прав и обязанностей, в том числе ст. 51 Конституции РФ является незаконным и недопустимым, так как по своей сути не является исправлением ошибки, отметка о разъяснении прав должна делаться либо в процессуальных документах, либо на отдельной расписке. Более того, определение не заверено подписью сотрудника, что свидетельствует о недействительности данного документа и влечет признание его как недопустимое доказательство.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должностным лицом вынесено определение об ознакомлении с заключением эксперта по делу об административном правонарушении от </w:t>
      </w:r>
      <w:r>
        <w:rPr>
          <w:rStyle w:val="cat-Dategrp-1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составление такого определения не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фактически с экспертизой № 291 от </w:t>
      </w:r>
      <w:r>
        <w:rPr>
          <w:rStyle w:val="cat-Dategrp-20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не знакомил и не предоставлял для ознакомления, что лишило его права давать пояснения по ней, заявлять отводы эксперту. 4) Заключение эксперта № 239 от </w:t>
      </w:r>
      <w:r>
        <w:rPr>
          <w:rStyle w:val="cat-Dategrp-21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недопустимым доказательством, так как эксперт был предупрежден об уголовной, а не об административной ответственности. 5) Заключение эксперта № 291 от </w:t>
      </w:r>
      <w:r>
        <w:rPr>
          <w:rStyle w:val="cat-Dategrp-20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так же считает недопустимым доказательством, в связи с тем, что экспертиза была проведена в отсутствие потерпевшей, что является грубым нарушением.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</w:t>
      </w:r>
      <w:r>
        <w:rPr>
          <w:rStyle w:val="cat-FIOgrp-32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признать недопустимым доказательством, так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представлены в копии, не заверенной надлежащим образом, отсутствует печать органа МВД, а также подпись сотрудника полиции её заверявшего, что не соответствует системам стандартов заверения документов. Таким образом, практически все материалы дела составлены с нарушением закона, некачественно. Если говорить по существу правонарушения, то показания потерпевшей данных ею при проверке факта административного правонарушения, и в судебном заседании разнятся, в том числе в количестве ударов по ноге, то два удара, то один. Показания свидетелей со стороны потерпевшей также противоречивы, не состоятельны, являются попыткой оговорить </w:t>
      </w:r>
      <w:r>
        <w:rPr>
          <w:rStyle w:val="cat-FIOgrp-32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их негативным отношением к нему.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FIOgrp-3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показал, что </w:t>
      </w:r>
      <w:r>
        <w:rPr>
          <w:rStyle w:val="cat-FIOgrp-41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лжет. Между ними по его вине неоднократно возникали конфликты, на протяжении долгого времени. </w:t>
      </w:r>
      <w:r>
        <w:rPr>
          <w:rStyle w:val="cat-Dategrp-17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неё был день рождения. У неё были гости, родная сестра с дочерью. Она гипертоник, поэтому у неё противопоказания к алкоголю, как и у её мужа, потому они не пили алкоголь. Вечером, когда они стали провожать гостей, к себе домой приехал их сосед </w:t>
      </w:r>
      <w:r>
        <w:rPr>
          <w:rStyle w:val="cat-FIOgrp-41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заезжая домой стал на них материться, провоцировать, постоянно кричал её мужу «Иди сюда, давай». В это время приехал её племянник и поставил машину во дворе. Они Зашли домой, гости постояли еще 5 минут, сели в машину и уехали. Как ей потом стало известно, они не уехали далеко, а стали ждать, так как переживали за них из-за конфликта. После того как гости отъехали, </w:t>
      </w:r>
      <w:r>
        <w:rPr>
          <w:rStyle w:val="cat-FIOgrp-41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снова вышел и стал оскорблять, кричать матом, начал кидать щебень в ворота и забор.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побежала к соседям напротив просить помощи. Ей никто не ответил, наверно их не было дома. При этом </w:t>
      </w:r>
      <w:r>
        <w:rPr>
          <w:rStyle w:val="cat-FIOgrp-41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подбежал к ней толкнул в грудь, от чего она развернулась, и пнул её ногой по бедру, затем убежал обратно к своему дому.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этот момент на них светили фары машины Э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вина, который возвращался обратно</w:t>
      </w:r>
      <w:r>
        <w:rPr>
          <w:rFonts w:ascii="Times New Roman" w:eastAsia="Times New Roman" w:hAnsi="Times New Roman" w:cs="Times New Roman"/>
          <w:sz w:val="28"/>
          <w:szCs w:val="28"/>
        </w:rPr>
        <w:t>, и как ей известно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Эмина вызвала </w:t>
      </w:r>
      <w:r>
        <w:rPr>
          <w:rFonts w:ascii="Times New Roman" w:eastAsia="Times New Roman" w:hAnsi="Times New Roman" w:cs="Times New Roman"/>
          <w:sz w:val="28"/>
          <w:szCs w:val="28"/>
        </w:rPr>
        <w:t>полицию. Когда приехала полиция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поехала на освидетельствование в больницу. Все происходящее видели её племянницы, сестра,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племянник и её дочь. Супруг о том, что </w:t>
      </w:r>
      <w:r>
        <w:rPr>
          <w:rStyle w:val="cat-FIOgrp-41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 ударил, узнал уже потом, иначе мог произойти сильный конфликт между </w:t>
      </w:r>
      <w:r>
        <w:rPr>
          <w:rStyle w:val="cat-FIOgrp-40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её мужем. Дополнительно пояснила, что ранее </w:t>
      </w:r>
      <w:r>
        <w:rPr>
          <w:rStyle w:val="cat-FIOgrp-41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мужа, за что был привлечен к уголовной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ответственности, в этот раз её попытался спровоцировать.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составившее протокол об административном правонарушении </w:t>
      </w:r>
      <w:r>
        <w:rPr>
          <w:rStyle w:val="cat-FIOgrp-35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материалы по факту побоев </w:t>
      </w:r>
      <w:r>
        <w:rPr>
          <w:rStyle w:val="cat-FIOgrp-38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отписал начальник примерно через пару дней после случившегося, с указанием проведения проверки в порядке КоАП РФ. После чего им была проведена проверка, назначена экспертиза, опрошены все свидетели и участники данного конфликта.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направлялись повестки с вызовом его для составления определения об исправлении описок, однако он не являлся.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пояснил, что первоначальные процессуальные действия по данному факту проводила следственно-оперативная группа, выехавшая на место пришествия, он на место </w:t>
      </w:r>
      <w:r>
        <w:rPr>
          <w:rStyle w:val="cat-Dategrp-17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выезжал. Проверка в порядке уголовно-процессуального законодательства им не проводилась, так как руководитель поручил ему провести проверку сразу в порядке КоАП РФ,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об отказе в возбуждении уголовного дела не выносилось, имеется его рапорт об отсутствии в действиях </w:t>
      </w:r>
      <w:r>
        <w:rPr>
          <w:rStyle w:val="cat-FIOgrp-40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пояснил, что определение об исправлении описок, опечаток и арифметических ошибок от </w:t>
      </w:r>
      <w:r>
        <w:rPr>
          <w:rStyle w:val="cat-Dategrp-18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определение об ознакомлении с заключением эксперта по делу об административном правонарушении от </w:t>
      </w:r>
      <w:r>
        <w:rPr>
          <w:rStyle w:val="cat-Dategrp-18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составлял он. При этом действительно в определении об исправлении описки отсутствует его подпись, по какой причине он не знает.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свидетель </w:t>
      </w:r>
      <w:r>
        <w:rPr>
          <w:rStyle w:val="cat-FIOgrp-42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приехал к </w:t>
      </w:r>
      <w:r>
        <w:rPr>
          <w:rStyle w:val="cat-FIOgrp-43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забрать свою мать и сестру. Когда он начал выезжать со двора, </w:t>
      </w:r>
      <w:r>
        <w:rPr>
          <w:rStyle w:val="cat-FIOgrp-41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на улицу с телефоном и стал ругаться матерными словами на </w:t>
      </w:r>
      <w:r>
        <w:rPr>
          <w:rStyle w:val="cat-FIOgrp-38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её супруга </w:t>
      </w:r>
      <w:r>
        <w:rPr>
          <w:rStyle w:val="cat-FIOgrp-44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Когда они отъехали недалеко, он выключил фары, развернулся и остановился, так как переживал из-за конфликта. Через некоторое время услышал шум, крики. Тогда он включил фары и поехал обратно, в этот момент в свете фар увидел, как </w:t>
      </w:r>
      <w:r>
        <w:rPr>
          <w:rStyle w:val="cat-FIOgrp-41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подбежал к </w:t>
      </w:r>
      <w:r>
        <w:rPr>
          <w:rStyle w:val="cat-FIOgrp-38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ударил её руками и ногами, а потом убежал. Он это видел четко, расстояние между ними было метров 50-60 примерно, и были включены фары автомобиля.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45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показала, что </w:t>
      </w:r>
      <w:r>
        <w:rPr>
          <w:rStyle w:val="cat-FIOgrp-38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её мамой, а </w:t>
      </w:r>
      <w:r>
        <w:rPr>
          <w:rStyle w:val="cat-FIOgrp-41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соседом.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вступила в брак, в связи с чем, поменяла фамилию и получила новый паспорт.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у неё была фамилия «Гафарова»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матери было день рождение. Она, мама, отец, двоюродная сестра и тетя вместе отмечали день рождение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Примерно в 21 – 22 часов, приехал её двоюродный брат, чтобы забрать тетю и двоюродную сестру. Эмине открыла ворота для своего брата, они все находились во дворе. На </w:t>
      </w:r>
      <w:r>
        <w:rPr>
          <w:rStyle w:val="cat-Addressgrp-7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кричать в их адрес нецензурную брань, в связи с чем, началась словесная перепалка. Затем затих. Потом </w:t>
      </w:r>
      <w:r>
        <w:rPr>
          <w:rStyle w:val="cat-FIOgrp-41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снова появился с сыном, который был с телефоном и начал снова ругаться на них. Через какое-то время успокоился, с сыном зашел домой. Их гости начали </w:t>
      </w:r>
      <w:r>
        <w:rPr>
          <w:rFonts w:ascii="Times New Roman" w:eastAsia="Times New Roman" w:hAnsi="Times New Roman" w:cs="Times New Roman"/>
          <w:sz w:val="28"/>
          <w:szCs w:val="28"/>
        </w:rPr>
        <w:t>уезжать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Они закрыли ворота, и уже точно не помнит, то ли зашли домой или стояли во дворе, когда услышали по воротам звук щебня. Они пошли в сторону ворот. Мама побежал к соседям за помощью, а она осталась с отцом и вызвала наряд полиции.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мама была возле соседских ворот она, в свете фар, увидела, как к ней подбежал </w:t>
      </w:r>
      <w:r>
        <w:rPr>
          <w:rStyle w:val="cat-FIOgrp-41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хватать за грудки, тряс, потом ударил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бедро и убежал. В тот момент на машине подъехали родственник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 Как потом она узнала они стояли не далеко.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отца и маму домой. Увидела у мамы синяк, который сфотографировала на телефон. </w:t>
      </w:r>
      <w:r>
        <w:rPr>
          <w:rFonts w:ascii="Times New Roman" w:eastAsia="Times New Roman" w:hAnsi="Times New Roman" w:cs="Times New Roman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приехала полиция,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увезли </w:t>
      </w:r>
      <w:r>
        <w:rPr>
          <w:rFonts w:ascii="Times New Roman" w:eastAsia="Times New Roman" w:hAnsi="Times New Roman" w:cs="Times New Roman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освидетельствование в больницу. Они с двоюродной сестрой остались одни дома. Дополнительно пояснила, что она точно видела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Style w:val="cat-FIOgrp-41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один удар ногой в бедро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Все это происходило возле дома соседей, </w:t>
      </w:r>
      <w:r>
        <w:rPr>
          <w:rStyle w:val="cat-FIOgrp-41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развернул маму, пнул ногой и убежал. О том, что </w:t>
      </w:r>
      <w:r>
        <w:rPr>
          <w:rStyle w:val="cat-FIOgrp-46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уехал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знала, до тех пор, пока не включились фары, до этого его машина стояла в темноте. Отца она старалась держать так, чтобы он не видел происходящего на улице.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47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Style w:val="cat-FIOgrp-38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её тетей, а </w:t>
      </w:r>
      <w:r>
        <w:rPr>
          <w:rStyle w:val="cat-FIOgrp-41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сосед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22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приехали к тете, у неё было день рождение. Вечером начали собираться домой. Попросили брата, что они их забрал. Собирались уже выходить, открыли ворота, когда сосед с машины начал ругаться на них нецензурной бранью, возмущаться. Потом когда они стали выезжать, </w:t>
      </w:r>
      <w:r>
        <w:rPr>
          <w:rStyle w:val="cat-FIOgrp-41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с сыном, у которого был телефон, и опять началась словесная перепалка. Дядя с тетей ушли домой, а они отъехали до соседнего дома, выключили фары. Примерно 2 минуты все было спокойно, затем услышали стук. Тогда развернули машину, включили фары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она увидела, как </w:t>
      </w:r>
      <w:r>
        <w:rPr>
          <w:rStyle w:val="cat-FIOgrp-41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подбежал к тете схватил за грудь, пнул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бедро и убежал. Она вызвала полицию</w:t>
      </w:r>
      <w:r>
        <w:rPr>
          <w:rFonts w:ascii="Times New Roman" w:eastAsia="Times New Roman" w:hAnsi="Times New Roman" w:cs="Times New Roman"/>
          <w:sz w:val="28"/>
          <w:szCs w:val="28"/>
        </w:rPr>
        <w:t>. После приезда полиции тетя уехала в больницу. Дополнительно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пояснила, что все это происходило на расстоянии примерно 10 метров, точно она не знает. Она сидела в машине на переднем сиденье и видела все произошедшее. Когда они услышали шум, то развернули машину, осветили фарами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начали движения к дому тети.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48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показала, что у </w:t>
      </w:r>
      <w:r>
        <w:rPr>
          <w:rStyle w:val="cat-FIOgrp-38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день рождение. Около 21 – 22 часов она начали уходить, когда </w:t>
      </w:r>
      <w:r>
        <w:rPr>
          <w:rStyle w:val="cat-FIOgrp-41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машины начал их оскорблять. Они стали прощаться между собой, а </w:t>
      </w:r>
      <w:r>
        <w:rPr>
          <w:rStyle w:val="cat-FIOgrp-41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ушел. Потом они стали уезжать, но зная характера </w:t>
      </w:r>
      <w:r>
        <w:rPr>
          <w:rStyle w:val="cat-FIOgrp-40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отъехали к соседнему дому и стали ждать. Потом услышали шум, начали разворот и поехали в сторону дома </w:t>
      </w:r>
      <w:r>
        <w:rPr>
          <w:rStyle w:val="cat-FIOgrp-38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и увидели, как </w:t>
      </w:r>
      <w:r>
        <w:rPr>
          <w:rStyle w:val="cat-FIOgrp-41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>
        <w:rPr>
          <w:rStyle w:val="cat-FIOgrp-38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 в грудь и в ногу</w:t>
      </w:r>
      <w:r>
        <w:rPr>
          <w:rFonts w:ascii="Times New Roman" w:eastAsia="Times New Roman" w:hAnsi="Times New Roman" w:cs="Times New Roman"/>
          <w:sz w:val="28"/>
          <w:szCs w:val="28"/>
        </w:rPr>
        <w:t>. Дочка вызвала полицию. Дополнительно пояснила, что они в тот день алкоголь не употребляли</w:t>
      </w:r>
      <w:r>
        <w:rPr>
          <w:rFonts w:ascii="Times New Roman" w:eastAsia="Times New Roman" w:hAnsi="Times New Roman" w:cs="Times New Roman"/>
          <w:sz w:val="28"/>
          <w:szCs w:val="28"/>
        </w:rPr>
        <w:t>, пили чай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улице она видела только </w:t>
      </w:r>
      <w:r>
        <w:rPr>
          <w:rStyle w:val="cat-FIOgrp-40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сыном. Ворота его дома были открыты, забор не глухой из сетки и все видно.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49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показала, что является супругой </w:t>
      </w:r>
      <w:r>
        <w:rPr>
          <w:rStyle w:val="cat-FIOgrp-50rplc-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Style w:val="cat-FIOgrp-38rplc-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соседка. </w:t>
      </w:r>
      <w:r>
        <w:rPr>
          <w:rStyle w:val="cat-Dategrp-17rplc-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приехали домой от родителей, стали заезжать во двор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Сосед </w:t>
      </w:r>
      <w:r>
        <w:rPr>
          <w:rStyle w:val="cat-FIOgrp-51rplc-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стоял за воротами и стал ругаться на них нецензурной бранью, мат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 вышел к воротам, а </w:t>
      </w:r>
      <w:r>
        <w:rPr>
          <w:rStyle w:val="cat-FIOgrp-52rplc-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кричал ему «Иди сюда», матерился. У них также была сестра, которая приехала с водителем за помидорами. Конфликт был словесный, там присутствовали их дети. Соседи их постоянно провоцировали, но каждый был на своей территории. </w:t>
      </w:r>
      <w:r>
        <w:rPr>
          <w:rStyle w:val="cat-FIOgrp-41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никого не бил и удары какие-либо не наносил, так как они не подходили друг к другу. Дополнительно пояснила, что все они,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стояли во дворе, у них сетка и все видно. Она была возле ворот с самого начала конфликта, который длился примерно 15 – 20 минут, точно не помнит. Соседи были все пьяны. Было видно, как дочка держала отца, с ними была </w:t>
      </w:r>
      <w:r>
        <w:rPr>
          <w:rStyle w:val="cat-FIOgrp-38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стороны защиты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допрошена </w:t>
      </w:r>
      <w:r>
        <w:rPr>
          <w:rStyle w:val="cat-FIOgrp-53rplc-1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показала, что </w:t>
      </w:r>
      <w:r>
        <w:rPr>
          <w:rStyle w:val="cat-FIOgrp-41rplc-1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её, отец. </w:t>
      </w:r>
      <w:r>
        <w:rPr>
          <w:rStyle w:val="cat-Dategrp-17rplc-1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находились у бабушки. Позвонила Эльвина и сказал, что приедет за помидорами. Тогда 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вернулись домой. Когда они приехали в их сторону от соседей начались крики, мат. Выйдя из машины, они подошли к воротам и начали снимать на камеру. </w:t>
      </w:r>
      <w:r>
        <w:rPr>
          <w:rStyle w:val="cat-FIOgrp-52rplc-1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матерился, лез к отцу, стоял возле своих ворот. Отец также стоял возле ворот, никуда не ходил и не подходил, никого не бил. Дополнительно пояснила, что у них во дворе было две машины. Вторая машина </w:t>
      </w:r>
      <w:r>
        <w:rPr>
          <w:rStyle w:val="cat-FIOgrp-54rplc-10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была с водителем Игорем. Соседи были в состоянии алкогольного опьянения, постоянно кричали нецензурные слова, в связи с чем, папа и вызвал полицию. Отец стоял весь конфликт чуть дальше от ворот, а они возле ворот. Весь конфликт занял примерно пол часа.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55rplc-1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показала, что </w:t>
      </w:r>
      <w:r>
        <w:rPr>
          <w:rStyle w:val="cat-FIOgrp-41rplc-10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 родной брат. Она приехала покупать помидоры около 10 часов. Брата дома не было, но вороты были открыт, и они заехали во двор, стали его ждать. У соседа был шум, гам, слышались нецензурные слова. Примерно через 10 – 15 минут подъехал брат. Сосед начал ругать на него нецензурной бранью. Постоянно старался провоцировать и кричал «Иди сюда». Брат не реагировал и не поддавался на провокации. Каких-либо стычек между ними не было. Дополнительно пояснила, что никто не наносил удары и не бил, ни с их стороны, ни со стороны соседей. Весь конфликт занял 20- 25 минут. </w:t>
      </w:r>
      <w:r>
        <w:rPr>
          <w:rStyle w:val="cat-FIOgrp-38rplc-10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звала соседей, потом увела мужа домой. Затем она забрала помидоры и уехала.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56rplc-1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</w:t>
      </w:r>
      <w:r>
        <w:rPr>
          <w:rStyle w:val="cat-FIOgrp-57rplc-1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попросила его съездить за помидорами. Они приехали, дома никого не было, было примерно 10 вечера. Заехали во двор. Затем приехал </w:t>
      </w:r>
      <w:r>
        <w:rPr>
          <w:rStyle w:val="cat-FIOgrp-41rplc-1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Соседи в это время начали кричать «Иди сюда», трое держали соседа. </w:t>
      </w:r>
      <w:r>
        <w:rPr>
          <w:rStyle w:val="cat-FIOgrp-41rplc-1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на улицу, но не подходил к ним. Дополнительно пояснил, что </w:t>
      </w:r>
      <w:r>
        <w:rPr>
          <w:rStyle w:val="cat-FIOgrp-41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подходил ни к кому. Он сам стоял во дворе. Было темно, освещения не было, кто, где находился не понятно. Слышал женские голоса, силуэты видел. Сосед кричал и стоял возле ворот, </w:t>
      </w:r>
      <w:r>
        <w:rPr>
          <w:rStyle w:val="cat-FIOgrp-41rplc-1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тоже кричал, но не подходил к соседям.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о вызове </w:t>
      </w:r>
      <w:r>
        <w:rPr>
          <w:rFonts w:ascii="Times New Roman" w:eastAsia="Times New Roman" w:hAnsi="Times New Roman" w:cs="Times New Roman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1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защитником </w:t>
      </w:r>
      <w:r>
        <w:rPr>
          <w:rStyle w:val="cat-FIOgrp-39rplc-1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Style w:val="cat-FIOgrp-34rplc-1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судебного заседания заявлено не было.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32rplc-1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>
        <w:rPr>
          <w:rStyle w:val="cat-FIOgrp-34rplc-1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sz w:val="28"/>
          <w:szCs w:val="28"/>
        </w:rPr>
        <w:t>едовав материалы дела, суд 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1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собранными по делу доказательствами, </w:t>
      </w:r>
      <w:r>
        <w:rPr>
          <w:rFonts w:ascii="Times New Roman" w:eastAsia="Times New Roman" w:hAnsi="Times New Roman" w:cs="Times New Roman"/>
          <w:sz w:val="28"/>
          <w:szCs w:val="28"/>
        </w:rPr>
        <w:t>исходя из следующего.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Непризнание </w:t>
      </w:r>
      <w:r>
        <w:rPr>
          <w:rStyle w:val="cat-FIOgrp-32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 суд расценивает, как способ защиты с целью избежать административного наказания за содеянное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непризнание вины, вина </w:t>
      </w:r>
      <w:r>
        <w:rPr>
          <w:rStyle w:val="cat-FIOgrp-32rplc-1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имеющимися в материалах дела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исследованными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333676/1765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3rplc-1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установлен факт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принятия устного заявления о преступлении от </w:t>
      </w:r>
      <w:r>
        <w:rPr>
          <w:rStyle w:val="cat-Dategrp-22rplc-1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34rplc-1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2rplc-1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 возбуждении дела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 1765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1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свидетеля </w:t>
      </w:r>
      <w:r>
        <w:rPr>
          <w:rStyle w:val="cat-FIOgrp-48rplc-1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1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7rplc-1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1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8rplc-1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1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7rplc-1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1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239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1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291 от </w:t>
      </w:r>
      <w:r>
        <w:rPr>
          <w:rStyle w:val="cat-Dategrp-20rplc-1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определением об ознакомлении с заключением эксперта по делу об административном правонарушении от </w:t>
      </w:r>
      <w:r>
        <w:rPr>
          <w:rStyle w:val="cat-Dategrp-18rplc-1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от </w:t>
      </w:r>
      <w:r>
        <w:rPr>
          <w:rStyle w:val="cat-Dategrp-27rplc-13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оглашены объяснения </w:t>
      </w:r>
      <w:r>
        <w:rPr>
          <w:rStyle w:val="cat-FIOgrp-34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1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 </w:t>
      </w:r>
      <w:r>
        <w:rPr>
          <w:rStyle w:val="cat-FIOgrp-32rplc-1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1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</w:t>
      </w:r>
      <w:r>
        <w:rPr>
          <w:rStyle w:val="cat-FIOgrp-48rplc-1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1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 </w:t>
      </w:r>
      <w:r>
        <w:rPr>
          <w:rStyle w:val="cat-FIOgrp-32rplc-1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8rplc-1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 </w:t>
      </w:r>
      <w:r>
        <w:rPr>
          <w:rStyle w:val="cat-FIOgrp-59rplc-1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1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 </w:t>
      </w:r>
      <w:r>
        <w:rPr>
          <w:rStyle w:val="cat-FIOgrp-55rplc-1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1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 </w:t>
      </w:r>
      <w:r>
        <w:rPr>
          <w:rStyle w:val="cat-FIOgrp-60rplc-1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1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 </w:t>
      </w:r>
      <w:r>
        <w:rPr>
          <w:rStyle w:val="cat-FIOgrp-47rplc-1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1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 </w:t>
      </w:r>
      <w:r>
        <w:rPr>
          <w:rStyle w:val="cat-FIOgrp-58rplc-1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1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 </w:t>
      </w:r>
      <w:r>
        <w:rPr>
          <w:rStyle w:val="cat-FIOgrp-47rplc-1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1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 ходатайству защитника, с учетом возражения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, считавшей, что эта характеристика ложь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материалам дела была приобщена характеристика на имя </w:t>
      </w:r>
      <w:r>
        <w:rPr>
          <w:rStyle w:val="cat-FIOgrp-32rplc-1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9rplc-160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 ходатайству потерпевшей, с учетом возражений защитника </w:t>
      </w:r>
      <w:r>
        <w:rPr>
          <w:rStyle w:val="cat-FIOgrp-33rplc-1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считавшего, что в материалах дела имеется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медицинское заключение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приобщение справки будет избыточным доказательством, к материалам дела была приобщена справка врача ГБУЗ РК «Нижнегорская РБ» от </w:t>
      </w:r>
      <w:r>
        <w:rPr>
          <w:rStyle w:val="cat-Dategrp-17rplc-1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Style w:val="cat-FIOgrp-34rplc-16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приобщении иных доказательств к материалам дела </w:t>
      </w:r>
      <w:r>
        <w:rPr>
          <w:rStyle w:val="cat-FIOgrp-32rplc-1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защитником </w:t>
      </w:r>
      <w:r>
        <w:rPr>
          <w:rStyle w:val="cat-FIOgrp-39rplc-1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Style w:val="cat-FIOgrp-34rplc-1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судебного заседания заявлено не было.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40" w:right="40" w:firstLine="5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</w:t>
      </w:r>
      <w:r>
        <w:rPr>
          <w:rStyle w:val="cat-SumInWordsgrp-65rplc-16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Style w:val="cat-FIOgrp-37rplc-1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7rplc-1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времени с 20 час. до 22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против д. 92 по </w:t>
      </w:r>
      <w:r>
        <w:rPr>
          <w:rStyle w:val="cat-Addressgrp-6rplc-1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один удар ногой по поверхности бедра </w:t>
      </w:r>
      <w:r>
        <w:rPr>
          <w:rStyle w:val="cat-FIOgrp-34rplc-1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eastAsia="Times New Roman" w:hAnsi="Times New Roman" w:cs="Times New Roman"/>
          <w:sz w:val="28"/>
          <w:szCs w:val="28"/>
        </w:rPr>
        <w:t>побо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причинивших физическую боль,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не повлекших указанных в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17rplc-1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2rplc-1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она просит принять меры к </w:t>
      </w:r>
      <w:r>
        <w:rPr>
          <w:rStyle w:val="cat-FIOgrp-32rplc-1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нанес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тот же день, </w:t>
      </w:r>
      <w:r>
        <w:rPr>
          <w:rStyle w:val="cat-Dategrp-17rplc-1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рамках проверки по заявлению,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назначении судебно-медицинской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 к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удмедэксперту Нижнегорского </w:t>
      </w:r>
      <w:r>
        <w:rPr>
          <w:rFonts w:ascii="Times New Roman" w:eastAsia="Times New Roman" w:hAnsi="Times New Roman" w:cs="Times New Roman"/>
          <w:sz w:val="28"/>
          <w:szCs w:val="28"/>
        </w:rPr>
        <w:t>бюро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СМЭ на установление тяжести телесных повреждений.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врача ГБУЗ РК «Нижнегорская РБ» выданной на имя </w:t>
      </w:r>
      <w:r>
        <w:rPr>
          <w:rStyle w:val="cat-FIOgrp-34rplc-1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1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неё выявлен диагноз: ушиб с/з левого бедра.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заключению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проведенного </w:t>
      </w:r>
      <w:r>
        <w:rPr>
          <w:rStyle w:val="cat-Dategrp-21rplc-1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r>
        <w:rPr>
          <w:rStyle w:val="cat-FIOgrp-34rplc-1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обнаружены телесные повреждения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кровоподтеков на передней поверхности груди в проекции тела грудины, и по задней поверхности левого бедра,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могли образоваться от действия тупого предмета (предметов)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морфологические особенности телесных повреждений срок их образования возможен в пределах </w:t>
      </w:r>
      <w:r>
        <w:rPr>
          <w:rFonts w:ascii="Times New Roman" w:eastAsia="Times New Roman" w:hAnsi="Times New Roman" w:cs="Times New Roman"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до момента проведения освидетельствования. Кровоподтёки не повлекли за собой кратковременное расстройство здоровья или незначительной стойкой утраты общей 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расцениваются как не причинившие вред здоровью.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исключает, что повреждения, полученные </w:t>
      </w:r>
      <w:r>
        <w:rPr>
          <w:rStyle w:val="cat-FIOgrp-34rplc-1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образовались </w:t>
      </w:r>
      <w:r>
        <w:rPr>
          <w:rStyle w:val="cat-Dategrp-17rplc-1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в день совершения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Локализация и давность причинения соответствуют показаниям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в п. 18 Постановления Пленума Верховного Суда РФ от </w:t>
      </w:r>
      <w:r>
        <w:rPr>
          <w:rStyle w:val="cat-Dategrp-30rplc-1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протоколы и иные материалы ранее прекращенного уголовного дела в отношении лица, привлекаемого к административной ответственности за те же действия (бездействие), могут быть использованы в качестве доказательств при рассмотрении дела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 Так, изначально в рамках проверки заявления </w:t>
      </w:r>
      <w:r>
        <w:rPr>
          <w:rStyle w:val="cat-FIOgrp-34rplc-1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действиях </w:t>
      </w:r>
      <w:r>
        <w:rPr>
          <w:rStyle w:val="cat-FIOgrp-32rplc-1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преступления обнаружен не был, но имелись признаки состава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6.1.1 КоАП РФ, в связи с чем, на основании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обоснованно было возбуждено дело об административном правонарушении и все материалы, полученные при проведении проверки были использованы в качестве доказательств при рассмотрении дела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иные материалы административного дела хоть и были получены в рамках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в действиях </w:t>
      </w:r>
      <w:r>
        <w:rPr>
          <w:rStyle w:val="cat-FIOgrp-32rplc-1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отвечающие требованиям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имеют доказательственное значение для правильного разрешения настоящего дела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данн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закона, у суда не имеется. Достоверность и допустимость данного доказательства сомнений не вызывает.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учитывает, что перед проведением медицинской экспертизы эксперт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предупреждена об уголовной ответственности за дачу заведомо ложного заключения по ст. 307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допустимым доказательством, проведенными компетентными специалистами, обладающим специальными познаниями в области судебной медицины и соответствующим требованиям ст. 26.4 КоАП РФ. Сомневаться в достоверности выводов данных доказательств оснований у суда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20rplc-1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определением о назначении экспертизы по делу об административном правонарушении № 1765 была назначена судебно-медицинская экспертиза.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, проведенно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1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r>
        <w:rPr>
          <w:rStyle w:val="cat-FIOgrp-34rplc-1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телесные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кровоподтеки: передней поверхности груди, в проекции тела грудины; по задней поверхности левого бедра, в верхней трети. Обнаруженные повреждения, учитывая описанную морфологическую картину, в ходе осмотра пострадавшей </w:t>
      </w:r>
      <w:r>
        <w:rPr>
          <w:rStyle w:val="cat-Dategrp-21rplc-1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(кровоподтеки «желтого цвета, с нечеткими границами»; «желтоватого цвета, с нечеткими границами»), давностью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– 7 дней на момент осмотра </w:t>
      </w:r>
      <w:r>
        <w:rPr>
          <w:rStyle w:val="cat-Dategrp-21rplc-1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Кровоподтёки могли образоваться при ударах, либо давлении тупым твердым предметом (предметами) с ограниченной поверхностью соударения, на что указывает вид, форма и относительно небольшие размеры повреждений; возможно частями тела человека (рукой, ногой).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Кровоподтёки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являются опасными для жизни; сами по себе, не влекут за собой </w:t>
      </w:r>
      <w:r>
        <w:rPr>
          <w:rFonts w:ascii="Times New Roman" w:eastAsia="Times New Roman" w:hAnsi="Times New Roman" w:cs="Times New Roman"/>
          <w:sz w:val="28"/>
          <w:szCs w:val="28"/>
        </w:rPr>
        <w:t>кратковременное расстройство здоровья или незначительной стойкой утраты общей 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расцениваются как не причинившие вред здоровью.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экспертиза не исключает, что повреждения, полученные </w:t>
      </w:r>
      <w:r>
        <w:rPr>
          <w:rStyle w:val="cat-FIOgrp-34rplc-1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образовались </w:t>
      </w:r>
      <w:r>
        <w:rPr>
          <w:rStyle w:val="cat-Dategrp-17rplc-1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в день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нанесения повреждений рукой или ногой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Локализация и давность причинения соответствуют показаниям потерпевшего,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полагать, что данная экспертиза получена с нарушением закона, у суда не имеется. Достоверность и допустимость данного доказательства сомнений не вызывает.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учитывает, что перед проведением медицинской экспертизы эксперт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предупреждена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дачу заведомо ложного заключения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экспертизу суд признает допустимым доказательством, проведенными компетентными специалистами, обладающим специальными познаниями в области судебной медицины и соответствующим требованиям ст. 26.4 КоАП РФ.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ст. 26.11 КоАП РФ, судья, осуществляющий производство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материалы дела, суд пришел к верному выводу о том, что вина </w:t>
      </w:r>
      <w:r>
        <w:rPr>
          <w:rStyle w:val="cat-FIOgrp-32rplc-1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насильственных действий, причинивших физическую боль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собранными по делу доказательствами, как письменными материалами дела, так и показаниями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данными в судебном заседании так и ранее в объяснениях, которые имеются в материалах дела, которые последовательны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Разница в сообщении незначительных подробностей обусловлена субъективностью восприятия событий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давностью произошедшего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действия </w:t>
      </w:r>
      <w:r>
        <w:rPr>
          <w:rStyle w:val="cat-FIOgrp-32rplc-1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квалифицированы по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совершение иных насильственных действий, причинивших физическую боль, но не повлекших последствий, указанных в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РФ, если эти действия не содержат уголовно наказуемого деяния.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диспозиции приведенной нормы,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ушение, сознавало противоправный характер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2.2. КоАП РФ).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FIOgrp-34rplc-1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свидетелей </w:t>
      </w:r>
      <w:r>
        <w:rPr>
          <w:rStyle w:val="cat-FIOgrp-47rplc-2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Абдуллаимовы (</w:t>
      </w:r>
      <w:r>
        <w:rPr>
          <w:rStyle w:val="cat-FIOgrp-44rplc-2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Р.Р., </w:t>
      </w:r>
      <w:r>
        <w:rPr>
          <w:rStyle w:val="cat-FIOgrp-47rplc-20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8rplc-2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логичны, последовательны, стабильны, каких либо существенных противоречий по юридически значимым обстоятельствам дела не имеют, также согласуются с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заключением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доказательства являются последовательными, подтверждаются другими материалами дела, в связи с этим принимаются в качестве допустимого доказательства.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способствующих поставить под сомнение показания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 и свидетелей со стороны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судебном заседании установлено не было. Поводов для оговора </w:t>
      </w:r>
      <w:r>
        <w:rPr>
          <w:rStyle w:val="cat-FIOgrp-32rplc-20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установлено, доказательств не представлено.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Потерпевшая и свидетели с её стороны были предупреждены об административной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Разница в сообщении незначительных подробностей обусловлена субъективностью восприятия событий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давностью произошедшего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показания </w:t>
      </w:r>
      <w:r>
        <w:rPr>
          <w:rStyle w:val="cat-FIOgrp-34rplc-2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2rplc-20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наличия конфликта в день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согласуются между собой, а также с остальными собранными по делу доказательствами, сомнений у суда не вызывают.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объяснений указанных лиц, описанные ими существенные обстоятельства произошедшего полностью совпадают между собой. Разница в сообщении незначительных подробностей обусловлена субъективностью восприятия событий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давности произошедшего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приходит к убеждению, что телесные повреждения причинены именно </w:t>
      </w:r>
      <w:r>
        <w:rPr>
          <w:rStyle w:val="cat-FIOgrp-32rplc-20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он принял позицию не признания вины, в связи с чем, суд относится критически и воспринимает их как способ защиты и избегания административной ответственности за совершенное административное правонарушение.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противоречий, влияющих на установление имеющих значение для рассматриваемого дела обстоятельств, материалы дела не содержат.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Потерпевшая </w:t>
      </w:r>
      <w:r>
        <w:rPr>
          <w:rStyle w:val="cat-FIOgrp-34rplc-2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 и стабильно каждый раз при опросе давала показания о том, что </w:t>
      </w:r>
      <w:r>
        <w:rPr>
          <w:rStyle w:val="cat-FIOgrp-37rplc-2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ей один удар ногой по верхней поверхности бедра,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врача от </w:t>
      </w:r>
      <w:r>
        <w:rPr>
          <w:rStyle w:val="cat-Dategrp-17rplc-2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судебно-медицинского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2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20rplc-2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полагает, что от действий </w:t>
      </w:r>
      <w:r>
        <w:rPr>
          <w:rStyle w:val="cat-FIOgrp-32rplc-2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34rplc-2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образовались телесные повреждения в виде кровоподтёка по задней поверхности бедра.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Утверждения </w:t>
      </w:r>
      <w:r>
        <w:rPr>
          <w:rStyle w:val="cat-FIOgrp-32rplc-2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свидетелей со стороны защиты о нахождении потерпевшей в состоянии алкогольного опьянения судом отвергаются как не нашедшие своего подтверждения в ходе рассмотрения дела.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свидетелей </w:t>
      </w:r>
      <w:r>
        <w:rPr>
          <w:rStyle w:val="cat-FIOgrp-60rplc-2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61rplc-2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5rplc-2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того, что </w:t>
      </w:r>
      <w:r>
        <w:rPr>
          <w:rStyle w:val="cat-FIOgrp-37rplc-2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наносил каких-либо телесных повреждений </w:t>
      </w:r>
      <w:r>
        <w:rPr>
          <w:rStyle w:val="cat-FIOgrp-34rplc-2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принимает во внимание, поскольку они 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родственниками,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Style w:val="cat-FIOgrp-53rplc-2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дочерью </w:t>
      </w:r>
      <w:r>
        <w:rPr>
          <w:rStyle w:val="cat-FIOgrp-32rplc-2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в прямой зависимости от него как отца, и расценивает их показания как попытку помочь </w:t>
      </w:r>
      <w:r>
        <w:rPr>
          <w:rStyle w:val="cat-FIOgrp-32rplc-2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уйти от ответственности.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свидетеля </w:t>
      </w:r>
      <w:r>
        <w:rPr>
          <w:rStyle w:val="cat-FIOgrp-59rplc-2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eastAsia="Times New Roman" w:hAnsi="Times New Roman" w:cs="Times New Roman"/>
          <w:sz w:val="28"/>
          <w:szCs w:val="28"/>
        </w:rPr>
        <w:t>не принимает во внимание, 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он пояснял в судебном заседании он находился во дворе, при этом на улице было темно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видел только силуэты окружающих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его пояснениям и пояснениям </w:t>
      </w:r>
      <w:r>
        <w:rPr>
          <w:rStyle w:val="cat-FIOgrp-32rplc-2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60rplc-2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61rplc-2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5rplc-2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является водителем </w:t>
      </w:r>
      <w:r>
        <w:rPr>
          <w:rStyle w:val="cat-FIOgrp-55rplc-2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есть, по сути, состоит в трудовых отношениях с ней и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в прямом подчинении у неё как у непосредственного руководителя на работе,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>расценивает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 как попытку помочь </w:t>
      </w:r>
      <w:r>
        <w:rPr>
          <w:rStyle w:val="cat-FIOgrp-32rplc-2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уйти от ответственности. </w:t>
      </w: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32rplc-2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 не наносил </w:t>
      </w:r>
      <w:r>
        <w:rPr>
          <w:rStyle w:val="cat-FIOgrp-34rplc-2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каких-либо 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4rplc-2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оговорила его, а имевшиеся у нее телесные повреждения </w:t>
      </w:r>
      <w:r>
        <w:rPr>
          <w:rStyle w:val="cat-FIOgrp-34rplc-2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могла получить при других, нежели рассматриваемые события,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голословными, носят предположительный характер и своего объективного подтверждения в ходе судебного заседания не нашли.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бъектом правонарушения выступают здоровье и личная неприкосновенность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правонарушения заключается в альтернативных действиях - побоях, то есть в нанесении ударов потерпевшему, или в иных насильственных действиях, причинивших тому физическую боль, но не повлекших последствий, указанных в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- формальный, преступление окончено с момента совершения действий.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FIOgrp-34rplc-2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допрашивалась по обстоятельствам причинения ей телесных повреждений, при этом, каждый раз категорично утверждала о причинении ей телесных повреждений именно </w:t>
      </w:r>
      <w:r>
        <w:rPr>
          <w:rStyle w:val="cat-FIOgrp-32rplc-2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одного удара ногой в поверхность бедра.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</w:t>
      </w:r>
      <w:r>
        <w:rPr>
          <w:rStyle w:val="cat-FIOgrp-34rplc-2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испытывал боль в области нанесения удара</w:t>
      </w:r>
      <w:r>
        <w:rPr>
          <w:rFonts w:ascii="Times New Roman" w:eastAsia="Times New Roman" w:hAnsi="Times New Roman" w:cs="Times New Roman"/>
          <w:sz w:val="28"/>
          <w:szCs w:val="28"/>
        </w:rPr>
        <w:t>, у неё был синяк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об оговоре </w:t>
      </w:r>
      <w:r>
        <w:rPr>
          <w:rStyle w:val="cat-FIOgrp-32rplc-2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нет и суду не представлено.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32rplc-2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подтвержден как заключениями эксперта № 293 от </w:t>
      </w:r>
      <w:r>
        <w:rPr>
          <w:rStyle w:val="cat-Dategrp-21rplc-2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№ 291 от </w:t>
      </w:r>
      <w:r>
        <w:rPr>
          <w:rStyle w:val="cat-Dategrp-20rplc-2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так и справкой врача ГБУЗ РК «Нижнегорская Р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Style w:val="cat-Dategrp-17rplc-2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их совокупности.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указанные заключения вынесены эксперт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предоставлено право проведения исследований и судебно-медицинских экспертиз и предупрежденн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уголовной и об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выводам экспертного заключения, установленные у </w:t>
      </w:r>
      <w:r>
        <w:rPr>
          <w:rStyle w:val="cat-FIOgrp-34rplc-2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могли быть причинены в результате воздействий тупого твердого предмета, возможно частями тела (рукой, ногой).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характера телесных повреждений причинение </w:t>
      </w:r>
      <w:r>
        <w:rPr>
          <w:rStyle w:val="cat-FIOgrp-62rplc-2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побоев потерпевшей </w:t>
      </w:r>
      <w:r>
        <w:rPr>
          <w:rStyle w:val="cat-FIOgrp-34rplc-2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в причинно-следственной связи с действиями первого.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судебном заседании был установлен факт нанесения одного удара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задней </w:t>
      </w:r>
      <w:r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бедра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причинивших телесные повреждения потерпевшему повлекших болевые ощущения, их локализация и давность причинения, установлено место совершения правонарушения, что достоверно подтверждено исследованными судом материалами дела, показаниями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достаточным для квалификации действий </w:t>
      </w:r>
      <w:r>
        <w:rPr>
          <w:rStyle w:val="cat-FIOgrp-32rplc-2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6.1.1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адвоката </w:t>
      </w:r>
      <w:r>
        <w:rPr>
          <w:rStyle w:val="cat-FIOgrp-33rplc-2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определение об исправлении описок, опечаток и арифметических ошибок,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признать недопустимым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о том, что </w:t>
      </w:r>
      <w:r>
        <w:rPr>
          <w:rStyle w:val="cat-FIOgrp-32rplc-2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была разъяснена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не мо</w:t>
      </w:r>
      <w:r>
        <w:rPr>
          <w:rFonts w:ascii="Times New Roman" w:eastAsia="Times New Roman" w:hAnsi="Times New Roman" w:cs="Times New Roman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принят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во внимание,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ущественных процессуальных нарушений норм КоАП РФ при составлении протокола об административном правонарушении и получении иных вышеприведенных доказательств должностным лицом органа ОМВД не допущено.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отражены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необходимые для правильного разрешения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надлежащим образом отражено событие административного правонарушения. </w:t>
      </w:r>
      <w:r>
        <w:rPr>
          <w:rStyle w:val="cat-FIOgrp-41rplc-2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протокола, однако замечаний при составлении и ознакомлении с протоколом от </w:t>
      </w:r>
      <w:r>
        <w:rPr>
          <w:rStyle w:val="cat-FIOgrp-32rplc-2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отсутствия сведений о потерпевшей и свидетелях не поступило</w:t>
      </w: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составления протокола, </w:t>
      </w:r>
      <w:r>
        <w:rPr>
          <w:rStyle w:val="cat-FIOgrp-37rplc-2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 копию протокола об административном правонарушении, о чем в протоколе поставил собственноручную подпись. При составлении протокола </w:t>
      </w:r>
      <w:r>
        <w:rPr>
          <w:rStyle w:val="cat-FIOgrp-32rplc-2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его права, предусмотренные КоАП РФ, а так же разъяснена ст. 51 Конституции РФ, о чем имеется его собственноручная подпись.</w:t>
      </w: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ранее перед составлением протокола об административном правонарушении </w:t>
      </w:r>
      <w:r>
        <w:rPr>
          <w:rStyle w:val="cat-FIOgrp-32rplc-2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разъяснялись его права и обязанности, в том числе ст. 51 Конституции РФ, как при его опросе, так и при возбуждении дела об административном правонарушении, о чем указано в определение, с которым </w:t>
      </w:r>
      <w:r>
        <w:rPr>
          <w:rStyle w:val="cat-FIOgrp-37rplc-2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ознакомлен. Сведений о том, что с указанным определение </w:t>
      </w:r>
      <w:r>
        <w:rPr>
          <w:rStyle w:val="cat-FIOgrp-37rplc-2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 не был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было им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получено, материалы дела не содержат, и стороной защиты в судебном заседании представлено не было.</w:t>
      </w: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Позиция </w:t>
      </w:r>
      <w:r>
        <w:rPr>
          <w:rStyle w:val="cat-FIOgrp-32rplc-2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защитника, что ему при составлении протокола не разъяснен</w:t>
      </w:r>
      <w:r>
        <w:rPr>
          <w:rFonts w:ascii="Times New Roman" w:eastAsia="Times New Roman" w:hAnsi="Times New Roman" w:cs="Times New Roman"/>
          <w:sz w:val="28"/>
          <w:szCs w:val="28"/>
        </w:rPr>
        <w:t>ы нормы ст. 51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являются выбранным им способом защиты, доводы о нарушении в связи с этим прав отклоняются как несостоятельные, в том числе с учетом того, что соответствующие нормы приведены в тексте протокола, где под дословно приведенным текстом каждой нормы </w:t>
      </w:r>
      <w:r>
        <w:rPr>
          <w:rStyle w:val="cat-FIOgrp-37rplc-2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проставил отметку о не разъяснении. Правом дать объяснения относительно существа вмененного правонарушения </w:t>
      </w:r>
      <w:r>
        <w:rPr>
          <w:rStyle w:val="cat-FIOgrp-37rplc-2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воспользовался.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сходя из положений ч. 2 ст. 28.2 КоАП РФ, с учетом разъяснений, данных в п. 4 Постановления Пленума Верховного Суда РФ от </w:t>
      </w:r>
      <w:r>
        <w:rPr>
          <w:rStyle w:val="cat-Dategrp-30rplc-2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доводы о том, что протокол об административном правонарушении составлен с нарушением требований ч. 2 ст. 28.2 КоАП РФ, поскольку в протоколе отсутствуют данные о потерпевшем, не могут быть признаны обоснованными, поскольку,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ранее судом уже было сказано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надлежащим должностным лицом в соответствии с положениями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28.2 КоАП РФ и содержит все необходимые для рассмотрения дела сведения: о событии, времени и месте совершения правонарушения и об </w:t>
      </w:r>
      <w:r>
        <w:rPr>
          <w:rStyle w:val="cat-FIOgrp-32rplc-2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лице, в отношении которого возбуждено дело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само по себе отсутствие в протоколе сведений о потерпевшей и свидетелях, записи о разъяснении им процессуальных прав и обязанностей, на что обращает внимание сторона защиты, существенным процессуальным нарушением не является, прав </w:t>
      </w:r>
      <w:r>
        <w:rPr>
          <w:rStyle w:val="cat-FIOgrp-32rplc-2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нарушает и недопустимость протокола не влечет, тем более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при даче свидетелями должностному лицу письменных объяснений предусмотренные КоАП РФ процессуальные права им были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>, они были предупреждены об административной ответственности по ст. 17.9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в протоколе сведений о потерпевшем на полноту изложенного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повлияло, учитывая, что в материалах дела имеются объяснения </w:t>
      </w:r>
      <w:r>
        <w:rPr>
          <w:rStyle w:val="cat-FIOgrp-34rplc-26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при составлении протокола должностным лицом потерпевшей </w:t>
      </w:r>
      <w:r>
        <w:rPr>
          <w:rStyle w:val="cat-FIOgrp-34rplc-2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разъяснении её процессуальных прав и обязанностей, о чем имеется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</w:rPr>
        <w:t>подпись.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FIOgrp-34rplc-2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допрошен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нормами действующего законодательства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не ссылалась на нарушение ее процессуальных прав при составлении должностным лицом протокола об административном правонарушении и на стадии возбуждения дела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Указывала, что должностным лицом все действия были произведены в соответствии с нормами закона.</w:t>
      </w: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Допущенные должностным лицом помарки в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>, не являются существенными нарушениями составления протокола,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могут являться основанием для признания его составленным с нарушением закона, а лишь свидетельствуют о небрежности составления протокола сотрудником полиции.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суд принимает во внимание доводы защитника адвоката </w:t>
      </w:r>
      <w:r>
        <w:rPr>
          <w:rStyle w:val="cat-FIOgrp-33rplc-2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определение об исправлении описок, опечаток и арифметических ошибок от </w:t>
      </w:r>
      <w:r>
        <w:rPr>
          <w:rStyle w:val="cat-Dategrp-18rplc-2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недопустимым доказательством, так как в нем отсутствует подпись должностного лица его составившего.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Причины отсутствия подписи в указанном определении должностное лицо </w:t>
      </w:r>
      <w:r>
        <w:rPr>
          <w:rStyle w:val="cat-FIOgrp-35rplc-2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пояснить не смог.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признание указанного определения недопустимым доказательством не влияет на доказанность вины </w:t>
      </w:r>
      <w:r>
        <w:rPr>
          <w:rStyle w:val="cat-FIOgrp-32rplc-2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влечет недопустимость как самого протокола, так и не указывает на невозможность уточнения имеющего значения обстоятельства в ходе его рассмотрения. Каких-либо процессуальных прав </w:t>
      </w:r>
      <w:r>
        <w:rPr>
          <w:rStyle w:val="cat-FIOgrp-32rplc-2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в части реализации права на защиту, данное обстоятельство, вопреки его суждениям, не нарушило.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адвоката </w:t>
      </w:r>
      <w:r>
        <w:rPr>
          <w:rStyle w:val="cat-FIOgrp-33rplc-2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нарушении права на защиту </w:t>
      </w:r>
      <w:r>
        <w:rPr>
          <w:rStyle w:val="cat-FIOgrp-32rplc-2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ввиду его не ознакомления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заключением эксперта № 291 от </w:t>
      </w:r>
      <w:r>
        <w:rPr>
          <w:rStyle w:val="cat-Dategrp-20rplc-2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определением о назначении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направления определения для исполнения,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чем, был лишен права заявить отвод эксперту, ставить перед экспертом вопросы,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признании заключения эксперта недопустимым доказательством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экспертиза проводилась в отсутствие потерпевшей, </w:t>
      </w:r>
      <w:r>
        <w:rPr>
          <w:rFonts w:ascii="Times New Roman" w:eastAsia="Times New Roman" w:hAnsi="Times New Roman" w:cs="Times New Roman"/>
          <w:sz w:val="28"/>
          <w:szCs w:val="28"/>
        </w:rPr>
        <w:t>не могут явиться основанием для признания заключения судебно-медицинской экспертизы недопустимым доказательством по делу, а также послужить основанием для прекращения производства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Положениями статьи 6.1.1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 установление степени тяжести причиненных телесных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квалификации действий заявителя по статье 6.1.1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учитывать, что объективную сторону 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данного административного правонарушения, в частности, образует нанесение побоев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иных насильственных действий, причинивших физическую боль, но не повлекших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последствий, указанных в статье 115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 если эти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не содержат уголовно наказуемого деяния.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положений части 4 статьи 26.4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безусловным основанием для отмены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вынесенных по делу судебных актов, поскольку несоблюдение указанных положений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должно учитываться при оценке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заключения эксперта, как доказательства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6 статьи 26.4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заключение эксперта не является обязательным для суда, органа,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лица, в производстве которых находится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поскольку имеющиеся в деле доказательства подлежат оценке во взаимосвязи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совокупности на основании всестороннего, полного, объективного и непосредственного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 усматривается из материалов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7rplc-2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давал письменные объяснения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присутствовал при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2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процессуальные права, предусмотренные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том числе право знакомиться со всеми материалами дела, заявлять ходатайства и отводы, а также иные процессуальные права, предусмотренные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</w:t>
      </w:r>
      <w:r>
        <w:rPr>
          <w:rFonts w:ascii="Times New Roman" w:eastAsia="Times New Roman" w:hAnsi="Times New Roman" w:cs="Times New Roman"/>
          <w:sz w:val="28"/>
          <w:szCs w:val="28"/>
        </w:rPr>
        <w:t>получил копию названного процессуального документа, в связи с чем, был осведомлен о составе вмененного ему административного правонарушения. Таким образом, его право на защиту нарушено не было.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41rplc-2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 лишен </w:t>
      </w:r>
      <w:r>
        <w:rPr>
          <w:rFonts w:ascii="Times New Roman" w:eastAsia="Times New Roman" w:hAnsi="Times New Roman" w:cs="Times New Roman"/>
          <w:sz w:val="28"/>
          <w:szCs w:val="28"/>
        </w:rPr>
        <w:t>права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с заключением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2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и выражать несогласие с ним на любой стадии производства по делу об административном правонарушении, при этом отвод эксперту он не заявил, о привлечении в качестве экспертов иных лиц не просил, дополнительные вопросы, имеющие, по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мнению, существенное значение для рассмотрения настоящего дела, не ставил, ходатайств о назначении повторной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лицу, так и </w:t>
      </w:r>
      <w:r>
        <w:rPr>
          <w:rFonts w:ascii="Times New Roman" w:eastAsia="Times New Roman" w:hAnsi="Times New Roman" w:cs="Times New Roman"/>
          <w:sz w:val="28"/>
          <w:szCs w:val="28"/>
        </w:rPr>
        <w:t>в суде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того, что </w:t>
      </w:r>
      <w:r>
        <w:rPr>
          <w:rStyle w:val="cat-FIOgrp-37rplc-2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его защитник были лишены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не соответствует действительности утверждение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FIOgrp-37rplc-2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ознакомлен с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№ 291 от </w:t>
      </w:r>
      <w:r>
        <w:rPr>
          <w:rStyle w:val="cat-Dategrp-20rplc-2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такое ознакомление было 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определением об ознакомлении с заключением эксперта по делу об административном правонарушении от </w:t>
      </w:r>
      <w:r>
        <w:rPr>
          <w:rStyle w:val="cat-Dategrp-18rplc-2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имеется запись, сделанная </w:t>
      </w:r>
      <w:r>
        <w:rPr>
          <w:rStyle w:val="cat-FIOgrp-32rplc-2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9rplc-2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Тот 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ознакомление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по </w:t>
      </w:r>
      <w:r>
        <w:rPr>
          <w:rFonts w:ascii="Times New Roman" w:eastAsia="Times New Roman" w:hAnsi="Times New Roman" w:cs="Times New Roman"/>
          <w:sz w:val="28"/>
          <w:szCs w:val="28"/>
        </w:rPr>
        <w:t>прошествии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определенного времени, не является основанием для признания подготовленн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недопустимыми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заявлений относительно сомнений в достоверности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судебно-медицинской экспертизы от </w:t>
      </w:r>
      <w:r>
        <w:rPr>
          <w:rStyle w:val="cat-FIOgrp-32rplc-2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защитника в период с </w:t>
      </w:r>
      <w:r>
        <w:rPr>
          <w:rStyle w:val="cat-Dategrp-19rplc-2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поступления материалов в суд не поступало, ходатайств о производстве дополнительной экспертизы не заявлялось, иных вопросов на разрешение экспертов не ставилось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Более того, выводы экспертизы никем не оспарива</w:t>
      </w:r>
      <w:r>
        <w:rPr>
          <w:rFonts w:ascii="Times New Roman" w:eastAsia="Times New Roman" w:hAnsi="Times New Roman" w:cs="Times New Roman"/>
          <w:sz w:val="28"/>
          <w:szCs w:val="28"/>
        </w:rPr>
        <w:t>лись и не оспариваются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производства по делу соблюдены требования законодательства в части предоставления </w:t>
      </w:r>
      <w:r>
        <w:rPr>
          <w:rStyle w:val="cat-FIOgrp-32rplc-2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возможности реализации процессуальных прав как лица, привлекаемого к административной ответственности.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не ставят под сомнение законность и обоснованность выводов мирового судьи о наличии в действиях </w:t>
      </w:r>
      <w:r>
        <w:rPr>
          <w:rStyle w:val="cat-FIOgrp-32rplc-2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поскольку указанное обстоятельство не повлекло существенного ограничения прав </w:t>
      </w:r>
      <w:r>
        <w:rPr>
          <w:rStyle w:val="cat-FIOgrp-64rplc-2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Причинение потерпевшему физической боли действиями </w:t>
      </w:r>
      <w:r>
        <w:rPr>
          <w:rStyle w:val="cat-FIOgrp-32rplc-2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подтверждение иными доказательствами по делу, которым не противоречит экспертное заключение.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полагает, что заключение эксперта № 291 от </w:t>
      </w:r>
      <w:r>
        <w:rPr>
          <w:rStyle w:val="cat-Dategrp-20rplc-2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полным, мотивированным, надлежащим доказательством, достаточным в данном случае для установления вины </w:t>
      </w:r>
      <w:r>
        <w:rPr>
          <w:rStyle w:val="cat-FIOgrp-32rplc-2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ему правонарушения, эксперт предупрежден об административной ответственности за дачу заведомо ложного заключения и не является заинтересованным лицом.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суд учитывает, что заключение эксперта основано на анализе медицинских документов, в связи с чем, не может считаться доказательством, полученным с нарушением закона.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защитника на то, что действующим законодательством не предусмотрено составление отдельного определения об ознакомлении с заключением эксперта судом не принимается, так как тот факт, что действующее законодательство не предусматривает такой формы ознакомления с заключением эксперта, не свидетельствует о его незаконности и недопустимости, так как оно составлено уполномоченным должностным лицом, с данным определением были ознакомлены все участки по делу. При этом составление такого определения законом не запрещено.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оснований считать заключение эксперта № 291 от </w:t>
      </w:r>
      <w:r>
        <w:rPr>
          <w:rStyle w:val="cat-Dategrp-20rplc-2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об ознакомлении с заключением эксперта по делу об административном правонарушении от </w:t>
      </w:r>
      <w:r>
        <w:rPr>
          <w:rStyle w:val="cat-Dategrp-18rplc-2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недопустимыми доказательствами по делу,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стороны защиты о том, что судебно-медицинская экспертиза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239 от </w:t>
      </w:r>
      <w:r>
        <w:rPr>
          <w:rStyle w:val="cat-Dategrp-21rplc-2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 предупрежден об уголовной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дачу заведомо ложного заключения, а не об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не относится к обстоятельствам, влекущим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 недостоверными, ввиду следующего.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было проведено на основании № 000087 УУП ОУУП и ПДН ОМВД России по </w:t>
      </w:r>
      <w:r>
        <w:rPr>
          <w:rStyle w:val="cat-Addressgrp-2rplc-2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проведения проверки по поступившему заявлению </w:t>
      </w:r>
      <w:r>
        <w:rPr>
          <w:rStyle w:val="cat-FIOgrp-34rplc-2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УПК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любые фактические данные, полученные в иных предусмотренных законом формах,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в соответствии со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признаются доказательствами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обстоятельства дела об административном правонарушении, предусмотренном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могут быть установлены как на основании результатов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, так и мероприятий, проведенных в иных предусмотренных законом формах.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настоящем случае решение о назначении экспертизы принималось, а также сама экспертиза проводилась не в рамках возбужденного дела об административном правонарушении, а в ходе проверки сообщения </w:t>
      </w:r>
      <w:r>
        <w:rPr>
          <w:rStyle w:val="cat-FIOgrp-34rplc-2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в КУСП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3827 </w:t>
      </w:r>
      <w:r>
        <w:rPr>
          <w:rStyle w:val="cat-Dategrp-17rplc-2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не указывает о незаконности проведения экспертизы и недопустимости полученных результатов, с учетом того, что эксперт предупрежден об ответственности за дачу заведомо ложного заключения. С учетом того, что дело об административном правонарушении на момент производства экспертизы возбуждено не было, положения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также права </w:t>
      </w:r>
      <w:r>
        <w:rPr>
          <w:rStyle w:val="cat-FIOgrp-32rplc-2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лица, в отношении которого возбуждено и ведется производство по делу об административном правонарушении, не нарушались. То обстоятельство, что эксперт предупреждался об уголовной ответственности, а не об административной ответственности по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исключает возможности использования заключения эксперта в качестве доказательства в рамках рассмотрения дела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Мера ответственности эксперта, предусмотренная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307 УК РФ, является более строгой, нежели ответственность, установленная статьей 17.9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 Предупреждение эксперта об ответственности по статье 307 УК РФ является приемлемым,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 экспертизы надлежащим доказательством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имеющееся в деле, соответствует требованиям действующего законодательства. 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дано в государственном учреждении лицом, имеющим необходимое образование и стаж работы. Все необходимые вопросы были поставлены перед специалистом. Все необходимые документы для исследования были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эксперту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заключении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содержатся мотивированные выводы по вопросам, поставленным перед ним, в том числе о характере телесных повреждений, механизме и давности их образования.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эксперта об ответственности за дачу заведомо ложного заключения по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307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 не препятствует тому, что данное им заключение, содержащее выводы относительно характера, локализации и давности имевшихся у </w:t>
      </w:r>
      <w:r>
        <w:rPr>
          <w:rStyle w:val="cat-FIOgrp-34rplc-2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повреждений, может быть принято в качестве доказательства по делу об административном правонарушении. Оснований считать заключение эксперта недопустимым доказательством по делу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 о том, что в материалах дела не имеется подлинник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</w:t>
      </w:r>
      <w:r>
        <w:rPr>
          <w:rStyle w:val="cat-FIOgrp-32rplc-3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3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их копии не заверены надлежащим образом, не ставит под сомнение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на копиях проставлен штамп "Копия верна"</w:t>
      </w:r>
      <w:r>
        <w:rPr>
          <w:rFonts w:ascii="Times New Roman" w:eastAsia="Times New Roman" w:hAnsi="Times New Roman" w:cs="Times New Roman"/>
          <w:sz w:val="28"/>
          <w:szCs w:val="28"/>
        </w:rPr>
        <w:t>, содержит сведения о должностном лице её заверившем,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 полагать, что указанные копии не соответствуют оригиналам, отсутствуют, доказательств обратного не представлено.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41rplc-30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даче пояснений в судебном заседании содержание данных объяснений не оспаривал.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Несогласие стороны защиты </w:t>
      </w:r>
      <w:r>
        <w:rPr>
          <w:rStyle w:val="cat-FIOgrp-32rplc-3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имеющимися доказательствами по делу не является основанием для прекращения производства по делу в связи с отсутствием в действиях </w:t>
      </w:r>
      <w:r>
        <w:rPr>
          <w:rStyle w:val="cat-FIOgrp-32rplc-30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события и состава административного правонарушения.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32rplc-3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 сводящиеся к тому, что доказательства, свидетельствующие о наличии в действиях </w:t>
      </w:r>
      <w:r>
        <w:rPr>
          <w:rStyle w:val="cat-FIOgrp-32rplc-30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статьей 6.1.1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в материалах дела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, а показания свидетелей со стороны потерпевшей противоречивы и надуманы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могут быть признаны убедительными, поскольку фактические обстоятельства совершения </w:t>
      </w:r>
      <w:r>
        <w:rPr>
          <w:rStyle w:val="cat-FIOgrp-32rplc-30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правонарушения подтверждены представленными в материалах дела доказательствами, в том числе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26.11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оценка совокупности доказательств с точки зрения их относимости, допустимости, достоверности и достаточности для установления обстоятельств указанных в статье 26.1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отнесена к полномочиям судьи.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Имеющиеся в материалах дела доказательства, каждое из которых обладает признаками относимости, допустимости и достоверности, в своей совокупности явились достаточными для полного, всестороннего и объективного рассмотрения дела, а также для обоснованного вывода о виновности </w:t>
      </w:r>
      <w:r>
        <w:rPr>
          <w:rStyle w:val="cat-FIOgrp-32rplc-3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нанесении потерпевшей </w:t>
      </w:r>
      <w:r>
        <w:rPr>
          <w:rStyle w:val="cat-FIOgrp-34rplc-3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побоев или совершение иных насильственных действий, причинивших ей физическую боль.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Иных доводов, которые бы свидетельствовали об отсутствии в действиях </w:t>
      </w:r>
      <w:r>
        <w:rPr>
          <w:rStyle w:val="cat-FIOgrp-32rplc-3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оснований для прекращения производства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2rplc-3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защитником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судебного заседания не приведено.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вышеизложенные доказательства в их совокупности, су</w:t>
      </w:r>
      <w:r>
        <w:rPr>
          <w:rFonts w:ascii="Times New Roman" w:eastAsia="Times New Roman" w:hAnsi="Times New Roman" w:cs="Times New Roman"/>
          <w:sz w:val="28"/>
          <w:szCs w:val="28"/>
        </w:rPr>
        <w:t>д приходит к выводу, что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оказательства по делу являются 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последовательными и не противоречив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Оснований, которые в силу ст. 24.5 КоАП РФ могли бы повлечь прекращение производства по делу, мировым судьей не усматривается. Все обстоятельства, имеющие значимые для правильного разрешения дела, с учетом диспозиции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 КоАП РФ, установлены и подтверждены вышеприведенными доказательствами.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считает, что вина </w:t>
      </w:r>
      <w:r>
        <w:rPr>
          <w:rStyle w:val="cat-FIOgrp-32rplc-3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установлена, а его действия следует квалифицировать по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существенных нарушений процессуальных требований, предусмотренных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rPr>
          <w:rStyle w:val="cat-FIOgrp-32rplc-3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допущено.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данного дела об административном правонарушении у мирового судьи не возникло сомнений в виновности </w:t>
      </w:r>
      <w:r>
        <w:rPr>
          <w:rStyle w:val="cat-FIOgrp-32rplc-3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вменяемом ему административном проступке,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рые бы мировой судья мог, согласно ст.1.5 КоАП РФ, толковать в пользу </w:t>
      </w:r>
      <w:r>
        <w:rPr>
          <w:rStyle w:val="cat-FIOgrp-32rplc-3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32rplc-3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4.2. КоАП РФ, суд относит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отягчающих административную ответственность в судебном заседании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32rplc-3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и степень общественной опасности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содеянном не 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административное наказание в виде штрафа в предел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санкции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36rplc-3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Style w:val="cat-Sumgrp-67rplc-3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3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РК л/с 04752203230); КБК 82811601063010101140; ОКТМО </w:t>
      </w:r>
      <w:r>
        <w:rPr>
          <w:rStyle w:val="cat-PhoneNumbergrp-70rplc-3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71rplc-3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72rplc-3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к/с 03100643350000017500, единый к/с 40102810645370000035; банк получателя – Отделение </w:t>
      </w:r>
      <w:r>
        <w:rPr>
          <w:rStyle w:val="cat-Addressgrp-1rplc-3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8rplc-3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БИК – </w:t>
      </w:r>
      <w:r>
        <w:rPr>
          <w:rStyle w:val="cat-PhoneNumbergrp-73rplc-3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КСР </w:t>
      </w:r>
      <w:r>
        <w:rPr>
          <w:rStyle w:val="cat-PhoneNumbergrp-74rplc-3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штрафа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№ 64 Нижнегорского судебного района (Нижнегорский муниципальный район) </w:t>
      </w:r>
      <w:r>
        <w:rPr>
          <w:rStyle w:val="cat-Addressgrp-1rplc-3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3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66rplc-3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3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10rplc-3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3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4727"/>
        <w:jc w:val="both"/>
        <w:rPr>
          <w:sz w:val="28"/>
          <w:szCs w:val="28"/>
        </w:rPr>
      </w:pPr>
    </w:p>
    <w:p>
      <w:pPr>
        <w:tabs>
          <w:tab w:val="left" w:pos="6946"/>
        </w:tabs>
        <w:spacing w:before="0" w:after="0"/>
        <w:ind w:right="472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63rplc-3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ind w:right="49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23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Dategrp-13rplc-3">
    <w:name w:val="cat-Date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1rplc-5">
    <w:name w:val="cat-FIO grp-31 rplc-5"/>
    <w:basedOn w:val="DefaultParagraphFont"/>
  </w:style>
  <w:style w:type="character" w:customStyle="1" w:styleId="cat-FIOgrp-32rplc-6">
    <w:name w:val="cat-FIO grp-32 rplc-6"/>
    <w:basedOn w:val="DefaultParagraphFont"/>
  </w:style>
  <w:style w:type="character" w:customStyle="1" w:styleId="cat-FIOgrp-33rplc-7">
    <w:name w:val="cat-FIO grp-33 rplc-7"/>
    <w:basedOn w:val="DefaultParagraphFont"/>
  </w:style>
  <w:style w:type="character" w:customStyle="1" w:styleId="cat-Dategrp-14rplc-8">
    <w:name w:val="cat-Date grp-14 rplc-8"/>
    <w:basedOn w:val="DefaultParagraphFont"/>
  </w:style>
  <w:style w:type="character" w:customStyle="1" w:styleId="cat-Dategrp-15rplc-9">
    <w:name w:val="cat-Date grp-15 rplc-9"/>
    <w:basedOn w:val="DefaultParagraphFont"/>
  </w:style>
  <w:style w:type="character" w:customStyle="1" w:styleId="cat-FIOgrp-34rplc-10">
    <w:name w:val="cat-FIO grp-3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35rplc-12">
    <w:name w:val="cat-FIO grp-35 rplc-12"/>
    <w:basedOn w:val="DefaultParagraphFont"/>
  </w:style>
  <w:style w:type="character" w:customStyle="1" w:styleId="cat-FIOgrp-36rplc-13">
    <w:name w:val="cat-FIO grp-36 rplc-13"/>
    <w:basedOn w:val="DefaultParagraphFont"/>
  </w:style>
  <w:style w:type="character" w:customStyle="1" w:styleId="cat-PassportDatagrp-68rplc-14">
    <w:name w:val="cat-PassportData grp-6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6rplc-17">
    <w:name w:val="cat-Date grp-16 rplc-17"/>
    <w:basedOn w:val="DefaultParagraphFont"/>
  </w:style>
  <w:style w:type="character" w:customStyle="1" w:styleId="cat-FIOgrp-37rplc-18">
    <w:name w:val="cat-FIO grp-37 rplc-18"/>
    <w:basedOn w:val="DefaultParagraphFont"/>
  </w:style>
  <w:style w:type="character" w:customStyle="1" w:styleId="cat-Dategrp-17rplc-19">
    <w:name w:val="cat-Date grp-17 rplc-19"/>
    <w:basedOn w:val="DefaultParagraphFont"/>
  </w:style>
  <w:style w:type="character" w:customStyle="1" w:styleId="cat-Timegrp-69rplc-20">
    <w:name w:val="cat-Time grp-69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34rplc-23">
    <w:name w:val="cat-FIO grp-34 rplc-23"/>
    <w:basedOn w:val="DefaultParagraphFont"/>
  </w:style>
  <w:style w:type="character" w:customStyle="1" w:styleId="cat-FIOgrp-37rplc-24">
    <w:name w:val="cat-FIO grp-37 rplc-24"/>
    <w:basedOn w:val="DefaultParagraphFont"/>
  </w:style>
  <w:style w:type="character" w:customStyle="1" w:styleId="cat-FIOgrp-38rplc-25">
    <w:name w:val="cat-FIO grp-38 rplc-25"/>
    <w:basedOn w:val="DefaultParagraphFont"/>
  </w:style>
  <w:style w:type="character" w:customStyle="1" w:styleId="cat-FIOgrp-38rplc-26">
    <w:name w:val="cat-FIO grp-38 rplc-26"/>
    <w:basedOn w:val="DefaultParagraphFont"/>
  </w:style>
  <w:style w:type="character" w:customStyle="1" w:styleId="cat-FIOgrp-32rplc-27">
    <w:name w:val="cat-FIO grp-32 rplc-27"/>
    <w:basedOn w:val="DefaultParagraphFont"/>
  </w:style>
  <w:style w:type="character" w:customStyle="1" w:styleId="cat-FIOgrp-39rplc-28">
    <w:name w:val="cat-FIO grp-39 rplc-28"/>
    <w:basedOn w:val="DefaultParagraphFont"/>
  </w:style>
  <w:style w:type="character" w:customStyle="1" w:styleId="cat-FIOgrp-32rplc-29">
    <w:name w:val="cat-FIO grp-32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FIOgrp-37rplc-31">
    <w:name w:val="cat-FIO grp-37 rplc-31"/>
    <w:basedOn w:val="DefaultParagraphFont"/>
  </w:style>
  <w:style w:type="character" w:customStyle="1" w:styleId="cat-FIOgrp-40rplc-32">
    <w:name w:val="cat-FIO grp-40 rplc-32"/>
    <w:basedOn w:val="DefaultParagraphFont"/>
  </w:style>
  <w:style w:type="character" w:customStyle="1" w:styleId="cat-FIOgrp-37rplc-33">
    <w:name w:val="cat-FIO grp-37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FIOgrp-32rplc-35">
    <w:name w:val="cat-FIO grp-32 rplc-35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20rplc-37">
    <w:name w:val="cat-Date grp-20 rplc-37"/>
    <w:basedOn w:val="DefaultParagraphFont"/>
  </w:style>
  <w:style w:type="character" w:customStyle="1" w:styleId="cat-FIOgrp-40rplc-38">
    <w:name w:val="cat-FIO grp-40 rplc-38"/>
    <w:basedOn w:val="DefaultParagraphFont"/>
  </w:style>
  <w:style w:type="character" w:customStyle="1" w:styleId="cat-Dategrp-21rplc-39">
    <w:name w:val="cat-Date grp-21 rplc-39"/>
    <w:basedOn w:val="DefaultParagraphFont"/>
  </w:style>
  <w:style w:type="character" w:customStyle="1" w:styleId="cat-Dategrp-20rplc-40">
    <w:name w:val="cat-Date grp-20 rplc-40"/>
    <w:basedOn w:val="DefaultParagraphFont"/>
  </w:style>
  <w:style w:type="character" w:customStyle="1" w:styleId="cat-FIOgrp-32rplc-41">
    <w:name w:val="cat-FIO grp-32 rplc-41"/>
    <w:basedOn w:val="DefaultParagraphFont"/>
  </w:style>
  <w:style w:type="character" w:customStyle="1" w:styleId="cat-Dategrp-17rplc-42">
    <w:name w:val="cat-Date grp-17 rplc-42"/>
    <w:basedOn w:val="DefaultParagraphFont"/>
  </w:style>
  <w:style w:type="character" w:customStyle="1" w:styleId="cat-FIOgrp-32rplc-43">
    <w:name w:val="cat-FIO grp-32 rplc-43"/>
    <w:basedOn w:val="DefaultParagraphFont"/>
  </w:style>
  <w:style w:type="character" w:customStyle="1" w:styleId="cat-FIOgrp-34rplc-44">
    <w:name w:val="cat-FIO grp-34 rplc-44"/>
    <w:basedOn w:val="DefaultParagraphFont"/>
  </w:style>
  <w:style w:type="character" w:customStyle="1" w:styleId="cat-FIOgrp-41rplc-45">
    <w:name w:val="cat-FIO grp-41 rplc-45"/>
    <w:basedOn w:val="DefaultParagraphFont"/>
  </w:style>
  <w:style w:type="character" w:customStyle="1" w:styleId="cat-Dategrp-17rplc-46">
    <w:name w:val="cat-Date grp-17 rplc-46"/>
    <w:basedOn w:val="DefaultParagraphFont"/>
  </w:style>
  <w:style w:type="character" w:customStyle="1" w:styleId="cat-FIOgrp-41rplc-47">
    <w:name w:val="cat-FIO grp-41 rplc-47"/>
    <w:basedOn w:val="DefaultParagraphFont"/>
  </w:style>
  <w:style w:type="character" w:customStyle="1" w:styleId="cat-FIOgrp-41rplc-48">
    <w:name w:val="cat-FIO grp-41 rplc-48"/>
    <w:basedOn w:val="DefaultParagraphFont"/>
  </w:style>
  <w:style w:type="character" w:customStyle="1" w:styleId="cat-FIOgrp-41rplc-49">
    <w:name w:val="cat-FIO grp-41 rplc-49"/>
    <w:basedOn w:val="DefaultParagraphFont"/>
  </w:style>
  <w:style w:type="character" w:customStyle="1" w:styleId="cat-FIOgrp-41rplc-50">
    <w:name w:val="cat-FIO grp-41 rplc-50"/>
    <w:basedOn w:val="DefaultParagraphFont"/>
  </w:style>
  <w:style w:type="character" w:customStyle="1" w:styleId="cat-FIOgrp-40rplc-51">
    <w:name w:val="cat-FIO grp-40 rplc-51"/>
    <w:basedOn w:val="DefaultParagraphFont"/>
  </w:style>
  <w:style w:type="character" w:customStyle="1" w:styleId="cat-FIOgrp-41rplc-52">
    <w:name w:val="cat-FIO grp-41 rplc-52"/>
    <w:basedOn w:val="DefaultParagraphFont"/>
  </w:style>
  <w:style w:type="character" w:customStyle="1" w:styleId="cat-FIOgrp-35rplc-53">
    <w:name w:val="cat-FIO grp-35 rplc-53"/>
    <w:basedOn w:val="DefaultParagraphFont"/>
  </w:style>
  <w:style w:type="character" w:customStyle="1" w:styleId="cat-FIOgrp-38rplc-54">
    <w:name w:val="cat-FIO grp-38 rplc-54"/>
    <w:basedOn w:val="DefaultParagraphFont"/>
  </w:style>
  <w:style w:type="character" w:customStyle="1" w:styleId="cat-FIOgrp-40rplc-55">
    <w:name w:val="cat-FIO grp-40 rplc-55"/>
    <w:basedOn w:val="DefaultParagraphFont"/>
  </w:style>
  <w:style w:type="character" w:customStyle="1" w:styleId="cat-Dategrp-17rplc-56">
    <w:name w:val="cat-Date grp-17 rplc-56"/>
    <w:basedOn w:val="DefaultParagraphFont"/>
  </w:style>
  <w:style w:type="character" w:customStyle="1" w:styleId="cat-FIOgrp-40rplc-57">
    <w:name w:val="cat-FIO grp-40 rplc-57"/>
    <w:basedOn w:val="DefaultParagraphFont"/>
  </w:style>
  <w:style w:type="character" w:customStyle="1" w:styleId="cat-Dategrp-18rplc-58">
    <w:name w:val="cat-Date grp-18 rplc-58"/>
    <w:basedOn w:val="DefaultParagraphFont"/>
  </w:style>
  <w:style w:type="character" w:customStyle="1" w:styleId="cat-Dategrp-18rplc-59">
    <w:name w:val="cat-Date grp-18 rplc-59"/>
    <w:basedOn w:val="DefaultParagraphFont"/>
  </w:style>
  <w:style w:type="character" w:customStyle="1" w:styleId="cat-FIOgrp-42rplc-60">
    <w:name w:val="cat-FIO grp-42 rplc-60"/>
    <w:basedOn w:val="DefaultParagraphFont"/>
  </w:style>
  <w:style w:type="character" w:customStyle="1" w:styleId="cat-FIOgrp-43rplc-61">
    <w:name w:val="cat-FIO grp-43 rplc-61"/>
    <w:basedOn w:val="DefaultParagraphFont"/>
  </w:style>
  <w:style w:type="character" w:customStyle="1" w:styleId="cat-FIOgrp-41rplc-62">
    <w:name w:val="cat-FIO grp-41 rplc-62"/>
    <w:basedOn w:val="DefaultParagraphFont"/>
  </w:style>
  <w:style w:type="character" w:customStyle="1" w:styleId="cat-FIOgrp-38rplc-63">
    <w:name w:val="cat-FIO grp-38 rplc-63"/>
    <w:basedOn w:val="DefaultParagraphFont"/>
  </w:style>
  <w:style w:type="character" w:customStyle="1" w:styleId="cat-FIOgrp-44rplc-64">
    <w:name w:val="cat-FIO grp-44 rplc-64"/>
    <w:basedOn w:val="DefaultParagraphFont"/>
  </w:style>
  <w:style w:type="character" w:customStyle="1" w:styleId="cat-FIOgrp-41rplc-65">
    <w:name w:val="cat-FIO grp-41 rplc-65"/>
    <w:basedOn w:val="DefaultParagraphFont"/>
  </w:style>
  <w:style w:type="character" w:customStyle="1" w:styleId="cat-FIOgrp-38rplc-66">
    <w:name w:val="cat-FIO grp-38 rplc-66"/>
    <w:basedOn w:val="DefaultParagraphFont"/>
  </w:style>
  <w:style w:type="character" w:customStyle="1" w:styleId="cat-FIOgrp-45rplc-67">
    <w:name w:val="cat-FIO grp-45 rplc-67"/>
    <w:basedOn w:val="DefaultParagraphFont"/>
  </w:style>
  <w:style w:type="character" w:customStyle="1" w:styleId="cat-FIOgrp-38rplc-68">
    <w:name w:val="cat-FIO grp-38 rplc-68"/>
    <w:basedOn w:val="DefaultParagraphFont"/>
  </w:style>
  <w:style w:type="character" w:customStyle="1" w:styleId="cat-FIOgrp-41rplc-69">
    <w:name w:val="cat-FIO grp-41 rplc-69"/>
    <w:basedOn w:val="DefaultParagraphFont"/>
  </w:style>
  <w:style w:type="character" w:customStyle="1" w:styleId="cat-Dategrp-17rplc-70">
    <w:name w:val="cat-Date grp-17 rplc-70"/>
    <w:basedOn w:val="DefaultParagraphFont"/>
  </w:style>
  <w:style w:type="character" w:customStyle="1" w:styleId="cat-Addressgrp-7rplc-71">
    <w:name w:val="cat-Address grp-7 rplc-71"/>
    <w:basedOn w:val="DefaultParagraphFont"/>
  </w:style>
  <w:style w:type="character" w:customStyle="1" w:styleId="cat-FIOgrp-41rplc-72">
    <w:name w:val="cat-FIO grp-41 rplc-72"/>
    <w:basedOn w:val="DefaultParagraphFont"/>
  </w:style>
  <w:style w:type="character" w:customStyle="1" w:styleId="cat-FIOgrp-41rplc-73">
    <w:name w:val="cat-FIO grp-41 rplc-73"/>
    <w:basedOn w:val="DefaultParagraphFont"/>
  </w:style>
  <w:style w:type="character" w:customStyle="1" w:styleId="cat-FIOgrp-41rplc-74">
    <w:name w:val="cat-FIO grp-41 rplc-74"/>
    <w:basedOn w:val="DefaultParagraphFont"/>
  </w:style>
  <w:style w:type="character" w:customStyle="1" w:styleId="cat-FIOgrp-41rplc-75">
    <w:name w:val="cat-FIO grp-41 rplc-75"/>
    <w:basedOn w:val="DefaultParagraphFont"/>
  </w:style>
  <w:style w:type="character" w:customStyle="1" w:styleId="cat-FIOgrp-46rplc-76">
    <w:name w:val="cat-FIO grp-46 rplc-76"/>
    <w:basedOn w:val="DefaultParagraphFont"/>
  </w:style>
  <w:style w:type="character" w:customStyle="1" w:styleId="cat-FIOgrp-47rplc-77">
    <w:name w:val="cat-FIO grp-47 rplc-77"/>
    <w:basedOn w:val="DefaultParagraphFont"/>
  </w:style>
  <w:style w:type="character" w:customStyle="1" w:styleId="cat-FIOgrp-38rplc-78">
    <w:name w:val="cat-FIO grp-38 rplc-78"/>
    <w:basedOn w:val="DefaultParagraphFont"/>
  </w:style>
  <w:style w:type="character" w:customStyle="1" w:styleId="cat-FIOgrp-41rplc-79">
    <w:name w:val="cat-FIO grp-41 rplc-79"/>
    <w:basedOn w:val="DefaultParagraphFont"/>
  </w:style>
  <w:style w:type="character" w:customStyle="1" w:styleId="cat-Dategrp-22rplc-80">
    <w:name w:val="cat-Date grp-22 rplc-80"/>
    <w:basedOn w:val="DefaultParagraphFont"/>
  </w:style>
  <w:style w:type="character" w:customStyle="1" w:styleId="cat-FIOgrp-41rplc-81">
    <w:name w:val="cat-FIO grp-41 rplc-81"/>
    <w:basedOn w:val="DefaultParagraphFont"/>
  </w:style>
  <w:style w:type="character" w:customStyle="1" w:styleId="cat-FIOgrp-41rplc-82">
    <w:name w:val="cat-FIO grp-41 rplc-82"/>
    <w:basedOn w:val="DefaultParagraphFont"/>
  </w:style>
  <w:style w:type="character" w:customStyle="1" w:styleId="cat-FIOgrp-48rplc-83">
    <w:name w:val="cat-FIO grp-48 rplc-83"/>
    <w:basedOn w:val="DefaultParagraphFont"/>
  </w:style>
  <w:style w:type="character" w:customStyle="1" w:styleId="cat-FIOgrp-38rplc-84">
    <w:name w:val="cat-FIO grp-38 rplc-84"/>
    <w:basedOn w:val="DefaultParagraphFont"/>
  </w:style>
  <w:style w:type="character" w:customStyle="1" w:styleId="cat-FIOgrp-41rplc-85">
    <w:name w:val="cat-FIO grp-41 rplc-85"/>
    <w:basedOn w:val="DefaultParagraphFont"/>
  </w:style>
  <w:style w:type="character" w:customStyle="1" w:styleId="cat-FIOgrp-41rplc-86">
    <w:name w:val="cat-FIO grp-41 rplc-86"/>
    <w:basedOn w:val="DefaultParagraphFont"/>
  </w:style>
  <w:style w:type="character" w:customStyle="1" w:styleId="cat-FIOgrp-40rplc-87">
    <w:name w:val="cat-FIO grp-40 rplc-87"/>
    <w:basedOn w:val="DefaultParagraphFont"/>
  </w:style>
  <w:style w:type="character" w:customStyle="1" w:styleId="cat-FIOgrp-38rplc-88">
    <w:name w:val="cat-FIO grp-38 rplc-88"/>
    <w:basedOn w:val="DefaultParagraphFont"/>
  </w:style>
  <w:style w:type="character" w:customStyle="1" w:styleId="cat-FIOgrp-41rplc-89">
    <w:name w:val="cat-FIO grp-41 rplc-89"/>
    <w:basedOn w:val="DefaultParagraphFont"/>
  </w:style>
  <w:style w:type="character" w:customStyle="1" w:styleId="cat-FIOgrp-38rplc-90">
    <w:name w:val="cat-FIO grp-38 rplc-90"/>
    <w:basedOn w:val="DefaultParagraphFont"/>
  </w:style>
  <w:style w:type="character" w:customStyle="1" w:styleId="cat-FIOgrp-40rplc-91">
    <w:name w:val="cat-FIO grp-40 rplc-91"/>
    <w:basedOn w:val="DefaultParagraphFont"/>
  </w:style>
  <w:style w:type="character" w:customStyle="1" w:styleId="cat-FIOgrp-49rplc-92">
    <w:name w:val="cat-FIO grp-49 rplc-92"/>
    <w:basedOn w:val="DefaultParagraphFont"/>
  </w:style>
  <w:style w:type="character" w:customStyle="1" w:styleId="cat-FIOgrp-50rplc-93">
    <w:name w:val="cat-FIO grp-50 rplc-93"/>
    <w:basedOn w:val="DefaultParagraphFont"/>
  </w:style>
  <w:style w:type="character" w:customStyle="1" w:styleId="cat-FIOgrp-38rplc-94">
    <w:name w:val="cat-FIO grp-38 rplc-94"/>
    <w:basedOn w:val="DefaultParagraphFont"/>
  </w:style>
  <w:style w:type="character" w:customStyle="1" w:styleId="cat-Dategrp-17rplc-95">
    <w:name w:val="cat-Date grp-17 rplc-95"/>
    <w:basedOn w:val="DefaultParagraphFont"/>
  </w:style>
  <w:style w:type="character" w:customStyle="1" w:styleId="cat-FIOgrp-51rplc-96">
    <w:name w:val="cat-FIO grp-51 rplc-96"/>
    <w:basedOn w:val="DefaultParagraphFont"/>
  </w:style>
  <w:style w:type="character" w:customStyle="1" w:styleId="cat-FIOgrp-52rplc-97">
    <w:name w:val="cat-FIO grp-52 rplc-97"/>
    <w:basedOn w:val="DefaultParagraphFont"/>
  </w:style>
  <w:style w:type="character" w:customStyle="1" w:styleId="cat-FIOgrp-41rplc-98">
    <w:name w:val="cat-FIO grp-41 rplc-98"/>
    <w:basedOn w:val="DefaultParagraphFont"/>
  </w:style>
  <w:style w:type="character" w:customStyle="1" w:styleId="cat-FIOgrp-38rplc-99">
    <w:name w:val="cat-FIO grp-38 rplc-99"/>
    <w:basedOn w:val="DefaultParagraphFont"/>
  </w:style>
  <w:style w:type="character" w:customStyle="1" w:styleId="cat-FIOgrp-53rplc-100">
    <w:name w:val="cat-FIO grp-53 rplc-100"/>
    <w:basedOn w:val="DefaultParagraphFont"/>
  </w:style>
  <w:style w:type="character" w:customStyle="1" w:styleId="cat-FIOgrp-41rplc-101">
    <w:name w:val="cat-FIO grp-41 rplc-101"/>
    <w:basedOn w:val="DefaultParagraphFont"/>
  </w:style>
  <w:style w:type="character" w:customStyle="1" w:styleId="cat-Dategrp-17rplc-102">
    <w:name w:val="cat-Date grp-17 rplc-102"/>
    <w:basedOn w:val="DefaultParagraphFont"/>
  </w:style>
  <w:style w:type="character" w:customStyle="1" w:styleId="cat-FIOgrp-52rplc-103">
    <w:name w:val="cat-FIO grp-52 rplc-103"/>
    <w:basedOn w:val="DefaultParagraphFont"/>
  </w:style>
  <w:style w:type="character" w:customStyle="1" w:styleId="cat-FIOgrp-54rplc-104">
    <w:name w:val="cat-FIO grp-54 rplc-104"/>
    <w:basedOn w:val="DefaultParagraphFont"/>
  </w:style>
  <w:style w:type="character" w:customStyle="1" w:styleId="cat-FIOgrp-55rplc-105">
    <w:name w:val="cat-FIO grp-55 rplc-105"/>
    <w:basedOn w:val="DefaultParagraphFont"/>
  </w:style>
  <w:style w:type="character" w:customStyle="1" w:styleId="cat-FIOgrp-41rplc-106">
    <w:name w:val="cat-FIO grp-41 rplc-106"/>
    <w:basedOn w:val="DefaultParagraphFont"/>
  </w:style>
  <w:style w:type="character" w:customStyle="1" w:styleId="cat-FIOgrp-38rplc-107">
    <w:name w:val="cat-FIO grp-38 rplc-107"/>
    <w:basedOn w:val="DefaultParagraphFont"/>
  </w:style>
  <w:style w:type="character" w:customStyle="1" w:styleId="cat-FIOgrp-56rplc-108">
    <w:name w:val="cat-FIO grp-56 rplc-108"/>
    <w:basedOn w:val="DefaultParagraphFont"/>
  </w:style>
  <w:style w:type="character" w:customStyle="1" w:styleId="cat-FIOgrp-57rplc-109">
    <w:name w:val="cat-FIO grp-57 rplc-109"/>
    <w:basedOn w:val="DefaultParagraphFont"/>
  </w:style>
  <w:style w:type="character" w:customStyle="1" w:styleId="cat-FIOgrp-41rplc-110">
    <w:name w:val="cat-FIO grp-41 rplc-110"/>
    <w:basedOn w:val="DefaultParagraphFont"/>
  </w:style>
  <w:style w:type="character" w:customStyle="1" w:styleId="cat-FIOgrp-41rplc-111">
    <w:name w:val="cat-FIO grp-41 rplc-111"/>
    <w:basedOn w:val="DefaultParagraphFont"/>
  </w:style>
  <w:style w:type="character" w:customStyle="1" w:styleId="cat-FIOgrp-41rplc-112">
    <w:name w:val="cat-FIO grp-41 rplc-112"/>
    <w:basedOn w:val="DefaultParagraphFont"/>
  </w:style>
  <w:style w:type="character" w:customStyle="1" w:styleId="cat-FIOgrp-41rplc-113">
    <w:name w:val="cat-FIO grp-41 rplc-113"/>
    <w:basedOn w:val="DefaultParagraphFont"/>
  </w:style>
  <w:style w:type="character" w:customStyle="1" w:styleId="cat-FIOgrp-32rplc-114">
    <w:name w:val="cat-FIO grp-32 rplc-114"/>
    <w:basedOn w:val="DefaultParagraphFont"/>
  </w:style>
  <w:style w:type="character" w:customStyle="1" w:styleId="cat-FIOgrp-39rplc-115">
    <w:name w:val="cat-FIO grp-39 rplc-115"/>
    <w:basedOn w:val="DefaultParagraphFont"/>
  </w:style>
  <w:style w:type="character" w:customStyle="1" w:styleId="cat-FIOgrp-34rplc-116">
    <w:name w:val="cat-FIO grp-34 rplc-116"/>
    <w:basedOn w:val="DefaultParagraphFont"/>
  </w:style>
  <w:style w:type="character" w:customStyle="1" w:styleId="cat-FIOgrp-32rplc-117">
    <w:name w:val="cat-FIO grp-32 rplc-117"/>
    <w:basedOn w:val="DefaultParagraphFont"/>
  </w:style>
  <w:style w:type="character" w:customStyle="1" w:styleId="cat-FIOgrp-34rplc-118">
    <w:name w:val="cat-FIO grp-34 rplc-118"/>
    <w:basedOn w:val="DefaultParagraphFont"/>
  </w:style>
  <w:style w:type="character" w:customStyle="1" w:styleId="cat-FIOgrp-32rplc-119">
    <w:name w:val="cat-FIO grp-32 rplc-119"/>
    <w:basedOn w:val="DefaultParagraphFont"/>
  </w:style>
  <w:style w:type="character" w:customStyle="1" w:styleId="cat-FIOgrp-32rplc-120">
    <w:name w:val="cat-FIO grp-32 rplc-120"/>
    <w:basedOn w:val="DefaultParagraphFont"/>
  </w:style>
  <w:style w:type="character" w:customStyle="1" w:styleId="cat-FIOgrp-32rplc-121">
    <w:name w:val="cat-FIO grp-32 rplc-121"/>
    <w:basedOn w:val="DefaultParagraphFont"/>
  </w:style>
  <w:style w:type="character" w:customStyle="1" w:styleId="cat-Dategrp-23rplc-122">
    <w:name w:val="cat-Date grp-23 rplc-122"/>
    <w:basedOn w:val="DefaultParagraphFont"/>
  </w:style>
  <w:style w:type="character" w:customStyle="1" w:styleId="cat-Dategrp-22rplc-123">
    <w:name w:val="cat-Date grp-22 rplc-123"/>
    <w:basedOn w:val="DefaultParagraphFont"/>
  </w:style>
  <w:style w:type="character" w:customStyle="1" w:styleId="cat-FIOgrp-34rplc-124">
    <w:name w:val="cat-FIO grp-34 rplc-124"/>
    <w:basedOn w:val="DefaultParagraphFont"/>
  </w:style>
  <w:style w:type="character" w:customStyle="1" w:styleId="cat-Dategrp-22rplc-125">
    <w:name w:val="cat-Date grp-22 rplc-125"/>
    <w:basedOn w:val="DefaultParagraphFont"/>
  </w:style>
  <w:style w:type="character" w:customStyle="1" w:styleId="cat-Dategrp-24rplc-126">
    <w:name w:val="cat-Date grp-24 rplc-126"/>
    <w:basedOn w:val="DefaultParagraphFont"/>
  </w:style>
  <w:style w:type="character" w:customStyle="1" w:styleId="cat-FIOgrp-48rplc-127">
    <w:name w:val="cat-FIO grp-48 rplc-127"/>
    <w:basedOn w:val="DefaultParagraphFont"/>
  </w:style>
  <w:style w:type="character" w:customStyle="1" w:styleId="cat-Dategrp-25rplc-128">
    <w:name w:val="cat-Date grp-25 rplc-128"/>
    <w:basedOn w:val="DefaultParagraphFont"/>
  </w:style>
  <w:style w:type="character" w:customStyle="1" w:styleId="cat-FIOgrp-47rplc-129">
    <w:name w:val="cat-FIO grp-47 rplc-129"/>
    <w:basedOn w:val="DefaultParagraphFont"/>
  </w:style>
  <w:style w:type="character" w:customStyle="1" w:styleId="cat-Dategrp-26rplc-130">
    <w:name w:val="cat-Date grp-26 rplc-130"/>
    <w:basedOn w:val="DefaultParagraphFont"/>
  </w:style>
  <w:style w:type="character" w:customStyle="1" w:styleId="cat-FIOgrp-58rplc-131">
    <w:name w:val="cat-FIO grp-58 rplc-131"/>
    <w:basedOn w:val="DefaultParagraphFont"/>
  </w:style>
  <w:style w:type="character" w:customStyle="1" w:styleId="cat-Dategrp-26rplc-132">
    <w:name w:val="cat-Date grp-26 rplc-132"/>
    <w:basedOn w:val="DefaultParagraphFont"/>
  </w:style>
  <w:style w:type="character" w:customStyle="1" w:styleId="cat-FIOgrp-47rplc-133">
    <w:name w:val="cat-FIO grp-47 rplc-133"/>
    <w:basedOn w:val="DefaultParagraphFont"/>
  </w:style>
  <w:style w:type="character" w:customStyle="1" w:styleId="cat-Dategrp-26rplc-134">
    <w:name w:val="cat-Date grp-26 rplc-134"/>
    <w:basedOn w:val="DefaultParagraphFont"/>
  </w:style>
  <w:style w:type="character" w:customStyle="1" w:styleId="cat-Dategrp-21rplc-135">
    <w:name w:val="cat-Date grp-21 rplc-135"/>
    <w:basedOn w:val="DefaultParagraphFont"/>
  </w:style>
  <w:style w:type="character" w:customStyle="1" w:styleId="cat-Dategrp-20rplc-136">
    <w:name w:val="cat-Date grp-20 rplc-136"/>
    <w:basedOn w:val="DefaultParagraphFont"/>
  </w:style>
  <w:style w:type="character" w:customStyle="1" w:styleId="cat-Dategrp-18rplc-137">
    <w:name w:val="cat-Date grp-18 rplc-137"/>
    <w:basedOn w:val="DefaultParagraphFont"/>
  </w:style>
  <w:style w:type="character" w:customStyle="1" w:styleId="cat-Dategrp-27rplc-138">
    <w:name w:val="cat-Date grp-27 rplc-138"/>
    <w:basedOn w:val="DefaultParagraphFont"/>
  </w:style>
  <w:style w:type="character" w:customStyle="1" w:styleId="cat-FIOgrp-34rplc-139">
    <w:name w:val="cat-FIO grp-34 rplc-139"/>
    <w:basedOn w:val="DefaultParagraphFont"/>
  </w:style>
  <w:style w:type="character" w:customStyle="1" w:styleId="cat-Dategrp-17rplc-140">
    <w:name w:val="cat-Date grp-17 rplc-140"/>
    <w:basedOn w:val="DefaultParagraphFont"/>
  </w:style>
  <w:style w:type="character" w:customStyle="1" w:styleId="cat-FIOgrp-32rplc-141">
    <w:name w:val="cat-FIO grp-32 rplc-141"/>
    <w:basedOn w:val="DefaultParagraphFont"/>
  </w:style>
  <w:style w:type="character" w:customStyle="1" w:styleId="cat-Dategrp-17rplc-142">
    <w:name w:val="cat-Date grp-17 rplc-142"/>
    <w:basedOn w:val="DefaultParagraphFont"/>
  </w:style>
  <w:style w:type="character" w:customStyle="1" w:styleId="cat-FIOgrp-48rplc-143">
    <w:name w:val="cat-FIO grp-48 rplc-143"/>
    <w:basedOn w:val="DefaultParagraphFont"/>
  </w:style>
  <w:style w:type="character" w:customStyle="1" w:styleId="cat-Dategrp-25rplc-144">
    <w:name w:val="cat-Date grp-25 rplc-144"/>
    <w:basedOn w:val="DefaultParagraphFont"/>
  </w:style>
  <w:style w:type="character" w:customStyle="1" w:styleId="cat-FIOgrp-32rplc-145">
    <w:name w:val="cat-FIO grp-32 rplc-145"/>
    <w:basedOn w:val="DefaultParagraphFont"/>
  </w:style>
  <w:style w:type="character" w:customStyle="1" w:styleId="cat-Dategrp-28rplc-146">
    <w:name w:val="cat-Date grp-28 rplc-146"/>
    <w:basedOn w:val="DefaultParagraphFont"/>
  </w:style>
  <w:style w:type="character" w:customStyle="1" w:styleId="cat-FIOgrp-59rplc-147">
    <w:name w:val="cat-FIO grp-59 rplc-147"/>
    <w:basedOn w:val="DefaultParagraphFont"/>
  </w:style>
  <w:style w:type="character" w:customStyle="1" w:styleId="cat-Dategrp-26rplc-148">
    <w:name w:val="cat-Date grp-26 rplc-148"/>
    <w:basedOn w:val="DefaultParagraphFont"/>
  </w:style>
  <w:style w:type="character" w:customStyle="1" w:styleId="cat-FIOgrp-55rplc-149">
    <w:name w:val="cat-FIO grp-55 rplc-149"/>
    <w:basedOn w:val="DefaultParagraphFont"/>
  </w:style>
  <w:style w:type="character" w:customStyle="1" w:styleId="cat-Dategrp-26rplc-150">
    <w:name w:val="cat-Date grp-26 rplc-150"/>
    <w:basedOn w:val="DefaultParagraphFont"/>
  </w:style>
  <w:style w:type="character" w:customStyle="1" w:styleId="cat-FIOgrp-60rplc-151">
    <w:name w:val="cat-FIO grp-60 rplc-151"/>
    <w:basedOn w:val="DefaultParagraphFont"/>
  </w:style>
  <w:style w:type="character" w:customStyle="1" w:styleId="cat-Dategrp-26rplc-152">
    <w:name w:val="cat-Date grp-26 rplc-152"/>
    <w:basedOn w:val="DefaultParagraphFont"/>
  </w:style>
  <w:style w:type="character" w:customStyle="1" w:styleId="cat-FIOgrp-47rplc-153">
    <w:name w:val="cat-FIO grp-47 rplc-153"/>
    <w:basedOn w:val="DefaultParagraphFont"/>
  </w:style>
  <w:style w:type="character" w:customStyle="1" w:styleId="cat-Dategrp-26rplc-154">
    <w:name w:val="cat-Date grp-26 rplc-154"/>
    <w:basedOn w:val="DefaultParagraphFont"/>
  </w:style>
  <w:style w:type="character" w:customStyle="1" w:styleId="cat-FIOgrp-58rplc-155">
    <w:name w:val="cat-FIO grp-58 rplc-155"/>
    <w:basedOn w:val="DefaultParagraphFont"/>
  </w:style>
  <w:style w:type="character" w:customStyle="1" w:styleId="cat-Dategrp-26rplc-156">
    <w:name w:val="cat-Date grp-26 rplc-156"/>
    <w:basedOn w:val="DefaultParagraphFont"/>
  </w:style>
  <w:style w:type="character" w:customStyle="1" w:styleId="cat-FIOgrp-47rplc-157">
    <w:name w:val="cat-FIO grp-47 rplc-157"/>
    <w:basedOn w:val="DefaultParagraphFont"/>
  </w:style>
  <w:style w:type="character" w:customStyle="1" w:styleId="cat-Dategrp-26rplc-158">
    <w:name w:val="cat-Date grp-26 rplc-158"/>
    <w:basedOn w:val="DefaultParagraphFont"/>
  </w:style>
  <w:style w:type="character" w:customStyle="1" w:styleId="cat-FIOgrp-32rplc-159">
    <w:name w:val="cat-FIO grp-32 rplc-159"/>
    <w:basedOn w:val="DefaultParagraphFont"/>
  </w:style>
  <w:style w:type="character" w:customStyle="1" w:styleId="cat-Dategrp-29rplc-160">
    <w:name w:val="cat-Date grp-29 rplc-160"/>
    <w:basedOn w:val="DefaultParagraphFont"/>
  </w:style>
  <w:style w:type="character" w:customStyle="1" w:styleId="cat-FIOgrp-33rplc-161">
    <w:name w:val="cat-FIO grp-33 rplc-161"/>
    <w:basedOn w:val="DefaultParagraphFont"/>
  </w:style>
  <w:style w:type="character" w:customStyle="1" w:styleId="cat-Dategrp-17rplc-162">
    <w:name w:val="cat-Date grp-17 rplc-162"/>
    <w:basedOn w:val="DefaultParagraphFont"/>
  </w:style>
  <w:style w:type="character" w:customStyle="1" w:styleId="cat-FIOgrp-34rplc-163">
    <w:name w:val="cat-FIO grp-34 rplc-163"/>
    <w:basedOn w:val="DefaultParagraphFont"/>
  </w:style>
  <w:style w:type="character" w:customStyle="1" w:styleId="cat-FIOgrp-32rplc-164">
    <w:name w:val="cat-FIO grp-32 rplc-164"/>
    <w:basedOn w:val="DefaultParagraphFont"/>
  </w:style>
  <w:style w:type="character" w:customStyle="1" w:styleId="cat-FIOgrp-39rplc-165">
    <w:name w:val="cat-FIO grp-39 rplc-165"/>
    <w:basedOn w:val="DefaultParagraphFont"/>
  </w:style>
  <w:style w:type="character" w:customStyle="1" w:styleId="cat-FIOgrp-34rplc-166">
    <w:name w:val="cat-FIO grp-34 rplc-166"/>
    <w:basedOn w:val="DefaultParagraphFont"/>
  </w:style>
  <w:style w:type="character" w:customStyle="1" w:styleId="cat-SumInWordsgrp-65rplc-167">
    <w:name w:val="cat-SumInWords grp-65 rplc-167"/>
    <w:basedOn w:val="DefaultParagraphFont"/>
  </w:style>
  <w:style w:type="character" w:customStyle="1" w:styleId="cat-FIOgrp-37rplc-168">
    <w:name w:val="cat-FIO grp-37 rplc-168"/>
    <w:basedOn w:val="DefaultParagraphFont"/>
  </w:style>
  <w:style w:type="character" w:customStyle="1" w:styleId="cat-Dategrp-17rplc-169">
    <w:name w:val="cat-Date grp-17 rplc-169"/>
    <w:basedOn w:val="DefaultParagraphFont"/>
  </w:style>
  <w:style w:type="character" w:customStyle="1" w:styleId="cat-Addressgrp-6rplc-170">
    <w:name w:val="cat-Address grp-6 rplc-170"/>
    <w:basedOn w:val="DefaultParagraphFont"/>
  </w:style>
  <w:style w:type="character" w:customStyle="1" w:styleId="cat-Addressgrp-5rplc-171">
    <w:name w:val="cat-Address grp-5 rplc-171"/>
    <w:basedOn w:val="DefaultParagraphFont"/>
  </w:style>
  <w:style w:type="character" w:customStyle="1" w:styleId="cat-FIOgrp-34rplc-172">
    <w:name w:val="cat-FIO grp-34 rplc-172"/>
    <w:basedOn w:val="DefaultParagraphFont"/>
  </w:style>
  <w:style w:type="character" w:customStyle="1" w:styleId="cat-Dategrp-17rplc-173">
    <w:name w:val="cat-Date grp-17 rplc-173"/>
    <w:basedOn w:val="DefaultParagraphFont"/>
  </w:style>
  <w:style w:type="character" w:customStyle="1" w:styleId="cat-FIOgrp-34rplc-174">
    <w:name w:val="cat-FIO grp-34 rplc-174"/>
    <w:basedOn w:val="DefaultParagraphFont"/>
  </w:style>
  <w:style w:type="character" w:customStyle="1" w:styleId="cat-Addressgrp-2rplc-175">
    <w:name w:val="cat-Address grp-2 rplc-175"/>
    <w:basedOn w:val="DefaultParagraphFont"/>
  </w:style>
  <w:style w:type="character" w:customStyle="1" w:styleId="cat-FIOgrp-32rplc-176">
    <w:name w:val="cat-FIO grp-32 rplc-176"/>
    <w:basedOn w:val="DefaultParagraphFont"/>
  </w:style>
  <w:style w:type="character" w:customStyle="1" w:styleId="cat-Dategrp-17rplc-177">
    <w:name w:val="cat-Date grp-17 rplc-177"/>
    <w:basedOn w:val="DefaultParagraphFont"/>
  </w:style>
  <w:style w:type="character" w:customStyle="1" w:styleId="cat-FIOgrp-34rplc-178">
    <w:name w:val="cat-FIO grp-34 rplc-178"/>
    <w:basedOn w:val="DefaultParagraphFont"/>
  </w:style>
  <w:style w:type="character" w:customStyle="1" w:styleId="cat-FIOgrp-34rplc-179">
    <w:name w:val="cat-FIO grp-34 rplc-179"/>
    <w:basedOn w:val="DefaultParagraphFont"/>
  </w:style>
  <w:style w:type="character" w:customStyle="1" w:styleId="cat-Dategrp-17rplc-180">
    <w:name w:val="cat-Date grp-17 rplc-180"/>
    <w:basedOn w:val="DefaultParagraphFont"/>
  </w:style>
  <w:style w:type="character" w:customStyle="1" w:styleId="cat-Dategrp-21rplc-181">
    <w:name w:val="cat-Date grp-21 rplc-181"/>
    <w:basedOn w:val="DefaultParagraphFont"/>
  </w:style>
  <w:style w:type="character" w:customStyle="1" w:styleId="cat-FIOgrp-34rplc-182">
    <w:name w:val="cat-FIO grp-34 rplc-182"/>
    <w:basedOn w:val="DefaultParagraphFont"/>
  </w:style>
  <w:style w:type="character" w:customStyle="1" w:styleId="cat-FIOgrp-34rplc-183">
    <w:name w:val="cat-FIO grp-34 rplc-183"/>
    <w:basedOn w:val="DefaultParagraphFont"/>
  </w:style>
  <w:style w:type="character" w:customStyle="1" w:styleId="cat-Dategrp-17rplc-184">
    <w:name w:val="cat-Date grp-17 rplc-184"/>
    <w:basedOn w:val="DefaultParagraphFont"/>
  </w:style>
  <w:style w:type="character" w:customStyle="1" w:styleId="cat-Dategrp-30rplc-185">
    <w:name w:val="cat-Date grp-30 rplc-185"/>
    <w:basedOn w:val="DefaultParagraphFont"/>
  </w:style>
  <w:style w:type="character" w:customStyle="1" w:styleId="cat-FIOgrp-34rplc-186">
    <w:name w:val="cat-FIO grp-34 rplc-186"/>
    <w:basedOn w:val="DefaultParagraphFont"/>
  </w:style>
  <w:style w:type="character" w:customStyle="1" w:styleId="cat-FIOgrp-32rplc-187">
    <w:name w:val="cat-FIO grp-32 rplc-187"/>
    <w:basedOn w:val="DefaultParagraphFont"/>
  </w:style>
  <w:style w:type="character" w:customStyle="1" w:styleId="cat-FIOgrp-32rplc-188">
    <w:name w:val="cat-FIO grp-32 rplc-188"/>
    <w:basedOn w:val="DefaultParagraphFont"/>
  </w:style>
  <w:style w:type="character" w:customStyle="1" w:styleId="cat-Dategrp-20rplc-189">
    <w:name w:val="cat-Date grp-20 rplc-189"/>
    <w:basedOn w:val="DefaultParagraphFont"/>
  </w:style>
  <w:style w:type="character" w:customStyle="1" w:styleId="cat-Dategrp-20rplc-190">
    <w:name w:val="cat-Date grp-20 rplc-190"/>
    <w:basedOn w:val="DefaultParagraphFont"/>
  </w:style>
  <w:style w:type="character" w:customStyle="1" w:styleId="cat-FIOgrp-34rplc-191">
    <w:name w:val="cat-FIO grp-34 rplc-191"/>
    <w:basedOn w:val="DefaultParagraphFont"/>
  </w:style>
  <w:style w:type="character" w:customStyle="1" w:styleId="cat-Dategrp-21rplc-192">
    <w:name w:val="cat-Date grp-21 rplc-192"/>
    <w:basedOn w:val="DefaultParagraphFont"/>
  </w:style>
  <w:style w:type="character" w:customStyle="1" w:styleId="cat-Dategrp-21rplc-193">
    <w:name w:val="cat-Date grp-21 rplc-193"/>
    <w:basedOn w:val="DefaultParagraphFont"/>
  </w:style>
  <w:style w:type="character" w:customStyle="1" w:styleId="cat-FIOgrp-34rplc-194">
    <w:name w:val="cat-FIO grp-34 rplc-194"/>
    <w:basedOn w:val="DefaultParagraphFont"/>
  </w:style>
  <w:style w:type="character" w:customStyle="1" w:styleId="cat-Dategrp-17rplc-195">
    <w:name w:val="cat-Date grp-17 rplc-195"/>
    <w:basedOn w:val="DefaultParagraphFont"/>
  </w:style>
  <w:style w:type="character" w:customStyle="1" w:styleId="cat-FIOgrp-32rplc-196">
    <w:name w:val="cat-FIO grp-32 rplc-196"/>
    <w:basedOn w:val="DefaultParagraphFont"/>
  </w:style>
  <w:style w:type="character" w:customStyle="1" w:styleId="cat-FIOgrp-34rplc-197">
    <w:name w:val="cat-FIO grp-34 rplc-197"/>
    <w:basedOn w:val="DefaultParagraphFont"/>
  </w:style>
  <w:style w:type="character" w:customStyle="1" w:styleId="cat-FIOgrp-32rplc-198">
    <w:name w:val="cat-FIO grp-32 rplc-198"/>
    <w:basedOn w:val="DefaultParagraphFont"/>
  </w:style>
  <w:style w:type="character" w:customStyle="1" w:styleId="cat-FIOgrp-34rplc-199">
    <w:name w:val="cat-FIO grp-34 rplc-199"/>
    <w:basedOn w:val="DefaultParagraphFont"/>
  </w:style>
  <w:style w:type="character" w:customStyle="1" w:styleId="cat-FIOgrp-47rplc-200">
    <w:name w:val="cat-FIO grp-47 rplc-200"/>
    <w:basedOn w:val="DefaultParagraphFont"/>
  </w:style>
  <w:style w:type="character" w:customStyle="1" w:styleId="cat-FIOgrp-44rplc-201">
    <w:name w:val="cat-FIO grp-44 rplc-201"/>
    <w:basedOn w:val="DefaultParagraphFont"/>
  </w:style>
  <w:style w:type="character" w:customStyle="1" w:styleId="cat-FIOgrp-47rplc-202">
    <w:name w:val="cat-FIO grp-47 rplc-202"/>
    <w:basedOn w:val="DefaultParagraphFont"/>
  </w:style>
  <w:style w:type="character" w:customStyle="1" w:styleId="cat-FIOgrp-48rplc-203">
    <w:name w:val="cat-FIO grp-48 rplc-203"/>
    <w:basedOn w:val="DefaultParagraphFont"/>
  </w:style>
  <w:style w:type="character" w:customStyle="1" w:styleId="cat-FIOgrp-32rplc-204">
    <w:name w:val="cat-FIO grp-32 rplc-204"/>
    <w:basedOn w:val="DefaultParagraphFont"/>
  </w:style>
  <w:style w:type="character" w:customStyle="1" w:styleId="cat-FIOgrp-34rplc-205">
    <w:name w:val="cat-FIO grp-34 rplc-205"/>
    <w:basedOn w:val="DefaultParagraphFont"/>
  </w:style>
  <w:style w:type="character" w:customStyle="1" w:styleId="cat-FIOgrp-32rplc-206">
    <w:name w:val="cat-FIO grp-32 rplc-206"/>
    <w:basedOn w:val="DefaultParagraphFont"/>
  </w:style>
  <w:style w:type="character" w:customStyle="1" w:styleId="cat-FIOgrp-32rplc-207">
    <w:name w:val="cat-FIO grp-32 rplc-207"/>
    <w:basedOn w:val="DefaultParagraphFont"/>
  </w:style>
  <w:style w:type="character" w:customStyle="1" w:styleId="cat-FIOgrp-34rplc-208">
    <w:name w:val="cat-FIO grp-34 rplc-208"/>
    <w:basedOn w:val="DefaultParagraphFont"/>
  </w:style>
  <w:style w:type="character" w:customStyle="1" w:styleId="cat-FIOgrp-37rplc-209">
    <w:name w:val="cat-FIO grp-37 rplc-209"/>
    <w:basedOn w:val="DefaultParagraphFont"/>
  </w:style>
  <w:style w:type="character" w:customStyle="1" w:styleId="cat-Dategrp-17rplc-210">
    <w:name w:val="cat-Date grp-17 rplc-210"/>
    <w:basedOn w:val="DefaultParagraphFont"/>
  </w:style>
  <w:style w:type="character" w:customStyle="1" w:styleId="cat-Dategrp-21rplc-211">
    <w:name w:val="cat-Date grp-21 rplc-211"/>
    <w:basedOn w:val="DefaultParagraphFont"/>
  </w:style>
  <w:style w:type="character" w:customStyle="1" w:styleId="cat-Dategrp-20rplc-212">
    <w:name w:val="cat-Date grp-20 rplc-212"/>
    <w:basedOn w:val="DefaultParagraphFont"/>
  </w:style>
  <w:style w:type="character" w:customStyle="1" w:styleId="cat-FIOgrp-32rplc-213">
    <w:name w:val="cat-FIO grp-32 rplc-213"/>
    <w:basedOn w:val="DefaultParagraphFont"/>
  </w:style>
  <w:style w:type="character" w:customStyle="1" w:styleId="cat-FIOgrp-34rplc-214">
    <w:name w:val="cat-FIO grp-34 rplc-214"/>
    <w:basedOn w:val="DefaultParagraphFont"/>
  </w:style>
  <w:style w:type="character" w:customStyle="1" w:styleId="cat-FIOgrp-32rplc-215">
    <w:name w:val="cat-FIO grp-32 rplc-215"/>
    <w:basedOn w:val="DefaultParagraphFont"/>
  </w:style>
  <w:style w:type="character" w:customStyle="1" w:styleId="cat-FIOgrp-60rplc-216">
    <w:name w:val="cat-FIO grp-60 rplc-216"/>
    <w:basedOn w:val="DefaultParagraphFont"/>
  </w:style>
  <w:style w:type="character" w:customStyle="1" w:styleId="cat-FIOgrp-61rplc-217">
    <w:name w:val="cat-FIO grp-61 rplc-217"/>
    <w:basedOn w:val="DefaultParagraphFont"/>
  </w:style>
  <w:style w:type="character" w:customStyle="1" w:styleId="cat-FIOgrp-55rplc-218">
    <w:name w:val="cat-FIO grp-55 rplc-218"/>
    <w:basedOn w:val="DefaultParagraphFont"/>
  </w:style>
  <w:style w:type="character" w:customStyle="1" w:styleId="cat-FIOgrp-37rplc-219">
    <w:name w:val="cat-FIO grp-37 rplc-219"/>
    <w:basedOn w:val="DefaultParagraphFont"/>
  </w:style>
  <w:style w:type="character" w:customStyle="1" w:styleId="cat-FIOgrp-34rplc-220">
    <w:name w:val="cat-FIO grp-34 rplc-220"/>
    <w:basedOn w:val="DefaultParagraphFont"/>
  </w:style>
  <w:style w:type="character" w:customStyle="1" w:styleId="cat-FIOgrp-53rplc-221">
    <w:name w:val="cat-FIO grp-53 rplc-221"/>
    <w:basedOn w:val="DefaultParagraphFont"/>
  </w:style>
  <w:style w:type="character" w:customStyle="1" w:styleId="cat-FIOgrp-32rplc-222">
    <w:name w:val="cat-FIO grp-32 rplc-222"/>
    <w:basedOn w:val="DefaultParagraphFont"/>
  </w:style>
  <w:style w:type="character" w:customStyle="1" w:styleId="cat-FIOgrp-32rplc-223">
    <w:name w:val="cat-FIO grp-32 rplc-223"/>
    <w:basedOn w:val="DefaultParagraphFont"/>
  </w:style>
  <w:style w:type="character" w:customStyle="1" w:styleId="cat-FIOgrp-59rplc-224">
    <w:name w:val="cat-FIO grp-59 rplc-224"/>
    <w:basedOn w:val="DefaultParagraphFont"/>
  </w:style>
  <w:style w:type="character" w:customStyle="1" w:styleId="cat-FIOgrp-32rplc-225">
    <w:name w:val="cat-FIO grp-32 rplc-225"/>
    <w:basedOn w:val="DefaultParagraphFont"/>
  </w:style>
  <w:style w:type="character" w:customStyle="1" w:styleId="cat-FIOgrp-60rplc-226">
    <w:name w:val="cat-FIO grp-60 rplc-226"/>
    <w:basedOn w:val="DefaultParagraphFont"/>
  </w:style>
  <w:style w:type="character" w:customStyle="1" w:styleId="cat-FIOgrp-61rplc-227">
    <w:name w:val="cat-FIO grp-61 rplc-227"/>
    <w:basedOn w:val="DefaultParagraphFont"/>
  </w:style>
  <w:style w:type="character" w:customStyle="1" w:styleId="cat-FIOgrp-55rplc-228">
    <w:name w:val="cat-FIO grp-55 rplc-228"/>
    <w:basedOn w:val="DefaultParagraphFont"/>
  </w:style>
  <w:style w:type="character" w:customStyle="1" w:styleId="cat-FIOgrp-55rplc-229">
    <w:name w:val="cat-FIO grp-55 rplc-229"/>
    <w:basedOn w:val="DefaultParagraphFont"/>
  </w:style>
  <w:style w:type="character" w:customStyle="1" w:styleId="cat-FIOgrp-32rplc-230">
    <w:name w:val="cat-FIO grp-32 rplc-230"/>
    <w:basedOn w:val="DefaultParagraphFont"/>
  </w:style>
  <w:style w:type="character" w:customStyle="1" w:styleId="cat-FIOgrp-32rplc-231">
    <w:name w:val="cat-FIO grp-32 rplc-231"/>
    <w:basedOn w:val="DefaultParagraphFont"/>
  </w:style>
  <w:style w:type="character" w:customStyle="1" w:styleId="cat-FIOgrp-34rplc-232">
    <w:name w:val="cat-FIO grp-34 rplc-232"/>
    <w:basedOn w:val="DefaultParagraphFont"/>
  </w:style>
  <w:style w:type="character" w:customStyle="1" w:styleId="cat-FIOgrp-34rplc-233">
    <w:name w:val="cat-FIO grp-34 rplc-233"/>
    <w:basedOn w:val="DefaultParagraphFont"/>
  </w:style>
  <w:style w:type="character" w:customStyle="1" w:styleId="cat-FIOgrp-34rplc-234">
    <w:name w:val="cat-FIO grp-34 rplc-234"/>
    <w:basedOn w:val="DefaultParagraphFont"/>
  </w:style>
  <w:style w:type="character" w:customStyle="1" w:styleId="cat-FIOgrp-34rplc-235">
    <w:name w:val="cat-FIO grp-34 rplc-235"/>
    <w:basedOn w:val="DefaultParagraphFont"/>
  </w:style>
  <w:style w:type="character" w:customStyle="1" w:styleId="cat-FIOgrp-32rplc-236">
    <w:name w:val="cat-FIO grp-32 rplc-236"/>
    <w:basedOn w:val="DefaultParagraphFont"/>
  </w:style>
  <w:style w:type="character" w:customStyle="1" w:styleId="cat-FIOgrp-34rplc-237">
    <w:name w:val="cat-FIO grp-34 rplc-237"/>
    <w:basedOn w:val="DefaultParagraphFont"/>
  </w:style>
  <w:style w:type="character" w:customStyle="1" w:styleId="cat-FIOgrp-32rplc-238">
    <w:name w:val="cat-FIO grp-32 rplc-238"/>
    <w:basedOn w:val="DefaultParagraphFont"/>
  </w:style>
  <w:style w:type="character" w:customStyle="1" w:styleId="cat-FIOgrp-32rplc-239">
    <w:name w:val="cat-FIO grp-32 rplc-239"/>
    <w:basedOn w:val="DefaultParagraphFont"/>
  </w:style>
  <w:style w:type="character" w:customStyle="1" w:styleId="cat-Dategrp-21rplc-240">
    <w:name w:val="cat-Date grp-21 rplc-240"/>
    <w:basedOn w:val="DefaultParagraphFont"/>
  </w:style>
  <w:style w:type="character" w:customStyle="1" w:styleId="cat-Dategrp-20rplc-241">
    <w:name w:val="cat-Date grp-20 rplc-241"/>
    <w:basedOn w:val="DefaultParagraphFont"/>
  </w:style>
  <w:style w:type="character" w:customStyle="1" w:styleId="cat-Dategrp-17rplc-242">
    <w:name w:val="cat-Date grp-17 rplc-242"/>
    <w:basedOn w:val="DefaultParagraphFont"/>
  </w:style>
  <w:style w:type="character" w:customStyle="1" w:styleId="cat-FIOgrp-34rplc-243">
    <w:name w:val="cat-FIO grp-34 rplc-243"/>
    <w:basedOn w:val="DefaultParagraphFont"/>
  </w:style>
  <w:style w:type="character" w:customStyle="1" w:styleId="cat-FIOgrp-62rplc-244">
    <w:name w:val="cat-FIO grp-62 rplc-244"/>
    <w:basedOn w:val="DefaultParagraphFont"/>
  </w:style>
  <w:style w:type="character" w:customStyle="1" w:styleId="cat-FIOgrp-34rplc-245">
    <w:name w:val="cat-FIO grp-34 rplc-245"/>
    <w:basedOn w:val="DefaultParagraphFont"/>
  </w:style>
  <w:style w:type="character" w:customStyle="1" w:styleId="cat-FIOgrp-32rplc-246">
    <w:name w:val="cat-FIO grp-32 rplc-246"/>
    <w:basedOn w:val="DefaultParagraphFont"/>
  </w:style>
  <w:style w:type="character" w:customStyle="1" w:styleId="cat-FIOgrp-33rplc-247">
    <w:name w:val="cat-FIO grp-33 rplc-247"/>
    <w:basedOn w:val="DefaultParagraphFont"/>
  </w:style>
  <w:style w:type="character" w:customStyle="1" w:styleId="cat-FIOgrp-32rplc-248">
    <w:name w:val="cat-FIO grp-32 rplc-248"/>
    <w:basedOn w:val="DefaultParagraphFont"/>
  </w:style>
  <w:style w:type="character" w:customStyle="1" w:styleId="cat-FIOgrp-41rplc-249">
    <w:name w:val="cat-FIO grp-41 rplc-249"/>
    <w:basedOn w:val="DefaultParagraphFont"/>
  </w:style>
  <w:style w:type="character" w:customStyle="1" w:styleId="cat-FIOgrp-32rplc-250">
    <w:name w:val="cat-FIO grp-32 rplc-250"/>
    <w:basedOn w:val="DefaultParagraphFont"/>
  </w:style>
  <w:style w:type="character" w:customStyle="1" w:styleId="cat-FIOgrp-37rplc-251">
    <w:name w:val="cat-FIO grp-37 rplc-251"/>
    <w:basedOn w:val="DefaultParagraphFont"/>
  </w:style>
  <w:style w:type="character" w:customStyle="1" w:styleId="cat-FIOgrp-32rplc-252">
    <w:name w:val="cat-FIO grp-32 rplc-252"/>
    <w:basedOn w:val="DefaultParagraphFont"/>
  </w:style>
  <w:style w:type="character" w:customStyle="1" w:styleId="cat-FIOgrp-32rplc-253">
    <w:name w:val="cat-FIO grp-32 rplc-253"/>
    <w:basedOn w:val="DefaultParagraphFont"/>
  </w:style>
  <w:style w:type="character" w:customStyle="1" w:styleId="cat-FIOgrp-37rplc-254">
    <w:name w:val="cat-FIO grp-37 rplc-254"/>
    <w:basedOn w:val="DefaultParagraphFont"/>
  </w:style>
  <w:style w:type="character" w:customStyle="1" w:styleId="cat-FIOgrp-37rplc-255">
    <w:name w:val="cat-FIO grp-37 rplc-255"/>
    <w:basedOn w:val="DefaultParagraphFont"/>
  </w:style>
  <w:style w:type="character" w:customStyle="1" w:styleId="cat-FIOgrp-32rplc-256">
    <w:name w:val="cat-FIO grp-32 rplc-256"/>
    <w:basedOn w:val="DefaultParagraphFont"/>
  </w:style>
  <w:style w:type="character" w:customStyle="1" w:styleId="cat-FIOgrp-37rplc-257">
    <w:name w:val="cat-FIO grp-37 rplc-257"/>
    <w:basedOn w:val="DefaultParagraphFont"/>
  </w:style>
  <w:style w:type="character" w:customStyle="1" w:styleId="cat-FIOgrp-37rplc-258">
    <w:name w:val="cat-FIO grp-37 rplc-258"/>
    <w:basedOn w:val="DefaultParagraphFont"/>
  </w:style>
  <w:style w:type="character" w:customStyle="1" w:styleId="cat-Dategrp-30rplc-259">
    <w:name w:val="cat-Date grp-30 rplc-259"/>
    <w:basedOn w:val="DefaultParagraphFont"/>
  </w:style>
  <w:style w:type="character" w:customStyle="1" w:styleId="cat-FIOgrp-32rplc-260">
    <w:name w:val="cat-FIO grp-32 rplc-260"/>
    <w:basedOn w:val="DefaultParagraphFont"/>
  </w:style>
  <w:style w:type="character" w:customStyle="1" w:styleId="cat-FIOgrp-32rplc-261">
    <w:name w:val="cat-FIO grp-32 rplc-261"/>
    <w:basedOn w:val="DefaultParagraphFont"/>
  </w:style>
  <w:style w:type="character" w:customStyle="1" w:styleId="cat-FIOgrp-34rplc-262">
    <w:name w:val="cat-FIO grp-34 rplc-262"/>
    <w:basedOn w:val="DefaultParagraphFont"/>
  </w:style>
  <w:style w:type="character" w:customStyle="1" w:styleId="cat-FIOgrp-34rplc-263">
    <w:name w:val="cat-FIO grp-34 rplc-263"/>
    <w:basedOn w:val="DefaultParagraphFont"/>
  </w:style>
  <w:style w:type="character" w:customStyle="1" w:styleId="cat-FIOgrp-34rplc-264">
    <w:name w:val="cat-FIO grp-34 rplc-264"/>
    <w:basedOn w:val="DefaultParagraphFont"/>
  </w:style>
  <w:style w:type="character" w:customStyle="1" w:styleId="cat-FIOgrp-33rplc-265">
    <w:name w:val="cat-FIO grp-33 rplc-265"/>
    <w:basedOn w:val="DefaultParagraphFont"/>
  </w:style>
  <w:style w:type="character" w:customStyle="1" w:styleId="cat-Dategrp-18rplc-266">
    <w:name w:val="cat-Date grp-18 rplc-266"/>
    <w:basedOn w:val="DefaultParagraphFont"/>
  </w:style>
  <w:style w:type="character" w:customStyle="1" w:styleId="cat-FIOgrp-35rplc-267">
    <w:name w:val="cat-FIO grp-35 rplc-267"/>
    <w:basedOn w:val="DefaultParagraphFont"/>
  </w:style>
  <w:style w:type="character" w:customStyle="1" w:styleId="cat-FIOgrp-32rplc-268">
    <w:name w:val="cat-FIO grp-32 rplc-268"/>
    <w:basedOn w:val="DefaultParagraphFont"/>
  </w:style>
  <w:style w:type="character" w:customStyle="1" w:styleId="cat-FIOgrp-32rplc-269">
    <w:name w:val="cat-FIO grp-32 rplc-269"/>
    <w:basedOn w:val="DefaultParagraphFont"/>
  </w:style>
  <w:style w:type="character" w:customStyle="1" w:styleId="cat-FIOgrp-33rplc-270">
    <w:name w:val="cat-FIO grp-33 rplc-270"/>
    <w:basedOn w:val="DefaultParagraphFont"/>
  </w:style>
  <w:style w:type="character" w:customStyle="1" w:styleId="cat-FIOgrp-32rplc-271">
    <w:name w:val="cat-FIO grp-32 rplc-271"/>
    <w:basedOn w:val="DefaultParagraphFont"/>
  </w:style>
  <w:style w:type="character" w:customStyle="1" w:styleId="cat-Dategrp-20rplc-272">
    <w:name w:val="cat-Date grp-20 rplc-272"/>
    <w:basedOn w:val="DefaultParagraphFont"/>
  </w:style>
  <w:style w:type="character" w:customStyle="1" w:styleId="cat-FIOgrp-37rplc-273">
    <w:name w:val="cat-FIO grp-37 rplc-273"/>
    <w:basedOn w:val="DefaultParagraphFont"/>
  </w:style>
  <w:style w:type="character" w:customStyle="1" w:styleId="cat-FIOgrp-32rplc-274">
    <w:name w:val="cat-FIO grp-32 rplc-274"/>
    <w:basedOn w:val="DefaultParagraphFont"/>
  </w:style>
  <w:style w:type="character" w:customStyle="1" w:styleId="cat-FIOgrp-41rplc-275">
    <w:name w:val="cat-FIO grp-41 rplc-275"/>
    <w:basedOn w:val="DefaultParagraphFont"/>
  </w:style>
  <w:style w:type="character" w:customStyle="1" w:styleId="cat-Dategrp-20rplc-276">
    <w:name w:val="cat-Date grp-20 rplc-276"/>
    <w:basedOn w:val="DefaultParagraphFont"/>
  </w:style>
  <w:style w:type="character" w:customStyle="1" w:styleId="cat-FIOgrp-37rplc-277">
    <w:name w:val="cat-FIO grp-37 rplc-277"/>
    <w:basedOn w:val="DefaultParagraphFont"/>
  </w:style>
  <w:style w:type="character" w:customStyle="1" w:styleId="cat-FIOgrp-37rplc-278">
    <w:name w:val="cat-FIO grp-37 rplc-278"/>
    <w:basedOn w:val="DefaultParagraphFont"/>
  </w:style>
  <w:style w:type="character" w:customStyle="1" w:styleId="cat-Dategrp-20rplc-279">
    <w:name w:val="cat-Date grp-20 rplc-279"/>
    <w:basedOn w:val="DefaultParagraphFont"/>
  </w:style>
  <w:style w:type="character" w:customStyle="1" w:styleId="cat-Dategrp-18rplc-280">
    <w:name w:val="cat-Date grp-18 rplc-280"/>
    <w:basedOn w:val="DefaultParagraphFont"/>
  </w:style>
  <w:style w:type="character" w:customStyle="1" w:styleId="cat-FIOgrp-32rplc-281">
    <w:name w:val="cat-FIO grp-32 rplc-281"/>
    <w:basedOn w:val="DefaultParagraphFont"/>
  </w:style>
  <w:style w:type="character" w:customStyle="1" w:styleId="cat-Dategrp-19rplc-282">
    <w:name w:val="cat-Date grp-19 rplc-282"/>
    <w:basedOn w:val="DefaultParagraphFont"/>
  </w:style>
  <w:style w:type="character" w:customStyle="1" w:styleId="cat-FIOgrp-32rplc-283">
    <w:name w:val="cat-FIO grp-32 rplc-283"/>
    <w:basedOn w:val="DefaultParagraphFont"/>
  </w:style>
  <w:style w:type="character" w:customStyle="1" w:styleId="cat-Dategrp-19rplc-284">
    <w:name w:val="cat-Date grp-19 rplc-284"/>
    <w:basedOn w:val="DefaultParagraphFont"/>
  </w:style>
  <w:style w:type="character" w:customStyle="1" w:styleId="cat-FIOgrp-32rplc-285">
    <w:name w:val="cat-FIO grp-32 rplc-285"/>
    <w:basedOn w:val="DefaultParagraphFont"/>
  </w:style>
  <w:style w:type="character" w:customStyle="1" w:styleId="cat-FIOgrp-32rplc-286">
    <w:name w:val="cat-FIO grp-32 rplc-286"/>
    <w:basedOn w:val="DefaultParagraphFont"/>
  </w:style>
  <w:style w:type="character" w:customStyle="1" w:styleId="cat-FIOgrp-64rplc-287">
    <w:name w:val="cat-FIO grp-64 rplc-287"/>
    <w:basedOn w:val="DefaultParagraphFont"/>
  </w:style>
  <w:style w:type="character" w:customStyle="1" w:styleId="cat-FIOgrp-32rplc-288">
    <w:name w:val="cat-FIO grp-32 rplc-288"/>
    <w:basedOn w:val="DefaultParagraphFont"/>
  </w:style>
  <w:style w:type="character" w:customStyle="1" w:styleId="cat-Dategrp-20rplc-289">
    <w:name w:val="cat-Date grp-20 rplc-289"/>
    <w:basedOn w:val="DefaultParagraphFont"/>
  </w:style>
  <w:style w:type="character" w:customStyle="1" w:styleId="cat-FIOgrp-32rplc-290">
    <w:name w:val="cat-FIO grp-32 rplc-290"/>
    <w:basedOn w:val="DefaultParagraphFont"/>
  </w:style>
  <w:style w:type="character" w:customStyle="1" w:styleId="cat-Dategrp-20rplc-291">
    <w:name w:val="cat-Date grp-20 rplc-291"/>
    <w:basedOn w:val="DefaultParagraphFont"/>
  </w:style>
  <w:style w:type="character" w:customStyle="1" w:styleId="cat-Dategrp-18rplc-292">
    <w:name w:val="cat-Date grp-18 rplc-292"/>
    <w:basedOn w:val="DefaultParagraphFont"/>
  </w:style>
  <w:style w:type="character" w:customStyle="1" w:styleId="cat-Dategrp-21rplc-293">
    <w:name w:val="cat-Date grp-21 rplc-293"/>
    <w:basedOn w:val="DefaultParagraphFont"/>
  </w:style>
  <w:style w:type="character" w:customStyle="1" w:styleId="cat-Addressgrp-2rplc-294">
    <w:name w:val="cat-Address grp-2 rplc-294"/>
    <w:basedOn w:val="DefaultParagraphFont"/>
  </w:style>
  <w:style w:type="character" w:customStyle="1" w:styleId="cat-FIOgrp-34rplc-295">
    <w:name w:val="cat-FIO grp-34 rplc-295"/>
    <w:basedOn w:val="DefaultParagraphFont"/>
  </w:style>
  <w:style w:type="character" w:customStyle="1" w:styleId="cat-FIOgrp-34rplc-296">
    <w:name w:val="cat-FIO grp-34 rplc-296"/>
    <w:basedOn w:val="DefaultParagraphFont"/>
  </w:style>
  <w:style w:type="character" w:customStyle="1" w:styleId="cat-Dategrp-17rplc-297">
    <w:name w:val="cat-Date grp-17 rplc-297"/>
    <w:basedOn w:val="DefaultParagraphFont"/>
  </w:style>
  <w:style w:type="character" w:customStyle="1" w:styleId="cat-FIOgrp-32rplc-298">
    <w:name w:val="cat-FIO grp-32 rplc-298"/>
    <w:basedOn w:val="DefaultParagraphFont"/>
  </w:style>
  <w:style w:type="character" w:customStyle="1" w:styleId="cat-FIOgrp-34rplc-299">
    <w:name w:val="cat-FIO grp-34 rplc-299"/>
    <w:basedOn w:val="DefaultParagraphFont"/>
  </w:style>
  <w:style w:type="character" w:customStyle="1" w:styleId="cat-FIOgrp-32rplc-300">
    <w:name w:val="cat-FIO grp-32 rplc-300"/>
    <w:basedOn w:val="DefaultParagraphFont"/>
  </w:style>
  <w:style w:type="character" w:customStyle="1" w:styleId="cat-Dategrp-17rplc-301">
    <w:name w:val="cat-Date grp-17 rplc-301"/>
    <w:basedOn w:val="DefaultParagraphFont"/>
  </w:style>
  <w:style w:type="character" w:customStyle="1" w:styleId="cat-FIOgrp-41rplc-302">
    <w:name w:val="cat-FIO grp-41 rplc-302"/>
    <w:basedOn w:val="DefaultParagraphFont"/>
  </w:style>
  <w:style w:type="character" w:customStyle="1" w:styleId="cat-FIOgrp-32rplc-303">
    <w:name w:val="cat-FIO grp-32 rplc-303"/>
    <w:basedOn w:val="DefaultParagraphFont"/>
  </w:style>
  <w:style w:type="character" w:customStyle="1" w:styleId="cat-FIOgrp-32rplc-304">
    <w:name w:val="cat-FIO grp-32 rplc-304"/>
    <w:basedOn w:val="DefaultParagraphFont"/>
  </w:style>
  <w:style w:type="character" w:customStyle="1" w:styleId="cat-FIOgrp-32rplc-305">
    <w:name w:val="cat-FIO grp-32 rplc-305"/>
    <w:basedOn w:val="DefaultParagraphFont"/>
  </w:style>
  <w:style w:type="character" w:customStyle="1" w:styleId="cat-FIOgrp-32rplc-306">
    <w:name w:val="cat-FIO grp-32 rplc-306"/>
    <w:basedOn w:val="DefaultParagraphFont"/>
  </w:style>
  <w:style w:type="character" w:customStyle="1" w:styleId="cat-FIOgrp-32rplc-307">
    <w:name w:val="cat-FIO grp-32 rplc-307"/>
    <w:basedOn w:val="DefaultParagraphFont"/>
  </w:style>
  <w:style w:type="character" w:customStyle="1" w:styleId="cat-FIOgrp-32rplc-308">
    <w:name w:val="cat-FIO grp-32 rplc-308"/>
    <w:basedOn w:val="DefaultParagraphFont"/>
  </w:style>
  <w:style w:type="character" w:customStyle="1" w:styleId="cat-FIOgrp-34rplc-309">
    <w:name w:val="cat-FIO grp-34 rplc-309"/>
    <w:basedOn w:val="DefaultParagraphFont"/>
  </w:style>
  <w:style w:type="character" w:customStyle="1" w:styleId="cat-FIOgrp-32rplc-310">
    <w:name w:val="cat-FIO grp-32 rplc-310"/>
    <w:basedOn w:val="DefaultParagraphFont"/>
  </w:style>
  <w:style w:type="character" w:customStyle="1" w:styleId="cat-FIOgrp-32rplc-311">
    <w:name w:val="cat-FIO grp-32 rplc-311"/>
    <w:basedOn w:val="DefaultParagraphFont"/>
  </w:style>
  <w:style w:type="character" w:customStyle="1" w:styleId="cat-FIOgrp-32rplc-312">
    <w:name w:val="cat-FIO grp-32 rplc-312"/>
    <w:basedOn w:val="DefaultParagraphFont"/>
  </w:style>
  <w:style w:type="character" w:customStyle="1" w:styleId="cat-FIOgrp-32rplc-313">
    <w:name w:val="cat-FIO grp-32 rplc-313"/>
    <w:basedOn w:val="DefaultParagraphFont"/>
  </w:style>
  <w:style w:type="character" w:customStyle="1" w:styleId="cat-FIOgrp-32rplc-314">
    <w:name w:val="cat-FIO grp-32 rplc-314"/>
    <w:basedOn w:val="DefaultParagraphFont"/>
  </w:style>
  <w:style w:type="character" w:customStyle="1" w:styleId="cat-FIOgrp-32rplc-315">
    <w:name w:val="cat-FIO grp-32 rplc-315"/>
    <w:basedOn w:val="DefaultParagraphFont"/>
  </w:style>
  <w:style w:type="character" w:customStyle="1" w:styleId="cat-FIOgrp-32rplc-316">
    <w:name w:val="cat-FIO grp-32 rplc-316"/>
    <w:basedOn w:val="DefaultParagraphFont"/>
  </w:style>
  <w:style w:type="character" w:customStyle="1" w:styleId="cat-FIOgrp-32rplc-317">
    <w:name w:val="cat-FIO grp-32 rplc-317"/>
    <w:basedOn w:val="DefaultParagraphFont"/>
  </w:style>
  <w:style w:type="character" w:customStyle="1" w:styleId="cat-FIOgrp-36rplc-318">
    <w:name w:val="cat-FIO grp-36 rplc-318"/>
    <w:basedOn w:val="DefaultParagraphFont"/>
  </w:style>
  <w:style w:type="character" w:customStyle="1" w:styleId="cat-Sumgrp-67rplc-319">
    <w:name w:val="cat-Sum grp-67 rplc-319"/>
    <w:basedOn w:val="DefaultParagraphFont"/>
  </w:style>
  <w:style w:type="character" w:customStyle="1" w:styleId="cat-Addressgrp-1rplc-320">
    <w:name w:val="cat-Address grp-1 rplc-320"/>
    <w:basedOn w:val="DefaultParagraphFont"/>
  </w:style>
  <w:style w:type="character" w:customStyle="1" w:styleId="cat-PhoneNumbergrp-70rplc-321">
    <w:name w:val="cat-PhoneNumber grp-70 rplc-321"/>
    <w:basedOn w:val="DefaultParagraphFont"/>
  </w:style>
  <w:style w:type="character" w:customStyle="1" w:styleId="cat-PhoneNumbergrp-71rplc-322">
    <w:name w:val="cat-PhoneNumber grp-71 rplc-322"/>
    <w:basedOn w:val="DefaultParagraphFont"/>
  </w:style>
  <w:style w:type="character" w:customStyle="1" w:styleId="cat-PhoneNumbergrp-72rplc-323">
    <w:name w:val="cat-PhoneNumber grp-72 rplc-323"/>
    <w:basedOn w:val="DefaultParagraphFont"/>
  </w:style>
  <w:style w:type="character" w:customStyle="1" w:styleId="cat-Addressgrp-1rplc-324">
    <w:name w:val="cat-Address grp-1 rplc-324"/>
    <w:basedOn w:val="DefaultParagraphFont"/>
  </w:style>
  <w:style w:type="character" w:customStyle="1" w:styleId="cat-Addressgrp-8rplc-325">
    <w:name w:val="cat-Address grp-8 rplc-325"/>
    <w:basedOn w:val="DefaultParagraphFont"/>
  </w:style>
  <w:style w:type="character" w:customStyle="1" w:styleId="cat-PhoneNumbergrp-73rplc-326">
    <w:name w:val="cat-PhoneNumber grp-73 rplc-326"/>
    <w:basedOn w:val="DefaultParagraphFont"/>
  </w:style>
  <w:style w:type="character" w:customStyle="1" w:styleId="cat-PhoneNumbergrp-74rplc-327">
    <w:name w:val="cat-PhoneNumber grp-74 rplc-327"/>
    <w:basedOn w:val="DefaultParagraphFont"/>
  </w:style>
  <w:style w:type="character" w:customStyle="1" w:styleId="cat-Addressgrp-1rplc-328">
    <w:name w:val="cat-Address grp-1 rplc-328"/>
    <w:basedOn w:val="DefaultParagraphFont"/>
  </w:style>
  <w:style w:type="character" w:customStyle="1" w:styleId="cat-Addressgrp-9rplc-329">
    <w:name w:val="cat-Address grp-9 rplc-329"/>
    <w:basedOn w:val="DefaultParagraphFont"/>
  </w:style>
  <w:style w:type="character" w:customStyle="1" w:styleId="cat-SumInWordsgrp-66rplc-330">
    <w:name w:val="cat-SumInWords grp-66 rplc-330"/>
    <w:basedOn w:val="DefaultParagraphFont"/>
  </w:style>
  <w:style w:type="character" w:customStyle="1" w:styleId="cat-Addressgrp-1rplc-331">
    <w:name w:val="cat-Address grp-1 rplc-331"/>
    <w:basedOn w:val="DefaultParagraphFont"/>
  </w:style>
  <w:style w:type="character" w:customStyle="1" w:styleId="cat-Addressgrp-1rplc-332">
    <w:name w:val="cat-Address grp-1 rplc-332"/>
    <w:basedOn w:val="DefaultParagraphFont"/>
  </w:style>
  <w:style w:type="character" w:customStyle="1" w:styleId="cat-Addressgrp-10rplc-333">
    <w:name w:val="cat-Address grp-10 rplc-333"/>
    <w:basedOn w:val="DefaultParagraphFont"/>
  </w:style>
  <w:style w:type="character" w:customStyle="1" w:styleId="cat-Addressgrp-11rplc-334">
    <w:name w:val="cat-Address grp-11 rplc-334"/>
    <w:basedOn w:val="DefaultParagraphFont"/>
  </w:style>
  <w:style w:type="character" w:customStyle="1" w:styleId="cat-FIOgrp-63rplc-335">
    <w:name w:val="cat-FIO grp-63 rplc-3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92E6EBC421D978277405F9B3A9946ACB8FC647853B2DA4D59D1063F5348191BE47B74808995E09Bn7U6G" TargetMode="External" /><Relationship Id="rId11" Type="http://schemas.openxmlformats.org/officeDocument/2006/relationships/hyperlink" Target="consultantplus://offline/ref=7BACDE481A59FF3AEF1BDE5A6A0AD88497D50587C0E12EFA2334EEA6FA1E9F91B56257D43ECCs3s4M" TargetMode="External" /><Relationship Id="rId12" Type="http://schemas.openxmlformats.org/officeDocument/2006/relationships/hyperlink" Target="consultantplus://offline/ref=7BACDE481A59FF3AEF1BDE5A6A0AD88497D50584C1E62EFA2334EEA6FA1E9F91B56257D23CC93104s3s0M" TargetMode="External" /><Relationship Id="rId13" Type="http://schemas.openxmlformats.org/officeDocument/2006/relationships/hyperlink" Target="consultantplus://offline/ref=8C24C21B7385D2775137B7EC6B8B0F71B34D706CE0A017080A7836F017421E5AACF0A434836CAEC8Q676I" TargetMode="External" /><Relationship Id="rId14" Type="http://schemas.openxmlformats.org/officeDocument/2006/relationships/hyperlink" Target="consultantplus://offline/ref=06E69C5D0468E0B891A40FBC539002E46AB73D856BE8277BE0F8DD3B853C0C3D4F480153EACDE6F76BCC0AA24F5BD378B7269013A73C451Ar5Q7I" TargetMode="External" /><Relationship Id="rId15" Type="http://schemas.openxmlformats.org/officeDocument/2006/relationships/hyperlink" Target="consultantplus://offline/ref=06E69C5D0468E0B891A40FBC539002E46AB73D856BE8277BE0F8DD3B853C0C3D5D48595FE8C8FBF669D95CF309r0QFI" TargetMode="External" /><Relationship Id="rId16" Type="http://schemas.openxmlformats.org/officeDocument/2006/relationships/hyperlink" Target="consultantplus://offline/ref=6CC7C0157586F52EFA4E1CDCD172A1635DF8B723EAE24D5725ECBEF788A180B847B93F01848FCCB372418ED187ZEN4P" TargetMode="External" /><Relationship Id="rId17" Type="http://schemas.openxmlformats.org/officeDocument/2006/relationships/hyperlink" Target="consultantplus://offline/ref=C1AF4A4226B212D2AD0D4D82E5412A0EB8CF884D1CD9D30DDCC2C3BC8AA16A9BE0BE25F86A1590CA40Z8I" TargetMode="External" /><Relationship Id="rId18" Type="http://schemas.openxmlformats.org/officeDocument/2006/relationships/hyperlink" Target="consultantplus://offline/ref=C1AF4A4226B212D2AD0D4D82E5412A0EB8CF884D1CD9D30DDCC2C3BC8AA16A9BE0BE25FE681249Z7I" TargetMode="External" /><Relationship Id="rId19" Type="http://schemas.openxmlformats.org/officeDocument/2006/relationships/hyperlink" Target="consultantplus://offline/ref=0F2BF99AAC7EA5EDD4A8120CC001F5E607432E613054066827D27DF2D88CE5627F3789232A1F1554937E84E6B57F52BD37A44AC396820C2212K0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2BF99AAC7EA5EDD4A8120CC001F5E607432E613054066827D27DF2D88CE5627F3789232A1C1454977E84E6B57F52BD37A44AC396820C2212K0P" TargetMode="External" /><Relationship Id="rId21" Type="http://schemas.openxmlformats.org/officeDocument/2006/relationships/hyperlink" Target="consultantplus://offline/ref=6CC7C0157586F52EFA4E1CDCD172A1635CF3B021EFE04D5725ECBEF788A180B855B9670D8689D3B27154D880C1B00C5068342D098BFD5FE4ZCNBP" TargetMode="External" /><Relationship Id="rId22" Type="http://schemas.openxmlformats.org/officeDocument/2006/relationships/hyperlink" Target="consultantplus://offline/ref=271EB3FEE770FDD0AD9A40B6795862F094C98EE48B83419B0C5AC44AFFa01DM" TargetMode="External" /><Relationship Id="rId23" Type="http://schemas.openxmlformats.org/officeDocument/2006/relationships/header" Target="header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C5312931BB9C8F682623A095120C402874C8D8FA555C5CA23ED3ADD5EF58731910EC99B8A4FFsBM" TargetMode="External" /><Relationship Id="rId5" Type="http://schemas.openxmlformats.org/officeDocument/2006/relationships/hyperlink" Target="consultantplus://offline/ref=53C5312931BB9C8F682623A095120C402874C8DBFB525C5CA23ED3ADD5EF58731910EC9FBAA1FE7FF9s3M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yperlink" Target="consultantplus://offline/ref=9AF23F9897951E01308736D6DFE9BB20AF929F1346C5C52460C324D621D300BB6C5D45AAF4BBAC67dEZAG" TargetMode="External" /><Relationship Id="rId8" Type="http://schemas.openxmlformats.org/officeDocument/2006/relationships/hyperlink" Target="consultantplus://offline/ref=9AF23F9897951E01308736D6DFE9BB20AF929F1346C5C52460C324D621D300BB6C5D45A2F2dBZAG" TargetMode="External" /><Relationship Id="rId9" Type="http://schemas.openxmlformats.org/officeDocument/2006/relationships/hyperlink" Target="consultantplus://offline/ref=9AF23F9897951E01308736D6DFE9BB20AF929F1346C5C52460C324D621D300BB6C5D45AAF4BBAF69dEZ9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