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5-64-443/2018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18 октября 2018 г.</w:t>
      </w:r>
      <w:r>
        <w:tab/>
        <w:t xml:space="preserve">              </w:t>
      </w:r>
      <w:r>
        <w:tab/>
        <w:t xml:space="preserve"> </w:t>
      </w:r>
      <w:r>
        <w:tab/>
        <w:t xml:space="preserve">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Войтюка</w:t>
      </w:r>
      <w:r>
        <w:t xml:space="preserve"> </w:t>
      </w:r>
      <w:r>
        <w:t xml:space="preserve">А.А.,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Войтюка</w:t>
      </w:r>
      <w:r>
        <w:t xml:space="preserve"> А.А., паспортные данные УССР, гражданина Российской Федерации, женатого, работающего в наименование организации, зарегистрированного по адресу: адрес, фактически проживающего по адре</w:t>
      </w:r>
      <w:r>
        <w:t xml:space="preserve">су: адрес,     </w:t>
      </w:r>
    </w:p>
    <w:p w:rsidR="00A77B3E">
      <w:r>
        <w:t xml:space="preserve">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Войтюк</w:t>
      </w:r>
      <w:r>
        <w:t xml:space="preserve"> А.А., будучи привлеченным к административной ответственности пос</w:t>
      </w:r>
      <w:r>
        <w:t xml:space="preserve">тановлением № 2 Отдела судебных приставов по Нижнегорскому адрес России по РК от дата за совершение административного правонарушения, предусмотренного ч. 1 ст. 17.14 </w:t>
      </w:r>
      <w:r>
        <w:t>КоАП</w:t>
      </w:r>
      <w:r>
        <w:t xml:space="preserve"> РФ с назначением административного наказания в виде штрафа в сумме сумма, вступившим </w:t>
      </w:r>
      <w:r>
        <w:t xml:space="preserve">в законную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</w:t>
      </w:r>
      <w:r>
        <w:t xml:space="preserve">лу об административном правонарушении </w:t>
      </w:r>
      <w:r>
        <w:t>Войтюк</w:t>
      </w:r>
      <w:r>
        <w:t xml:space="preserve"> А.А. в судебном заседании пояснил, что с нарушением согласен, вину признает, в содеянном раскаивается. Штраф не оплатил, так как работает вахтовым методом, так как работает то штраф оплатить сможет, как назначен</w:t>
      </w:r>
      <w:r>
        <w:t xml:space="preserve">ный ранее, так и по настоящему делу в случае назначения наказания в виде штрафа.   </w:t>
      </w:r>
      <w:r>
        <w:tab/>
      </w:r>
    </w:p>
    <w:p w:rsidR="00A77B3E">
      <w:r>
        <w:t xml:space="preserve">Кроме, признания вины </w:t>
      </w:r>
      <w:r>
        <w:t>Войтюком</w:t>
      </w:r>
      <w:r>
        <w:t xml:space="preserve"> А.А.,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</w:t>
      </w:r>
      <w:r>
        <w:t xml:space="preserve"> именно: протоколом № ... об административном правонарушении от дата; постановлением № 2 Отдела судебных приставов по Нижнегорскому адрес России по РК от дата, с отметкой о вступлении его в законную силу дата, согласно резолютивной части которого </w:t>
      </w:r>
      <w:r>
        <w:t>Войтюку</w:t>
      </w:r>
      <w:r>
        <w:t xml:space="preserve"> А</w:t>
      </w:r>
      <w:r>
        <w:t xml:space="preserve">.А. разъяснены требования ст. 32.2 ч. 1 </w:t>
      </w:r>
      <w:r>
        <w:t>КоАП</w:t>
      </w:r>
      <w:r>
        <w:t xml:space="preserve">.; постановлением о возбуждении исполнительного производства от дата 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</w:t>
      </w:r>
      <w:r>
        <w:t xml:space="preserve">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t>Войтюк</w:t>
      </w:r>
      <w:r>
        <w:t xml:space="preserve"> А.А. не выполнил. </w:t>
      </w:r>
    </w:p>
    <w:p w:rsidR="00A77B3E">
      <w:r>
        <w:t xml:space="preserve">С учетом изложенного суд квалифицирует действия </w:t>
      </w:r>
      <w:r>
        <w:t>Войтюка</w:t>
      </w:r>
      <w:r>
        <w:t xml:space="preserve"> А.А. по ч. 1 ст. 20.25</w:t>
      </w:r>
      <w:r>
        <w:t xml:space="preserve">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</w:t>
      </w:r>
      <w:r>
        <w:t xml:space="preserve">назначении административного наказания </w:t>
      </w:r>
      <w:r>
        <w:t>Войтюку</w:t>
      </w:r>
      <w:r>
        <w:t xml:space="preserve">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</w:t>
      </w:r>
      <w:r>
        <w:t xml:space="preserve">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</w:t>
      </w:r>
      <w: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</w:t>
      </w:r>
      <w:r>
        <w:t xml:space="preserve">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</w:t>
      </w:r>
      <w:r>
        <w:t xml:space="preserve">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Войтюка</w:t>
      </w:r>
      <w:r>
        <w:t xml:space="preserve"> А.А. нео</w:t>
      </w:r>
      <w:r>
        <w:t>бходимо назначить административное наказание в виде штрафа.</w:t>
      </w:r>
    </w:p>
    <w:p w:rsidR="00A77B3E"/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Войтюка</w:t>
      </w:r>
      <w:r>
        <w:t xml:space="preserve"> А.А. признать виновным в совершен</w:t>
      </w:r>
      <w:r>
        <w:t>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на следующи</w:t>
      </w:r>
      <w:r>
        <w:t>е реквизиты: ....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>
        <w:t>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1A7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4B"/>
    <w:rsid w:val="001A0BAB"/>
    <w:rsid w:val="001A79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