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40</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0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 xml:space="preserve"> имеющего 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33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MakeModelgrp-32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Авенсис</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Н310СМ 86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состоянии опьянения, чем нарушил требования п. 2.7 ПДД РФ,</w:t>
      </w:r>
      <w:r>
        <w:rPr>
          <w:rFonts w:ascii="Times New Roman" w:eastAsia="Times New Roman" w:hAnsi="Times New Roman" w:cs="Times New Roman"/>
          <w:sz w:val="28"/>
          <w:szCs w:val="28"/>
        </w:rPr>
        <w:t xml:space="preserve"> при отсутствии в его действиях уголовного наказуемого деяния,</w:t>
      </w:r>
      <w:r>
        <w:rPr>
          <w:rFonts w:ascii="Times New Roman" w:eastAsia="Times New Roman" w:hAnsi="Times New Roman" w:cs="Times New Roman"/>
          <w:sz w:val="28"/>
          <w:szCs w:val="28"/>
        </w:rPr>
        <w:t xml:space="preserve"> что влечет за особой административную ответственность по ч. 1 ст. 12.8 КоАП РФ.</w:t>
      </w:r>
      <w:r>
        <w:rPr>
          <w:rFonts w:ascii="Times New Roman" w:eastAsia="Times New Roman" w:hAnsi="Times New Roman" w:cs="Times New Roman"/>
          <w:sz w:val="28"/>
          <w:szCs w:val="28"/>
        </w:rPr>
        <w:t xml:space="preserve"> Состояние опьянения установлено на основании акта</w:t>
      </w:r>
      <w:r>
        <w:rPr>
          <w:rFonts w:ascii="Times New Roman" w:eastAsia="Times New Roman" w:hAnsi="Times New Roman" w:cs="Times New Roman"/>
          <w:sz w:val="28"/>
          <w:szCs w:val="28"/>
        </w:rPr>
        <w:t xml:space="preserve"> медицинского освидетельствования на состояние опьянения</w:t>
      </w:r>
      <w:r>
        <w:rPr>
          <w:rFonts w:ascii="Times New Roman" w:eastAsia="Times New Roman" w:hAnsi="Times New Roman" w:cs="Times New Roman"/>
          <w:sz w:val="28"/>
          <w:szCs w:val="28"/>
        </w:rPr>
        <w:t xml:space="preserve"> от </w:t>
      </w:r>
      <w:r>
        <w:rPr>
          <w:rStyle w:val="cat-Dategrp-11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вину в совершении административного правонарушения полностью признал</w:t>
      </w:r>
      <w:r>
        <w:rPr>
          <w:rFonts w:ascii="Times New Roman" w:eastAsia="Times New Roman" w:hAnsi="Times New Roman" w:cs="Times New Roman"/>
          <w:sz w:val="28"/>
          <w:szCs w:val="28"/>
        </w:rPr>
        <w:t xml:space="preserve"> и пояснил, что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ночью поехал за сигаретами в магазин, когда его остановили сотрудники полиции, до этого он употребил алкоголь. При общении у него были выявлены признаки опьянения, в связи с чем, ему предложили пройти освидетельствование на месте с помощью прибора, однако он отказался, затем ему предложили пройти медицинское освидетельствование в медицинском учреждении, на что он согласился. От подписи каких-либо документов отказался, расписался только в протоколе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w:t>
      </w:r>
      <w:r>
        <w:rPr>
          <w:rFonts w:ascii="Times New Roman" w:eastAsia="Times New Roman" w:hAnsi="Times New Roman" w:cs="Times New Roman"/>
          <w:sz w:val="28"/>
          <w:szCs w:val="28"/>
        </w:rPr>
        <w:t xml:space="preserve"> вин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подтверждается имеющимися в материалах дела письменными доказательствами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 xml:space="preserve">82 АП </w:t>
      </w:r>
      <w:r>
        <w:rPr>
          <w:rStyle w:val="cat-PhoneNumbergrp-33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которым установлен факт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4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котором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подписи отказался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5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котором </w:t>
      </w:r>
      <w:r>
        <w:rPr>
          <w:rStyle w:val="cat-FIOgrp-22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подписи отказался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медицинского освидетельствования на состояние опьянения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от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которого у </w:t>
      </w:r>
      <w:r>
        <w:rPr>
          <w:rStyle w:val="cat-FIOgrp-2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опьянения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 xml:space="preserve">понятых </w:t>
      </w:r>
      <w:r>
        <w:rPr>
          <w:rStyle w:val="cat-FIOgrp-24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w:t>
      </w:r>
      <w:r>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существенных недостатков при составлении протокола должностным лицом не допущено. </w:t>
      </w:r>
    </w:p>
    <w:p>
      <w:pPr>
        <w:spacing w:before="0" w:after="0"/>
        <w:ind w:firstLine="540"/>
        <w:jc w:val="both"/>
        <w:rPr>
          <w:sz w:val="28"/>
          <w:szCs w:val="28"/>
        </w:rPr>
      </w:pPr>
      <w:r>
        <w:rPr>
          <w:rFonts w:ascii="Times New Roman" w:eastAsia="Times New Roman" w:hAnsi="Times New Roman" w:cs="Times New Roman"/>
          <w:sz w:val="28"/>
          <w:szCs w:val="28"/>
        </w:rPr>
        <w:t>В силу ст. 26.2 и 26.3 КоАП РФ,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и виновность лица,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которые отражаются в протоколе об административном правонарушении, а в случае необходимости записываются и приобщаются к делу.</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 1 ст. 12.8</w:t>
        </w:r>
      </w:hyperlink>
      <w:r>
        <w:rPr>
          <w:rFonts w:ascii="Times New Roman" w:eastAsia="Times New Roman" w:hAnsi="Times New Roman" w:cs="Times New Roman"/>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w:t>
      </w:r>
      <w:r>
        <w:rPr>
          <w:rStyle w:val="cat-SumInWordsgrp-27rplc-3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примечанию</w:t>
        </w:r>
      </w:hyperlink>
      <w:r>
        <w:rPr>
          <w:rFonts w:ascii="Times New Roman" w:eastAsia="Times New Roman" w:hAnsi="Times New Roman" w:cs="Times New Roman"/>
          <w:sz w:val="28"/>
          <w:szCs w:val="28"/>
        </w:rPr>
        <w:t xml:space="preserve"> к данной норме </w:t>
      </w:r>
      <w:r>
        <w:rPr>
          <w:rFonts w:ascii="Times New Roman" w:eastAsia="Times New Roman" w:hAnsi="Times New Roman" w:cs="Times New Roman"/>
          <w:sz w:val="28"/>
          <w:szCs w:val="28"/>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7" w:history="1">
        <w:r>
          <w:rPr>
            <w:rFonts w:ascii="Times New Roman" w:eastAsia="Times New Roman" w:hAnsi="Times New Roman" w:cs="Times New Roman"/>
            <w:color w:val="0000EE"/>
            <w:sz w:val="28"/>
            <w:szCs w:val="28"/>
          </w:rPr>
          <w:t>абзаца 1 пункта 2.7</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утвержденных постановлением Совета Министров Правительства Российской Федерации от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8" w:history="1">
        <w:r>
          <w:rPr>
            <w:rFonts w:ascii="Times New Roman" w:eastAsia="Times New Roman" w:hAnsi="Times New Roman" w:cs="Times New Roman"/>
            <w:color w:val="0000EE"/>
            <w:sz w:val="28"/>
            <w:szCs w:val="28"/>
          </w:rPr>
          <w:t>пункту 11</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1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Pr>
            <w:rFonts w:ascii="Times New Roman" w:eastAsia="Times New Roman" w:hAnsi="Times New Roman" w:cs="Times New Roman"/>
            <w:color w:val="0000EE"/>
            <w:sz w:val="28"/>
            <w:szCs w:val="28"/>
          </w:rPr>
          <w:t>статье 12.8</w:t>
        </w:r>
      </w:hyperlink>
      <w:r>
        <w:rPr>
          <w:rFonts w:ascii="Times New Roman" w:eastAsia="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39"/>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39"/>
        <w:jc w:val="both"/>
        <w:rPr>
          <w:sz w:val="28"/>
          <w:szCs w:val="28"/>
        </w:rPr>
      </w:pPr>
      <w:r>
        <w:rPr>
          <w:rFonts w:ascii="Times New Roman" w:eastAsia="Times New Roman" w:hAnsi="Times New Roman" w:cs="Times New Roman"/>
          <w:sz w:val="28"/>
          <w:szCs w:val="28"/>
        </w:rPr>
        <w:t>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w:t>
      </w:r>
      <w:hyperlink r:id="rId12" w:history="1">
        <w:r>
          <w:rPr>
            <w:rFonts w:ascii="Times New Roman" w:eastAsia="Times New Roman" w:hAnsi="Times New Roman" w:cs="Times New Roman"/>
            <w:color w:val="0000EE"/>
            <w:sz w:val="28"/>
            <w:szCs w:val="28"/>
          </w:rPr>
          <w:t>примечание к статье 12.8</w:t>
        </w:r>
      </w:hyperlink>
      <w:r>
        <w:rPr>
          <w:rFonts w:ascii="Times New Roman" w:eastAsia="Times New Roman" w:hAnsi="Times New Roman" w:cs="Times New Roman"/>
          <w:sz w:val="28"/>
          <w:szCs w:val="28"/>
        </w:rPr>
        <w:t xml:space="preserve"> КоАП РФ).</w:t>
      </w:r>
    </w:p>
    <w:p>
      <w:pPr>
        <w:spacing w:before="0" w:after="0"/>
        <w:ind w:firstLine="539"/>
        <w:jc w:val="both"/>
        <w:rPr>
          <w:sz w:val="28"/>
          <w:szCs w:val="28"/>
        </w:rPr>
      </w:pPr>
      <w:r>
        <w:rPr>
          <w:rFonts w:ascii="Times New Roman" w:eastAsia="Times New Roman" w:hAnsi="Times New Roman" w:cs="Times New Roman"/>
          <w:sz w:val="28"/>
          <w:szCs w:val="28"/>
        </w:rPr>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3"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w:t>
      </w:r>
      <w:r>
        <w:rPr>
          <w:rFonts w:ascii="Times New Roman" w:eastAsia="Times New Roman" w:hAnsi="Times New Roman" w:cs="Times New Roman"/>
          <w:sz w:val="28"/>
          <w:szCs w:val="28"/>
        </w:rPr>
        <w:t>(далее - Правила).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4" w:history="1">
        <w:r>
          <w:rPr>
            <w:rStyle w:val="cat-Addressgrp-4rplc-40"/>
            <w:rFonts w:ascii="Times New Roman" w:eastAsia="Times New Roman" w:hAnsi="Times New Roman" w:cs="Times New Roman"/>
            <w:color w:val="0000EE"/>
            <w:sz w:val="28"/>
            <w:szCs w:val="28"/>
          </w:rPr>
          <w:t>адрес</w:t>
        </w:r>
      </w:hyperlink>
      <w:r>
        <w:rPr>
          <w:rFonts w:ascii="Times New Roman" w:eastAsia="Times New Roman" w:hAnsi="Times New Roman" w:cs="Times New Roman"/>
          <w:sz w:val="28"/>
          <w:szCs w:val="28"/>
        </w:rPr>
        <w:t xml:space="preserve"> положений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5" w:history="1">
        <w:r>
          <w:rPr>
            <w:rFonts w:ascii="Times New Roman" w:eastAsia="Times New Roman" w:hAnsi="Times New Roman" w:cs="Times New Roman"/>
            <w:color w:val="0000EE"/>
            <w:sz w:val="28"/>
            <w:szCs w:val="28"/>
          </w:rPr>
          <w:t>статьей 12.24</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w:t>
      </w:r>
      <w:r>
        <w:rPr>
          <w:rStyle w:val="cat-Dategrp-15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определение наличия наркотических средств или психотропных веществ в организме человека проводится на основании </w:t>
      </w:r>
      <w:hyperlink r:id="rId16" w:history="1">
        <w:r>
          <w:rPr>
            <w:rFonts w:ascii="Times New Roman" w:eastAsia="Times New Roman" w:hAnsi="Times New Roman" w:cs="Times New Roman"/>
            <w:color w:val="0000EE"/>
            <w:sz w:val="28"/>
            <w:szCs w:val="28"/>
          </w:rPr>
          <w:t>направления</w:t>
        </w:r>
      </w:hyperlink>
      <w:r>
        <w:rPr>
          <w:rFonts w:ascii="Times New Roman" w:eastAsia="Times New Roman" w:hAnsi="Times New Roman" w:cs="Times New Roman"/>
          <w:sz w:val="28"/>
          <w:szCs w:val="28"/>
        </w:rPr>
        <w:t xml:space="preserve">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w:t>
      </w:r>
    </w:p>
    <w:p>
      <w:pPr>
        <w:spacing w:before="0" w:after="0"/>
        <w:ind w:firstLine="540"/>
        <w:jc w:val="both"/>
        <w:rPr>
          <w:sz w:val="28"/>
          <w:szCs w:val="28"/>
        </w:rPr>
      </w:pPr>
      <w:r>
        <w:rPr>
          <w:rFonts w:ascii="Times New Roman" w:eastAsia="Times New Roman" w:hAnsi="Times New Roman" w:cs="Times New Roman"/>
          <w:sz w:val="28"/>
          <w:szCs w:val="28"/>
        </w:rPr>
        <w:t xml:space="preserve">Определение наличия наркотических средств или психотропных веществ осуществляется в химико-токсикологических лабораториях медицинских организаций, имеющих </w:t>
      </w:r>
      <w:hyperlink r:id="rId17" w:history="1">
        <w:r>
          <w:rPr>
            <w:rFonts w:ascii="Times New Roman" w:eastAsia="Times New Roman" w:hAnsi="Times New Roman" w:cs="Times New Roman"/>
            <w:color w:val="0000EE"/>
            <w:sz w:val="28"/>
            <w:szCs w:val="28"/>
          </w:rPr>
          <w:t>лицензию</w:t>
        </w:r>
      </w:hyperlink>
      <w:r>
        <w:rPr>
          <w:rFonts w:ascii="Times New Roman" w:eastAsia="Times New Roman" w:hAnsi="Times New Roman" w:cs="Times New Roman"/>
          <w:sz w:val="28"/>
          <w:szCs w:val="28"/>
        </w:rPr>
        <w:t xml:space="preserve"> на осуществление медицинской деятельности с указанием соответствующих работ (услуг).</w:t>
      </w:r>
    </w:p>
    <w:p>
      <w:pPr>
        <w:spacing w:before="0" w:after="0"/>
        <w:ind w:firstLine="540"/>
        <w:jc w:val="both"/>
        <w:rPr>
          <w:sz w:val="28"/>
          <w:szCs w:val="28"/>
        </w:rPr>
      </w:pPr>
      <w:r>
        <w:rPr>
          <w:rFonts w:ascii="Times New Roman" w:eastAsia="Times New Roman" w:hAnsi="Times New Roman" w:cs="Times New Roman"/>
          <w:sz w:val="28"/>
          <w:szCs w:val="28"/>
        </w:rPr>
        <w:t xml:space="preserve">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w:t>
      </w:r>
      <w:hyperlink r:id="rId18" w:history="1">
        <w:r>
          <w:rPr>
            <w:rFonts w:ascii="Times New Roman" w:eastAsia="Times New Roman" w:hAnsi="Times New Roman" w:cs="Times New Roman"/>
            <w:color w:val="0000EE"/>
            <w:sz w:val="28"/>
            <w:szCs w:val="28"/>
          </w:rPr>
          <w:t>форма</w:t>
        </w:r>
      </w:hyperlink>
      <w:r>
        <w:rPr>
          <w:rFonts w:ascii="Times New Roman" w:eastAsia="Times New Roman" w:hAnsi="Times New Roman" w:cs="Times New Roman"/>
          <w:sz w:val="28"/>
          <w:szCs w:val="28"/>
        </w:rPr>
        <w:t xml:space="preserve"> и </w:t>
      </w:r>
      <w:hyperlink r:id="rId19" w:history="1">
        <w:r>
          <w:rPr>
            <w:rFonts w:ascii="Times New Roman" w:eastAsia="Times New Roman" w:hAnsi="Times New Roman" w:cs="Times New Roman"/>
            <w:color w:val="0000EE"/>
            <w:sz w:val="28"/>
            <w:szCs w:val="28"/>
          </w:rPr>
          <w:t>инструкция</w:t>
        </w:r>
      </w:hyperlink>
      <w:r>
        <w:rPr>
          <w:rFonts w:ascii="Times New Roman" w:eastAsia="Times New Roman" w:hAnsi="Times New Roman" w:cs="Times New Roman"/>
          <w:sz w:val="28"/>
          <w:szCs w:val="28"/>
        </w:rPr>
        <w:t xml:space="preserve"> по заполнению которой утверждаются Министерством здравоохранения и социального развития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Водителю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 на месте на, что он </w:t>
      </w:r>
      <w:r>
        <w:rPr>
          <w:rFonts w:ascii="Times New Roman" w:eastAsia="Times New Roman" w:hAnsi="Times New Roman" w:cs="Times New Roman"/>
          <w:sz w:val="28"/>
          <w:szCs w:val="28"/>
        </w:rPr>
        <w:t xml:space="preserve">отказался.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20" w:history="1">
        <w:r>
          <w:rPr>
            <w:rFonts w:ascii="Times New Roman" w:eastAsia="Times New Roman" w:hAnsi="Times New Roman" w:cs="Times New Roman"/>
            <w:color w:val="0000EE"/>
            <w:sz w:val="28"/>
            <w:szCs w:val="28"/>
          </w:rPr>
          <w:t>ч. 1.1 ст. 27.12</w:t>
        </w:r>
      </w:hyperlink>
      <w:r>
        <w:rPr>
          <w:rFonts w:ascii="Times New Roman" w:eastAsia="Times New Roman" w:hAnsi="Times New Roman" w:cs="Times New Roman"/>
          <w:sz w:val="28"/>
          <w:szCs w:val="2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21" w:history="1">
        <w:r>
          <w:rPr>
            <w:rFonts w:ascii="Times New Roman" w:eastAsia="Times New Roman" w:hAnsi="Times New Roman" w:cs="Times New Roman"/>
            <w:color w:val="0000EE"/>
            <w:sz w:val="28"/>
            <w:szCs w:val="28"/>
          </w:rPr>
          <w:t>статьей 12.24</w:t>
        </w:r>
      </w:hyperlink>
      <w:r>
        <w:rPr>
          <w:rFonts w:ascii="Times New Roman" w:eastAsia="Times New Roman" w:hAnsi="Times New Roman" w:cs="Times New Roman"/>
          <w:sz w:val="28"/>
          <w:szCs w:val="28"/>
        </w:rPr>
        <w:t xml:space="preserve"> указанного Кодекса, подлежит освидетельствованию на состояние алкогольного опьянения в соответствии с </w:t>
      </w:r>
      <w:hyperlink r:id="rId22" w:history="1">
        <w:r>
          <w:rPr>
            <w:rFonts w:ascii="Times New Roman" w:eastAsia="Times New Roman" w:hAnsi="Times New Roman" w:cs="Times New Roman"/>
            <w:color w:val="0000EE"/>
            <w:sz w:val="28"/>
            <w:szCs w:val="28"/>
          </w:rPr>
          <w:t>частью 6 настоящей статьи</w:t>
        </w:r>
      </w:hyperlink>
      <w:r>
        <w:rPr>
          <w:rFonts w:ascii="Times New Roman" w:eastAsia="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 10 Постановлением Правительства РФ от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водитель транспортного средства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 16, 17 Правил, утвержденных Постановлением Правительства РФ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определение состояния опьянения проводится в соответствии с нормативными правовыми актами Министерства здравоохранения Российской Федерации.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форма которого утверждается М</w:t>
      </w:r>
      <w:r>
        <w:rPr>
          <w:rFonts w:ascii="Times New Roman" w:eastAsia="Times New Roman" w:hAnsi="Times New Roman" w:cs="Times New Roman"/>
          <w:sz w:val="28"/>
          <w:szCs w:val="28"/>
        </w:rPr>
        <w:t>инистерством здравоохранения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 что следует из ст. 2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933н (Приложение N 1).</w:t>
      </w:r>
    </w:p>
    <w:p>
      <w:pPr>
        <w:spacing w:before="0" w:after="0"/>
        <w:ind w:firstLine="540"/>
        <w:jc w:val="both"/>
        <w:rPr>
          <w:sz w:val="28"/>
          <w:szCs w:val="28"/>
        </w:rPr>
      </w:pPr>
      <w:r>
        <w:rPr>
          <w:rFonts w:ascii="Times New Roman" w:eastAsia="Times New Roman" w:hAnsi="Times New Roman" w:cs="Times New Roman"/>
          <w:sz w:val="28"/>
          <w:szCs w:val="28"/>
        </w:rPr>
        <w:t xml:space="preserve">Приказом Министерства Здравоохранения РФ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933н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утвержден </w:t>
      </w:r>
      <w:hyperlink r:id="rId23" w:history="1">
        <w:r>
          <w:rPr>
            <w:rFonts w:ascii="Times New Roman" w:eastAsia="Times New Roman" w:hAnsi="Times New Roman" w:cs="Times New Roman"/>
            <w:color w:val="0000EE"/>
            <w:sz w:val="28"/>
            <w:szCs w:val="28"/>
          </w:rPr>
          <w:t>Порядок</w:t>
        </w:r>
      </w:hyperlink>
      <w:r>
        <w:rPr>
          <w:rFonts w:ascii="Times New Roman" w:eastAsia="Times New Roman" w:hAnsi="Times New Roman" w:cs="Times New Roman"/>
          <w:sz w:val="28"/>
          <w:szCs w:val="28"/>
        </w:rPr>
        <w:t xml:space="preserve"> проведения медицинского освидетельствования на состояние опьянения (алкогольного, наркотического или иного токсического), который применяется с </w:t>
      </w:r>
      <w:r>
        <w:rPr>
          <w:rStyle w:val="cat-Dategrp-1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(далее - Порядок).</w:t>
      </w:r>
    </w:p>
    <w:p>
      <w:pPr>
        <w:spacing w:before="0" w:after="0"/>
        <w:ind w:firstLine="539"/>
        <w:jc w:val="both"/>
        <w:rPr>
          <w:sz w:val="28"/>
          <w:szCs w:val="28"/>
        </w:rPr>
      </w:pPr>
      <w:r>
        <w:rPr>
          <w:rFonts w:ascii="Times New Roman" w:eastAsia="Times New Roman" w:hAnsi="Times New Roman" w:cs="Times New Roman"/>
          <w:sz w:val="28"/>
          <w:szCs w:val="28"/>
        </w:rPr>
        <w:t xml:space="preserve">В силу </w:t>
      </w:r>
      <w:hyperlink r:id="rId24" w:history="1">
        <w:r>
          <w:rPr>
            <w:rFonts w:ascii="Times New Roman" w:eastAsia="Times New Roman" w:hAnsi="Times New Roman" w:cs="Times New Roman"/>
            <w:color w:val="0000EE"/>
            <w:sz w:val="28"/>
            <w:szCs w:val="28"/>
          </w:rPr>
          <w:t>пункта 9</w:t>
        </w:r>
      </w:hyperlink>
      <w:r>
        <w:rPr>
          <w:rFonts w:ascii="Times New Roman" w:eastAsia="Times New Roman" w:hAnsi="Times New Roman" w:cs="Times New Roman"/>
          <w:sz w:val="28"/>
          <w:szCs w:val="28"/>
        </w:rPr>
        <w:t xml:space="preserve">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25" w:history="1">
        <w:r>
          <w:rPr>
            <w:rFonts w:ascii="Times New Roman" w:eastAsia="Times New Roman" w:hAnsi="Times New Roman" w:cs="Times New Roman"/>
            <w:color w:val="0000EE"/>
            <w:sz w:val="28"/>
            <w:szCs w:val="28"/>
          </w:rPr>
          <w:t>п.п. 14</w:t>
        </w:r>
      </w:hyperlink>
      <w:r>
        <w:rPr>
          <w:rFonts w:ascii="Times New Roman" w:eastAsia="Times New Roman" w:hAnsi="Times New Roman" w:cs="Times New Roman"/>
          <w:sz w:val="28"/>
          <w:szCs w:val="28"/>
        </w:rPr>
        <w:t xml:space="preserve">, 15 Порядка 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26" w:history="1">
        <w:r>
          <w:rPr>
            <w:rFonts w:ascii="Times New Roman" w:eastAsia="Times New Roman" w:hAnsi="Times New Roman" w:cs="Times New Roman"/>
            <w:color w:val="0000EE"/>
            <w:sz w:val="28"/>
            <w:szCs w:val="28"/>
          </w:rPr>
          <w:t>пункте 4</w:t>
        </w:r>
      </w:hyperlink>
      <w:r>
        <w:rPr>
          <w:rFonts w:ascii="Times New Roman" w:eastAsia="Times New Roman" w:hAnsi="Times New Roman" w:cs="Times New Roman"/>
          <w:sz w:val="28"/>
          <w:szCs w:val="28"/>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 1) установлено состояние опьянения; 2) состояние опьянения не установлено; 3) от медицинского освидетельствования освидетельствуемый (законный представитель освидетельствуемого) отказался. </w:t>
      </w:r>
    </w:p>
    <w:p>
      <w:pPr>
        <w:spacing w:before="0" w:after="0"/>
        <w:ind w:firstLine="539"/>
        <w:jc w:val="both"/>
        <w:rPr>
          <w:sz w:val="28"/>
          <w:szCs w:val="28"/>
        </w:rPr>
      </w:pPr>
      <w:r>
        <w:rPr>
          <w:rFonts w:ascii="Times New Roman" w:eastAsia="Times New Roman" w:hAnsi="Times New Roman" w:cs="Times New Roman"/>
          <w:sz w:val="28"/>
          <w:szCs w:val="28"/>
        </w:rPr>
        <w:t xml:space="preserve">Медицинское заключение "установлено состояние опьянения" выносится в случае освидетельствовании лиц, указанных в </w:t>
      </w:r>
      <w:hyperlink r:id="rId27" w:history="1">
        <w:r>
          <w:rPr>
            <w:rFonts w:ascii="Times New Roman" w:eastAsia="Times New Roman" w:hAnsi="Times New Roman" w:cs="Times New Roman"/>
            <w:color w:val="0000EE"/>
            <w:sz w:val="28"/>
            <w:szCs w:val="28"/>
          </w:rPr>
          <w:t>подпункте 1 пункта 5</w:t>
        </w:r>
      </w:hyperlink>
      <w:r>
        <w:rPr>
          <w:rFonts w:ascii="Times New Roman" w:eastAsia="Times New Roman" w:hAnsi="Times New Roman" w:cs="Times New Roman"/>
          <w:sz w:val="28"/>
          <w:szCs w:val="28"/>
        </w:rPr>
        <w:t xml:space="preserve">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spacing w:before="0" w:after="0"/>
        <w:ind w:firstLine="544"/>
        <w:jc w:val="both"/>
        <w:rPr>
          <w:sz w:val="28"/>
          <w:szCs w:val="28"/>
        </w:rPr>
      </w:pPr>
      <w:r>
        <w:rPr>
          <w:rFonts w:ascii="Times New Roman" w:eastAsia="Times New Roman" w:hAnsi="Times New Roman" w:cs="Times New Roman"/>
          <w:sz w:val="28"/>
          <w:szCs w:val="28"/>
        </w:rPr>
        <w:t xml:space="preserve">В судебном заседании установлено и следует из материалов дела, что в соответствии с </w:t>
      </w:r>
      <w:hyperlink r:id="rId28"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w:t>
      </w:r>
      <w:r>
        <w:rPr>
          <w:rFonts w:ascii="Times New Roman" w:eastAsia="Times New Roman" w:hAnsi="Times New Roman" w:cs="Times New Roman"/>
          <w:sz w:val="28"/>
          <w:szCs w:val="28"/>
        </w:rPr>
        <w:t xml:space="preserve">отказом от прохождения освидетельствования на состояние алкогольного опьянения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w:t>
      </w:r>
      <w:r>
        <w:rPr>
          <w:rFonts w:ascii="Times New Roman" w:eastAsia="Times New Roman" w:hAnsi="Times New Roman" w:cs="Times New Roman"/>
          <w:sz w:val="28"/>
          <w:szCs w:val="28"/>
        </w:rPr>
        <w:t xml:space="preserve">устно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однако от подписи в протоколе отказался.</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 результатам проведенного в отношении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медицинского освидетельствования было вынесено заключение о его нахождении в состоянии</w:t>
      </w:r>
      <w:r>
        <w:rPr>
          <w:rFonts w:ascii="Times New Roman" w:eastAsia="Times New Roman" w:hAnsi="Times New Roman" w:cs="Times New Roman"/>
          <w:sz w:val="28"/>
          <w:szCs w:val="28"/>
        </w:rPr>
        <w:t xml:space="preserve"> алкогольного</w:t>
      </w:r>
      <w:r>
        <w:rPr>
          <w:rFonts w:ascii="Times New Roman" w:eastAsia="Times New Roman" w:hAnsi="Times New Roman" w:cs="Times New Roman"/>
          <w:sz w:val="28"/>
          <w:szCs w:val="28"/>
        </w:rPr>
        <w:t xml:space="preserve"> опьянения, зафиксированное в акте медицинского освидетельствования на состояние опьянения от </w:t>
      </w:r>
      <w:r>
        <w:rPr>
          <w:rStyle w:val="cat-Dategrp-11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проведенного в ГБУЗ РК «Нижнегорская РБ».</w:t>
      </w:r>
    </w:p>
    <w:p>
      <w:pPr>
        <w:spacing w:before="0" w:after="0"/>
        <w:ind w:firstLine="540"/>
        <w:jc w:val="both"/>
        <w:rPr>
          <w:sz w:val="28"/>
          <w:szCs w:val="28"/>
        </w:rPr>
      </w:pPr>
      <w:r>
        <w:rPr>
          <w:rFonts w:ascii="Times New Roman" w:eastAsia="Times New Roman" w:hAnsi="Times New Roman" w:cs="Times New Roman"/>
          <w:sz w:val="28"/>
          <w:szCs w:val="28"/>
        </w:rPr>
        <w:t xml:space="preserve">Из содержания названного акта медицинского освидетельствования усматривается, что концентрация абсолютного этилового спирта в выдыхаемом воздухе у </w:t>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составила в результа</w:t>
      </w:r>
      <w:r>
        <w:rPr>
          <w:rFonts w:ascii="Times New Roman" w:eastAsia="Times New Roman" w:hAnsi="Times New Roman" w:cs="Times New Roman"/>
          <w:sz w:val="28"/>
          <w:szCs w:val="28"/>
        </w:rPr>
        <w:t>те первого исследования – 1,340</w:t>
      </w:r>
      <w:r>
        <w:rPr>
          <w:rFonts w:ascii="Times New Roman" w:eastAsia="Times New Roman" w:hAnsi="Times New Roman" w:cs="Times New Roman"/>
          <w:sz w:val="28"/>
          <w:szCs w:val="28"/>
        </w:rPr>
        <w:t xml:space="preserve"> мг/л, а в результате второго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1,345</w:t>
      </w:r>
      <w:r>
        <w:rPr>
          <w:rFonts w:ascii="Times New Roman" w:eastAsia="Times New Roman" w:hAnsi="Times New Roman" w:cs="Times New Roman"/>
          <w:sz w:val="28"/>
          <w:szCs w:val="28"/>
        </w:rPr>
        <w:t xml:space="preserve"> мг/л.</w:t>
      </w:r>
    </w:p>
    <w:p>
      <w:pPr>
        <w:spacing w:before="0" w:after="0"/>
        <w:ind w:firstLine="544"/>
        <w:jc w:val="both"/>
        <w:rPr>
          <w:sz w:val="28"/>
          <w:szCs w:val="28"/>
        </w:rPr>
      </w:pPr>
      <w:r>
        <w:rPr>
          <w:rFonts w:ascii="Times New Roman" w:eastAsia="Times New Roman" w:hAnsi="Times New Roman" w:cs="Times New Roman"/>
          <w:sz w:val="28"/>
          <w:szCs w:val="28"/>
        </w:rPr>
        <w:t>Указанны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Акт </w:t>
      </w:r>
      <w:r>
        <w:rPr>
          <w:rStyle w:val="cat-FIOgrp-22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не обжаловалс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повторные анализы им не делались.</w:t>
      </w:r>
    </w:p>
    <w:p>
      <w:pPr>
        <w:spacing w:before="0" w:after="0"/>
        <w:ind w:firstLine="540"/>
        <w:jc w:val="both"/>
        <w:rPr>
          <w:sz w:val="28"/>
          <w:szCs w:val="28"/>
        </w:rPr>
      </w:pPr>
      <w:r>
        <w:rPr>
          <w:rFonts w:ascii="Times New Roman" w:eastAsia="Times New Roman" w:hAnsi="Times New Roman" w:cs="Times New Roman"/>
          <w:sz w:val="28"/>
          <w:szCs w:val="28"/>
        </w:rPr>
        <w:t>Данных, опровергающих или ставящих под сомнение сведения, зафиксированные в акте медицинского освидетельствования на состояние опьянения, не имеется.</w:t>
      </w:r>
    </w:p>
    <w:p>
      <w:pPr>
        <w:spacing w:before="0" w:after="0"/>
        <w:ind w:firstLine="544"/>
        <w:jc w:val="both"/>
        <w:rPr>
          <w:sz w:val="28"/>
          <w:szCs w:val="28"/>
        </w:rPr>
      </w:pPr>
      <w:r>
        <w:rPr>
          <w:rFonts w:ascii="Times New Roman" w:eastAsia="Times New Roman" w:hAnsi="Times New Roman" w:cs="Times New Roman"/>
          <w:sz w:val="28"/>
          <w:szCs w:val="28"/>
        </w:rPr>
        <w:t xml:space="preserve">Как усматривается, медицинское освидетельствование </w:t>
      </w:r>
      <w:r>
        <w:rPr>
          <w:rStyle w:val="cat-FIOgrp-22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проведено в соответствии с требованиями Приказа Минздрава России от </w:t>
      </w:r>
      <w:r>
        <w:rPr>
          <w:rStyle w:val="cat-Dategrp-16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w:t>
      </w:r>
      <w:r>
        <w:rPr>
          <w:rStyle w:val="cat-Dategrp-19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41390), все необходимые тесты и исследования были проведены, и их результаты отражены в Акте от </w:t>
      </w:r>
      <w:r>
        <w:rPr>
          <w:rStyle w:val="cat-Dategrp-11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Результаты проведенного медицинского освидетельствования бесспорно подтверждают тот факт, что </w:t>
      </w:r>
      <w:r>
        <w:rPr>
          <w:rStyle w:val="cat-FIOgrp-22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w:t>
      </w:r>
    </w:p>
    <w:p>
      <w:pPr>
        <w:spacing w:before="0" w:after="0"/>
        <w:ind w:firstLine="544"/>
        <w:jc w:val="both"/>
        <w:rPr>
          <w:sz w:val="28"/>
          <w:szCs w:val="28"/>
        </w:rPr>
      </w:pPr>
      <w:r>
        <w:rPr>
          <w:rFonts w:ascii="Times New Roman" w:eastAsia="Times New Roman" w:hAnsi="Times New Roman" w:cs="Times New Roman"/>
          <w:sz w:val="28"/>
          <w:szCs w:val="28"/>
        </w:rPr>
        <w:t xml:space="preserve">Оценивая доказательства в их совокупности, оснований ставить под сомнение Акт от </w:t>
      </w:r>
      <w:r>
        <w:rPr>
          <w:rStyle w:val="cat-Dategrp-11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у суда не имеется, суд признает его допустимыми доказательством, составленным компетентным специалистом, обладающим специальными познаниями в области судебной медицины и соответствующим требованиям ст. 26.4 КоАП РФ. </w:t>
      </w:r>
      <w:r>
        <w:rPr>
          <w:rFonts w:ascii="Times New Roman" w:eastAsia="Times New Roman" w:hAnsi="Times New Roman" w:cs="Times New Roman"/>
          <w:sz w:val="28"/>
          <w:szCs w:val="28"/>
        </w:rPr>
        <w:t>Сомневаться в достоверности выводов данного медицинского освидетельствования оснований у суда не имеется.</w:t>
      </w:r>
    </w:p>
    <w:p>
      <w:pPr>
        <w:spacing w:before="0" w:after="0"/>
        <w:ind w:firstLine="540"/>
        <w:jc w:val="both"/>
        <w:rPr>
          <w:sz w:val="28"/>
          <w:szCs w:val="28"/>
        </w:rPr>
      </w:pPr>
      <w:r>
        <w:rPr>
          <w:rFonts w:ascii="Times New Roman" w:eastAsia="Times New Roman" w:hAnsi="Times New Roman" w:cs="Times New Roman"/>
          <w:sz w:val="28"/>
          <w:szCs w:val="28"/>
        </w:rPr>
        <w:t>Составленный по результатам проведения медицинского освидетельствования акт подписан и заверен врачом медицинской организации. Полномочия врача, проводившего медицинское освидетельствование, наличие лицензии у медицинского учреждения, в судебном заседании сторонами не оспаривались.</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факт нахождения </w:t>
      </w:r>
      <w:r>
        <w:rPr>
          <w:rStyle w:val="cat-FIOgrp-22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состоянии опьянения подтверждается Актом медицинского освидетельствования на состояние опьянения от </w:t>
      </w:r>
      <w:r>
        <w:rPr>
          <w:rStyle w:val="cat-Dategrp-11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22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4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видеозаписью, а также был подтвержден </w:t>
      </w:r>
      <w:r>
        <w:rPr>
          <w:rStyle w:val="cat-FIOgrp-2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Как следует из содержания приложенн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к материалам дела об административном правонарушении видеозапис</w:t>
      </w:r>
      <w:r>
        <w:rPr>
          <w:rFonts w:ascii="Times New Roman" w:eastAsia="Times New Roman" w:hAnsi="Times New Roman" w:cs="Times New Roman"/>
          <w:sz w:val="28"/>
          <w:szCs w:val="28"/>
        </w:rPr>
        <w:t>ям</w:t>
      </w:r>
      <w:r>
        <w:rPr>
          <w:rFonts w:ascii="Times New Roman" w:eastAsia="Times New Roman" w:hAnsi="Times New Roman" w:cs="Times New Roman"/>
          <w:sz w:val="28"/>
          <w:szCs w:val="28"/>
        </w:rPr>
        <w:t xml:space="preserve">, </w:t>
      </w:r>
      <w:r>
        <w:rPr>
          <w:rStyle w:val="cat-FIOgrp-22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на предложение сотрудника ДПС ГИБДД пройти освидетельствование на состояние опьянения на месте с помощью прибора, </w:t>
      </w:r>
      <w:r>
        <w:rPr>
          <w:rFonts w:ascii="Times New Roman" w:eastAsia="Times New Roman" w:hAnsi="Times New Roman" w:cs="Times New Roman"/>
          <w:sz w:val="28"/>
          <w:szCs w:val="28"/>
        </w:rPr>
        <w:t xml:space="preserve">отказался. В связи с отказом от прохождения освидетельствования на месте, </w:t>
      </w:r>
      <w:r>
        <w:rPr>
          <w:rFonts w:ascii="Times New Roman" w:eastAsia="Times New Roman" w:hAnsi="Times New Roman" w:cs="Times New Roman"/>
          <w:sz w:val="28"/>
          <w:szCs w:val="28"/>
        </w:rPr>
        <w:t xml:space="preserve">он был направлен на медицинское освидетельствование на состояние опьянения, </w:t>
      </w:r>
      <w:r>
        <w:rPr>
          <w:rFonts w:ascii="Times New Roman" w:eastAsia="Times New Roman" w:hAnsi="Times New Roman" w:cs="Times New Roman"/>
          <w:sz w:val="28"/>
          <w:szCs w:val="28"/>
        </w:rPr>
        <w:t xml:space="preserve">с чем </w:t>
      </w:r>
      <w:r>
        <w:rPr>
          <w:rStyle w:val="cat-FIOgrp-22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согласился. При этом, какого либо давления со стороны сотрудников полиции в отношении </w:t>
      </w:r>
      <w:r>
        <w:rPr>
          <w:rStyle w:val="cat-FIOgrp-22rplc-6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применялось. </w:t>
      </w:r>
    </w:p>
    <w:p>
      <w:pPr>
        <w:spacing w:before="0" w:after="0"/>
        <w:ind w:firstLine="567"/>
        <w:jc w:val="both"/>
        <w:rPr>
          <w:sz w:val="28"/>
          <w:szCs w:val="28"/>
        </w:rPr>
      </w:pPr>
      <w:r>
        <w:rPr>
          <w:rStyle w:val="cat-FIOgrp-22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каких-либо замечаний в отношении имеющейся видеозаписи</w:t>
      </w:r>
      <w:r>
        <w:rPr>
          <w:rFonts w:ascii="Times New Roman" w:eastAsia="Times New Roman" w:hAnsi="Times New Roman" w:cs="Times New Roman"/>
          <w:sz w:val="28"/>
          <w:szCs w:val="28"/>
        </w:rPr>
        <w:t xml:space="preserve"> в судебном заседании</w:t>
      </w:r>
      <w:r>
        <w:rPr>
          <w:rFonts w:ascii="Times New Roman" w:eastAsia="Times New Roman" w:hAnsi="Times New Roman" w:cs="Times New Roman"/>
          <w:sz w:val="28"/>
          <w:szCs w:val="28"/>
        </w:rPr>
        <w:t xml:space="preserve"> не заявлял. </w:t>
      </w:r>
    </w:p>
    <w:p>
      <w:pPr>
        <w:spacing w:before="0" w:after="0"/>
        <w:ind w:firstLine="56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Видеозапис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обеспечива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67"/>
        <w:jc w:val="both"/>
        <w:rPr>
          <w:sz w:val="28"/>
          <w:szCs w:val="28"/>
        </w:rPr>
      </w:pPr>
      <w:r>
        <w:rPr>
          <w:rFonts w:ascii="Times New Roman" w:eastAsia="Times New Roman" w:hAnsi="Times New Roman" w:cs="Times New Roman"/>
          <w:sz w:val="28"/>
          <w:szCs w:val="28"/>
        </w:rPr>
        <w:t>В представленн</w:t>
      </w:r>
      <w:r>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видеозапис</w:t>
      </w:r>
      <w:r>
        <w:rPr>
          <w:rFonts w:ascii="Times New Roman" w:eastAsia="Times New Roman" w:hAnsi="Times New Roman" w:cs="Times New Roman"/>
          <w:sz w:val="28"/>
          <w:szCs w:val="28"/>
        </w:rPr>
        <w:t>ях</w:t>
      </w:r>
      <w:r>
        <w:rPr>
          <w:rFonts w:ascii="Times New Roman" w:eastAsia="Times New Roman" w:hAnsi="Times New Roman" w:cs="Times New Roman"/>
          <w:sz w:val="28"/>
          <w:szCs w:val="28"/>
        </w:rPr>
        <w:t xml:space="preserve">, мировой судья не усматривает каких-либо нарушений в действиях сотрудников полиции. </w:t>
      </w:r>
    </w:p>
    <w:p>
      <w:pPr>
        <w:spacing w:before="0" w:after="0"/>
        <w:ind w:firstLine="567"/>
        <w:jc w:val="both"/>
        <w:rPr>
          <w:sz w:val="28"/>
          <w:szCs w:val="28"/>
        </w:rPr>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были применены к </w:t>
      </w:r>
      <w:r>
        <w:rPr>
          <w:rStyle w:val="cat-FIOgrp-22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w:t>
      </w:r>
      <w:r>
        <w:rPr>
          <w:rFonts w:ascii="Times New Roman" w:eastAsia="Times New Roman" w:hAnsi="Times New Roman" w:cs="Times New Roman"/>
          <w:sz w:val="28"/>
          <w:szCs w:val="28"/>
        </w:rPr>
        <w:t xml:space="preserve"> в том числе в присутствии двух понятых,</w:t>
      </w:r>
      <w:r>
        <w:rPr>
          <w:rFonts w:ascii="Times New Roman" w:eastAsia="Times New Roman" w:hAnsi="Times New Roman" w:cs="Times New Roman"/>
          <w:sz w:val="28"/>
          <w:szCs w:val="28"/>
        </w:rPr>
        <w:t xml:space="preserve"> оснований сомневаться в достоверности протокола об отстранении </w:t>
      </w:r>
      <w:r>
        <w:rPr>
          <w:rStyle w:val="cat-FIOgrp-22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не имеется.</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w:t>
      </w:r>
      <w:r>
        <w:rPr>
          <w:rStyle w:val="cat-Addressgrp-8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20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2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личного волеизъявления </w:t>
      </w:r>
      <w:r>
        <w:rPr>
          <w:rFonts w:ascii="Times New Roman" w:eastAsia="Times New Roman" w:hAnsi="Times New Roman" w:cs="Times New Roman"/>
          <w:sz w:val="28"/>
          <w:szCs w:val="28"/>
        </w:rPr>
        <w:t xml:space="preserve">отказался </w:t>
      </w:r>
      <w:r>
        <w:rPr>
          <w:rFonts w:ascii="Times New Roman" w:eastAsia="Times New Roman" w:hAnsi="Times New Roman" w:cs="Times New Roman"/>
          <w:sz w:val="28"/>
          <w:szCs w:val="28"/>
        </w:rPr>
        <w:t>сдела</w:t>
      </w:r>
      <w:r>
        <w:rPr>
          <w:rFonts w:ascii="Times New Roman" w:eastAsia="Times New Roman" w:hAnsi="Times New Roman" w:cs="Times New Roman"/>
          <w:sz w:val="28"/>
          <w:szCs w:val="28"/>
        </w:rPr>
        <w:t>ть</w:t>
      </w:r>
      <w:r>
        <w:rPr>
          <w:rFonts w:ascii="Times New Roman" w:eastAsia="Times New Roman" w:hAnsi="Times New Roman" w:cs="Times New Roman"/>
          <w:sz w:val="28"/>
          <w:szCs w:val="28"/>
        </w:rPr>
        <w:t xml:space="preserve"> записи и расписа</w:t>
      </w:r>
      <w:r>
        <w:rPr>
          <w:rFonts w:ascii="Times New Roman" w:eastAsia="Times New Roman" w:hAnsi="Times New Roman" w:cs="Times New Roman"/>
          <w:sz w:val="28"/>
          <w:szCs w:val="28"/>
        </w:rPr>
        <w:t xml:space="preserve">ться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протоколе об отстранения от управления транспортным средством и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совокупности собранных по делу доказательств факт нахождения </w:t>
      </w:r>
      <w:r>
        <w:rPr>
          <w:rStyle w:val="cat-FIOgrp-22rplc-7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состоянии опьянения в момент управления транспортным средством сомнений не вызывает.</w:t>
      </w:r>
    </w:p>
    <w:p>
      <w:pPr>
        <w:spacing w:before="0" w:after="0"/>
        <w:ind w:firstLine="544"/>
        <w:jc w:val="both"/>
        <w:rPr>
          <w:sz w:val="28"/>
          <w:szCs w:val="28"/>
        </w:rPr>
      </w:pPr>
      <w:r>
        <w:rPr>
          <w:rFonts w:ascii="Times New Roman" w:eastAsia="Times New Roman" w:hAnsi="Times New Roman" w:cs="Times New Roman"/>
          <w:sz w:val="28"/>
          <w:szCs w:val="28"/>
        </w:rPr>
        <w:t xml:space="preserve">Для вынесения законного и обоснованного решения необходимо, чтобы совокупность имеющихся в материалах дела доказательств была достаточна для подтверждения юридически значимых обстоятельств. </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2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 </w:t>
      </w:r>
    </w:p>
    <w:p>
      <w:pPr>
        <w:spacing w:before="0" w:after="0"/>
        <w:ind w:firstLine="544"/>
        <w:jc w:val="both"/>
        <w:rPr>
          <w:sz w:val="28"/>
          <w:szCs w:val="28"/>
        </w:rPr>
      </w:pPr>
      <w:r>
        <w:rPr>
          <w:rFonts w:ascii="Times New Roman" w:eastAsia="Times New Roman" w:hAnsi="Times New Roman" w:cs="Times New Roman"/>
          <w:sz w:val="28"/>
          <w:szCs w:val="28"/>
        </w:rPr>
        <w:t xml:space="preserve">Таким образом, имеющимися материалами дела в их совокупности подтверждается, что в действиях </w:t>
      </w:r>
      <w:r>
        <w:rPr>
          <w:rStyle w:val="cat-FIOgrp-22rplc-7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имеется состав административного правонарушения, предусмотренного ч. 1 ст. 12.8 КоАП РФ, поскольку Правилами дорожного движения РФ водителю запрещается управлять транспортным средством в состоянии опьянения (алкогольного, наркотического или иного). </w:t>
      </w:r>
      <w:r>
        <w:rPr>
          <w:rStyle w:val="cat-FIOgrp-22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нарушил данный запрет. Виновность </w:t>
      </w:r>
      <w:r>
        <w:rPr>
          <w:rStyle w:val="cat-FIOgrp-22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им административного правонарушения.</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2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30"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xml:space="preserve">, так как на момент совершения настоящего административного правонарушения он не был подвергнут административному наказанию по ст. 12.8 или ст. 12.26 КоАП РФ, и не имел судимости за совершение в состоянии опьянения преступления, предусмотренного </w:t>
      </w:r>
      <w:hyperlink r:id="rId31"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32"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33"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7"/>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2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34"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2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7"/>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2rplc-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4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2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 4.2. КоАП РФ, суд относит признание вины в содеянном. </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в судебном заседании не установлено. </w:t>
      </w:r>
    </w:p>
    <w:p>
      <w:pPr>
        <w:spacing w:before="0" w:after="0"/>
        <w:ind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22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считает возможным назначить ему наказание предусмотренное санкцией ч. 1 ст. 12.8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3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12.8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w:t>
      </w:r>
      <w:r>
        <w:rPr>
          <w:rStyle w:val="cat-Sumgrp-29rplc-8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40rplc-88"/>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9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20"/>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23rplc-9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 не поступало.</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 направить в орган, составивший протокол об административном правонарушении – ОГИБДД ОМВД России по </w:t>
      </w:r>
      <w:r>
        <w:rPr>
          <w:rStyle w:val="cat-Addressgrp-5rplc-9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35"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36"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9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10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600"/>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103"/>
          <w:rFonts w:ascii="Times New Roman" w:eastAsia="Times New Roman" w:hAnsi="Times New Roman" w:cs="Times New Roman"/>
          <w:sz w:val="28"/>
          <w:szCs w:val="28"/>
        </w:rPr>
        <w:t>фио</w:t>
      </w:r>
    </w:p>
    <w:sectPr>
      <w:headerReference w:type="default" r:id="rId3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FIOgrp-23rplc-5">
    <w:name w:val="cat-FIO grp-23 rplc-5"/>
    <w:basedOn w:val="DefaultParagraphFont"/>
  </w:style>
  <w:style w:type="character" w:customStyle="1" w:styleId="cat-PassportDatagrp-30rplc-6">
    <w:name w:val="cat-PassportData grp-30 rplc-6"/>
    <w:basedOn w:val="DefaultParagraphFont"/>
  </w:style>
  <w:style w:type="character" w:customStyle="1" w:styleId="cat-Addressgrp-2rplc-7">
    <w:name w:val="cat-Address grp-2 rplc-7"/>
    <w:basedOn w:val="DefaultParagraphFont"/>
  </w:style>
  <w:style w:type="character" w:customStyle="1" w:styleId="cat-Dategrp-11rplc-8">
    <w:name w:val="cat-Date grp-11 rplc-8"/>
    <w:basedOn w:val="DefaultParagraphFont"/>
  </w:style>
  <w:style w:type="character" w:customStyle="1" w:styleId="cat-PhoneNumbergrp-33rplc-9">
    <w:name w:val="cat-PhoneNumber grp-33 rplc-9"/>
    <w:basedOn w:val="DefaultParagraphFont"/>
  </w:style>
  <w:style w:type="character" w:customStyle="1" w:styleId="cat-FIOgrp-22rplc-10">
    <w:name w:val="cat-FIO grp-22 rplc-10"/>
    <w:basedOn w:val="DefaultParagraphFont"/>
  </w:style>
  <w:style w:type="character" w:customStyle="1" w:styleId="cat-Dategrp-11rplc-11">
    <w:name w:val="cat-Date grp-11 rplc-11"/>
    <w:basedOn w:val="DefaultParagraphFont"/>
  </w:style>
  <w:style w:type="character" w:customStyle="1" w:styleId="cat-Timegrp-31rplc-12">
    <w:name w:val="cat-Time grp-31 rplc-12"/>
    <w:basedOn w:val="DefaultParagraphFont"/>
  </w:style>
  <w:style w:type="character" w:customStyle="1" w:styleId="cat-Addressgrp-3rplc-13">
    <w:name w:val="cat-Address grp-3 rplc-13"/>
    <w:basedOn w:val="DefaultParagraphFont"/>
  </w:style>
  <w:style w:type="character" w:customStyle="1" w:styleId="cat-Addressgrp-0rplc-14">
    <w:name w:val="cat-Address grp-0 rplc-14"/>
    <w:basedOn w:val="DefaultParagraphFont"/>
  </w:style>
  <w:style w:type="character" w:customStyle="1" w:styleId="cat-CarMakeModelgrp-32rplc-15">
    <w:name w:val="cat-CarMakeModel grp-32 rplc-15"/>
    <w:basedOn w:val="DefaultParagraphFont"/>
  </w:style>
  <w:style w:type="character" w:customStyle="1" w:styleId="cat-Dategrp-11rplc-16">
    <w:name w:val="cat-Date grp-11 rplc-16"/>
    <w:basedOn w:val="DefaultParagraphFont"/>
  </w:style>
  <w:style w:type="character" w:customStyle="1" w:styleId="cat-FIOgrp-22rplc-17">
    <w:name w:val="cat-FIO grp-22 rplc-17"/>
    <w:basedOn w:val="DefaultParagraphFont"/>
  </w:style>
  <w:style w:type="character" w:customStyle="1" w:styleId="cat-Dategrp-11rplc-18">
    <w:name w:val="cat-Date grp-11 rplc-18"/>
    <w:basedOn w:val="DefaultParagraphFont"/>
  </w:style>
  <w:style w:type="character" w:customStyle="1" w:styleId="cat-FIOgrp-22rplc-19">
    <w:name w:val="cat-FIO grp-22 rplc-19"/>
    <w:basedOn w:val="DefaultParagraphFont"/>
  </w:style>
  <w:style w:type="character" w:customStyle="1" w:styleId="cat-PhoneNumbergrp-33rplc-20">
    <w:name w:val="cat-PhoneNumber grp-33 rplc-20"/>
    <w:basedOn w:val="DefaultParagraphFont"/>
  </w:style>
  <w:style w:type="character" w:customStyle="1" w:styleId="cat-Dategrp-11rplc-21">
    <w:name w:val="cat-Date grp-11 rplc-21"/>
    <w:basedOn w:val="DefaultParagraphFont"/>
  </w:style>
  <w:style w:type="character" w:customStyle="1" w:styleId="cat-PhoneNumbergrp-34rplc-22">
    <w:name w:val="cat-PhoneNumber grp-34 rplc-22"/>
    <w:basedOn w:val="DefaultParagraphFont"/>
  </w:style>
  <w:style w:type="character" w:customStyle="1" w:styleId="cat-Dategrp-11rplc-23">
    <w:name w:val="cat-Date grp-11 rplc-23"/>
    <w:basedOn w:val="DefaultParagraphFont"/>
  </w:style>
  <w:style w:type="character" w:customStyle="1" w:styleId="cat-FIOgrp-22rplc-24">
    <w:name w:val="cat-FIO grp-22 rplc-24"/>
    <w:basedOn w:val="DefaultParagraphFont"/>
  </w:style>
  <w:style w:type="character" w:customStyle="1" w:styleId="cat-PhoneNumbergrp-35rplc-25">
    <w:name w:val="cat-PhoneNumber grp-35 rplc-25"/>
    <w:basedOn w:val="DefaultParagraphFont"/>
  </w:style>
  <w:style w:type="character" w:customStyle="1" w:styleId="cat-Dategrp-11rplc-26">
    <w:name w:val="cat-Date grp-11 rplc-26"/>
    <w:basedOn w:val="DefaultParagraphFont"/>
  </w:style>
  <w:style w:type="character" w:customStyle="1" w:styleId="cat-FIOgrp-22rplc-27">
    <w:name w:val="cat-FIO grp-22 rplc-27"/>
    <w:basedOn w:val="DefaultParagraphFont"/>
  </w:style>
  <w:style w:type="character" w:customStyle="1" w:styleId="cat-Dategrp-11rplc-28">
    <w:name w:val="cat-Date grp-11 rplc-28"/>
    <w:basedOn w:val="DefaultParagraphFont"/>
  </w:style>
  <w:style w:type="character" w:customStyle="1" w:styleId="cat-FIOgrp-22rplc-29">
    <w:name w:val="cat-FIO grp-22 rplc-29"/>
    <w:basedOn w:val="DefaultParagraphFont"/>
  </w:style>
  <w:style w:type="character" w:customStyle="1" w:styleId="cat-FIOgrp-24rplc-30">
    <w:name w:val="cat-FIO grp-24 rplc-30"/>
    <w:basedOn w:val="DefaultParagraphFont"/>
  </w:style>
  <w:style w:type="character" w:customStyle="1" w:styleId="cat-FIOgrp-25rplc-31">
    <w:name w:val="cat-FIO grp-25 rplc-31"/>
    <w:basedOn w:val="DefaultParagraphFont"/>
  </w:style>
  <w:style w:type="character" w:customStyle="1" w:styleId="cat-Dategrp-11rplc-32">
    <w:name w:val="cat-Date grp-11 rplc-32"/>
    <w:basedOn w:val="DefaultParagraphFont"/>
  </w:style>
  <w:style w:type="character" w:customStyle="1" w:styleId="cat-Addressgrp-1rplc-33">
    <w:name w:val="cat-Address grp-1 rplc-33"/>
    <w:basedOn w:val="DefaultParagraphFont"/>
  </w:style>
  <w:style w:type="character" w:customStyle="1" w:styleId="cat-FIOgrp-22rplc-34">
    <w:name w:val="cat-FIO grp-22 rplc-34"/>
    <w:basedOn w:val="DefaultParagraphFont"/>
  </w:style>
  <w:style w:type="character" w:customStyle="1" w:styleId="cat-SumInWordsgrp-27rplc-35">
    <w:name w:val="cat-SumInWords grp-27 rplc-35"/>
    <w:basedOn w:val="DefaultParagraphFont"/>
  </w:style>
  <w:style w:type="character" w:customStyle="1" w:styleId="cat-Dategrp-12rplc-36">
    <w:name w:val="cat-Date grp-12 rplc-36"/>
    <w:basedOn w:val="DefaultParagraphFont"/>
  </w:style>
  <w:style w:type="character" w:customStyle="1" w:styleId="cat-Dategrp-13rplc-37">
    <w:name w:val="cat-Date grp-13 rplc-37"/>
    <w:basedOn w:val="DefaultParagraphFont"/>
  </w:style>
  <w:style w:type="character" w:customStyle="1" w:styleId="cat-Dategrp-14rplc-38">
    <w:name w:val="cat-Date grp-14 rplc-38"/>
    <w:basedOn w:val="DefaultParagraphFont"/>
  </w:style>
  <w:style w:type="character" w:customStyle="1" w:styleId="cat-Dategrp-15rplc-39">
    <w:name w:val="cat-Date grp-15 rplc-39"/>
    <w:basedOn w:val="DefaultParagraphFont"/>
  </w:style>
  <w:style w:type="character" w:customStyle="1" w:styleId="cat-Addressgrp-4rplc-40">
    <w:name w:val="cat-Address grp-4 rplc-40"/>
    <w:basedOn w:val="DefaultParagraphFont"/>
  </w:style>
  <w:style w:type="character" w:customStyle="1" w:styleId="cat-Dategrp-15rplc-41">
    <w:name w:val="cat-Date grp-15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Dategrp-15rplc-44">
    <w:name w:val="cat-Date grp-15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Dategrp-17rplc-47">
    <w:name w:val="cat-Date grp-17 rplc-47"/>
    <w:basedOn w:val="DefaultParagraphFont"/>
  </w:style>
  <w:style w:type="character" w:customStyle="1" w:styleId="cat-Dategrp-18rplc-48">
    <w:name w:val="cat-Date grp-18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Dategrp-11rplc-51">
    <w:name w:val="cat-Date grp-11 rplc-51"/>
    <w:basedOn w:val="DefaultParagraphFont"/>
  </w:style>
  <w:style w:type="character" w:customStyle="1" w:styleId="cat-FIOgrp-22rplc-52">
    <w:name w:val="cat-FIO grp-22 rplc-52"/>
    <w:basedOn w:val="DefaultParagraphFont"/>
  </w:style>
  <w:style w:type="character" w:customStyle="1" w:styleId="cat-FIOgrp-22rplc-53">
    <w:name w:val="cat-FIO grp-22 rplc-53"/>
    <w:basedOn w:val="DefaultParagraphFont"/>
  </w:style>
  <w:style w:type="character" w:customStyle="1" w:styleId="cat-FIOgrp-22rplc-54">
    <w:name w:val="cat-FIO grp-22 rplc-54"/>
    <w:basedOn w:val="DefaultParagraphFont"/>
  </w:style>
  <w:style w:type="character" w:customStyle="1" w:styleId="cat-Dategrp-16rplc-55">
    <w:name w:val="cat-Date grp-16 rplc-55"/>
    <w:basedOn w:val="DefaultParagraphFont"/>
  </w:style>
  <w:style w:type="character" w:customStyle="1" w:styleId="cat-Dategrp-19rplc-56">
    <w:name w:val="cat-Date grp-19 rplc-56"/>
    <w:basedOn w:val="DefaultParagraphFont"/>
  </w:style>
  <w:style w:type="character" w:customStyle="1" w:styleId="cat-Dategrp-11rplc-57">
    <w:name w:val="cat-Date grp-11 rplc-57"/>
    <w:basedOn w:val="DefaultParagraphFont"/>
  </w:style>
  <w:style w:type="character" w:customStyle="1" w:styleId="cat-FIOgrp-22rplc-58">
    <w:name w:val="cat-FIO grp-22 rplc-58"/>
    <w:basedOn w:val="DefaultParagraphFont"/>
  </w:style>
  <w:style w:type="character" w:customStyle="1" w:styleId="cat-Dategrp-11rplc-59">
    <w:name w:val="cat-Date grp-11 rplc-59"/>
    <w:basedOn w:val="DefaultParagraphFont"/>
  </w:style>
  <w:style w:type="character" w:customStyle="1" w:styleId="cat-FIOgrp-22rplc-60">
    <w:name w:val="cat-FIO grp-22 rplc-60"/>
    <w:basedOn w:val="DefaultParagraphFont"/>
  </w:style>
  <w:style w:type="character" w:customStyle="1" w:styleId="cat-Dategrp-11rplc-61">
    <w:name w:val="cat-Date grp-11 rplc-61"/>
    <w:basedOn w:val="DefaultParagraphFont"/>
  </w:style>
  <w:style w:type="character" w:customStyle="1" w:styleId="cat-FIOgrp-22rplc-62">
    <w:name w:val="cat-FIO grp-22 rplc-62"/>
    <w:basedOn w:val="DefaultParagraphFont"/>
  </w:style>
  <w:style w:type="character" w:customStyle="1" w:styleId="cat-PhoneNumbergrp-34rplc-63">
    <w:name w:val="cat-PhoneNumber grp-34 rplc-63"/>
    <w:basedOn w:val="DefaultParagraphFont"/>
  </w:style>
  <w:style w:type="character" w:customStyle="1" w:styleId="cat-Dategrp-11rplc-64">
    <w:name w:val="cat-Date grp-11 rplc-64"/>
    <w:basedOn w:val="DefaultParagraphFont"/>
  </w:style>
  <w:style w:type="character" w:customStyle="1" w:styleId="cat-FIOgrp-22rplc-65">
    <w:name w:val="cat-FIO grp-22 rplc-65"/>
    <w:basedOn w:val="DefaultParagraphFont"/>
  </w:style>
  <w:style w:type="character" w:customStyle="1" w:styleId="cat-FIOgrp-22rplc-66">
    <w:name w:val="cat-FIO grp-22 rplc-66"/>
    <w:basedOn w:val="DefaultParagraphFont"/>
  </w:style>
  <w:style w:type="character" w:customStyle="1" w:styleId="cat-FIOgrp-22rplc-67">
    <w:name w:val="cat-FIO grp-22 rplc-67"/>
    <w:basedOn w:val="DefaultParagraphFont"/>
  </w:style>
  <w:style w:type="character" w:customStyle="1" w:styleId="cat-FIOgrp-22rplc-68">
    <w:name w:val="cat-FIO grp-22 rplc-68"/>
    <w:basedOn w:val="DefaultParagraphFont"/>
  </w:style>
  <w:style w:type="character" w:customStyle="1" w:styleId="cat-FIOgrp-22rplc-69">
    <w:name w:val="cat-FIO grp-22 rplc-69"/>
    <w:basedOn w:val="DefaultParagraphFont"/>
  </w:style>
  <w:style w:type="character" w:customStyle="1" w:styleId="cat-FIOgrp-22rplc-70">
    <w:name w:val="cat-FIO grp-22 rplc-70"/>
    <w:basedOn w:val="DefaultParagraphFont"/>
  </w:style>
  <w:style w:type="character" w:customStyle="1" w:styleId="cat-FIOgrp-22rplc-71">
    <w:name w:val="cat-FIO grp-22 rplc-71"/>
    <w:basedOn w:val="DefaultParagraphFont"/>
  </w:style>
  <w:style w:type="character" w:customStyle="1" w:styleId="cat-Addressgrp-8rplc-72">
    <w:name w:val="cat-Address grp-8 rplc-72"/>
    <w:basedOn w:val="DefaultParagraphFont"/>
  </w:style>
  <w:style w:type="character" w:customStyle="1" w:styleId="cat-Addressgrp-9rplc-73">
    <w:name w:val="cat-Address grp-9 rplc-73"/>
    <w:basedOn w:val="DefaultParagraphFont"/>
  </w:style>
  <w:style w:type="character" w:customStyle="1" w:styleId="cat-Dategrp-20rplc-74">
    <w:name w:val="cat-Date grp-20 rplc-74"/>
    <w:basedOn w:val="DefaultParagraphFont"/>
  </w:style>
  <w:style w:type="character" w:customStyle="1" w:styleId="cat-FIOgrp-22rplc-75">
    <w:name w:val="cat-FIO grp-22 rplc-75"/>
    <w:basedOn w:val="DefaultParagraphFont"/>
  </w:style>
  <w:style w:type="character" w:customStyle="1" w:styleId="cat-FIOgrp-22rplc-76">
    <w:name w:val="cat-FIO grp-22 rplc-76"/>
    <w:basedOn w:val="DefaultParagraphFont"/>
  </w:style>
  <w:style w:type="character" w:customStyle="1" w:styleId="cat-FIOgrp-22rplc-77">
    <w:name w:val="cat-FIO grp-22 rplc-77"/>
    <w:basedOn w:val="DefaultParagraphFont"/>
  </w:style>
  <w:style w:type="character" w:customStyle="1" w:styleId="cat-FIOgrp-22rplc-78">
    <w:name w:val="cat-FIO grp-22 rplc-78"/>
    <w:basedOn w:val="DefaultParagraphFont"/>
  </w:style>
  <w:style w:type="character" w:customStyle="1" w:styleId="cat-FIOgrp-22rplc-79">
    <w:name w:val="cat-FIO grp-22 rplc-79"/>
    <w:basedOn w:val="DefaultParagraphFont"/>
  </w:style>
  <w:style w:type="character" w:customStyle="1" w:styleId="cat-FIOgrp-22rplc-80">
    <w:name w:val="cat-FIO grp-22 rplc-80"/>
    <w:basedOn w:val="DefaultParagraphFont"/>
  </w:style>
  <w:style w:type="character" w:customStyle="1" w:styleId="cat-FIOgrp-22rplc-81">
    <w:name w:val="cat-FIO grp-22 rplc-81"/>
    <w:basedOn w:val="DefaultParagraphFont"/>
  </w:style>
  <w:style w:type="character" w:customStyle="1" w:styleId="cat-FIOgrp-22rplc-82">
    <w:name w:val="cat-FIO grp-22 rplc-82"/>
    <w:basedOn w:val="DefaultParagraphFont"/>
  </w:style>
  <w:style w:type="character" w:customStyle="1" w:styleId="cat-FIOgrp-22rplc-83">
    <w:name w:val="cat-FIO grp-22 rplc-83"/>
    <w:basedOn w:val="DefaultParagraphFont"/>
  </w:style>
  <w:style w:type="character" w:customStyle="1" w:styleId="cat-FIOgrp-22rplc-84">
    <w:name w:val="cat-FIO grp-22 rplc-84"/>
    <w:basedOn w:val="DefaultParagraphFont"/>
  </w:style>
  <w:style w:type="character" w:customStyle="1" w:styleId="cat-FIOgrp-22rplc-85">
    <w:name w:val="cat-FIO grp-22 rplc-85"/>
    <w:basedOn w:val="DefaultParagraphFont"/>
  </w:style>
  <w:style w:type="character" w:customStyle="1" w:styleId="cat-FIOgrp-23rplc-86">
    <w:name w:val="cat-FIO grp-23 rplc-86"/>
    <w:basedOn w:val="DefaultParagraphFont"/>
  </w:style>
  <w:style w:type="character" w:customStyle="1" w:styleId="cat-Sumgrp-29rplc-87">
    <w:name w:val="cat-Sum grp-29 rplc-87"/>
    <w:basedOn w:val="DefaultParagraphFont"/>
  </w:style>
  <w:style w:type="character" w:customStyle="1" w:styleId="cat-UserDefinedgrp-40rplc-88">
    <w:name w:val="cat-UserDefined grp-40 rplc-88"/>
    <w:basedOn w:val="DefaultParagraphFont"/>
  </w:style>
  <w:style w:type="character" w:customStyle="1" w:styleId="cat-SumInWordsgrp-28rplc-96">
    <w:name w:val="cat-SumInWords grp-28 rplc-96"/>
    <w:basedOn w:val="DefaultParagraphFont"/>
  </w:style>
  <w:style w:type="character" w:customStyle="1" w:styleId="cat-FIOgrp-23rplc-97">
    <w:name w:val="cat-FIO grp-23 rplc-97"/>
    <w:basedOn w:val="DefaultParagraphFont"/>
  </w:style>
  <w:style w:type="character" w:customStyle="1" w:styleId="cat-Addressgrp-5rplc-98">
    <w:name w:val="cat-Address grp-5 rplc-98"/>
    <w:basedOn w:val="DefaultParagraphFont"/>
  </w:style>
  <w:style w:type="character" w:customStyle="1" w:styleId="cat-Addressgrp-1rplc-99">
    <w:name w:val="cat-Address grp-1 rplc-99"/>
    <w:basedOn w:val="DefaultParagraphFont"/>
  </w:style>
  <w:style w:type="character" w:customStyle="1" w:styleId="cat-Addressgrp-1rplc-100">
    <w:name w:val="cat-Address grp-1 rplc-100"/>
    <w:basedOn w:val="DefaultParagraphFont"/>
  </w:style>
  <w:style w:type="character" w:customStyle="1" w:styleId="cat-Addressgrp-6rplc-101">
    <w:name w:val="cat-Address grp-6 rplc-101"/>
    <w:basedOn w:val="DefaultParagraphFont"/>
  </w:style>
  <w:style w:type="character" w:customStyle="1" w:styleId="cat-Addressgrp-7rplc-102">
    <w:name w:val="cat-Address grp-7 rplc-102"/>
    <w:basedOn w:val="DefaultParagraphFont"/>
  </w:style>
  <w:style w:type="character" w:customStyle="1" w:styleId="cat-FIOgrp-26rplc-103">
    <w:name w:val="cat-FIO grp-26 rplc-10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F15BC9C91753B9052EEF62B9DB68D8F862E89BD76022E21B455581E2C4320EC94FDABA0A2B1D5E6682592CB7F4ED9028E2BC9CA88AE4wAO" TargetMode="External" /><Relationship Id="rId11" Type="http://schemas.openxmlformats.org/officeDocument/2006/relationships/hyperlink" Target="consultantplus://offline/ref=86F15BC9C91753B9052EEF62B9DB68D8F862E89BD76022E21B455581E2C4320EC94FDABF0928115032D84928FEA0E38F2BF4A296B6894350EAw1O" TargetMode="External" /><Relationship Id="rId12" Type="http://schemas.openxmlformats.org/officeDocument/2006/relationships/hyperlink" Target="consultantplus://offline/ref=86F15BC9C91753B9052EEF62B9DB68D8F862E89BD76022E21B455581E2C4320EC94FDAB6082C105E6682592CB7F4ED9028E2BC9CA88AE4wAO" TargetMode="External" /><Relationship Id="rId13" Type="http://schemas.openxmlformats.org/officeDocument/2006/relationships/hyperlink" Target="consultantplus://offline/ref=7F518C980331CDBE83A3B552FFDED65D97FCB696052FF95AD3B00B47DF3A81E1A87FF75CD8F54D0637QCK" TargetMode="External" /><Relationship Id="rId14" Type="http://schemas.openxmlformats.org/officeDocument/2006/relationships/hyperlink" Target="consultantplus://offline/ref=A33DB7ECB996581410A94F8FC263E8779593B2F915A45BF7E3DA8B46543B505BC642CCD39D65626CcB74N" TargetMode="External" /><Relationship Id="rId15" Type="http://schemas.openxmlformats.org/officeDocument/2006/relationships/hyperlink" Target="consultantplus://offline/ref=A33DB7ECB996581410A94F8FC263E8779591B7F911A25BF7E3DA8B46543B505BC642CCD79Dc675N" TargetMode="External" /><Relationship Id="rId16" Type="http://schemas.openxmlformats.org/officeDocument/2006/relationships/hyperlink" Target="consultantplus://offline/ref=0ECDC62567297749FA164BC9B0F2FA67616D7CDEF97EC12883E339728E323F78ED0537BBB176D264AEL" TargetMode="External" /><Relationship Id="rId17" Type="http://schemas.openxmlformats.org/officeDocument/2006/relationships/hyperlink" Target="consultantplus://offline/ref=0ECDC62567297749FA164BC9B0F2FA67666672DFFD719C228BBA3570893D606FEA4C3BBAB172D04D69A0L" TargetMode="External" /><Relationship Id="rId18" Type="http://schemas.openxmlformats.org/officeDocument/2006/relationships/hyperlink" Target="consultantplus://offline/ref=0ECDC62567297749FA164BC9B0F2FA67616D7CDEF97EC12883E339728E323F78ED0537BBB176D664AEL" TargetMode="External" /><Relationship Id="rId19" Type="http://schemas.openxmlformats.org/officeDocument/2006/relationships/hyperlink" Target="consultantplus://offline/ref=0ECDC62567297749FA164BC9B0F2FA67616D7CDEF97EC12883E339728E323F78ED0537BBB176D764AAL" TargetMode="External" /><Relationship Id="rId2" Type="http://schemas.openxmlformats.org/officeDocument/2006/relationships/webSettings" Target="webSettings.xml" /><Relationship Id="rId20" Type="http://schemas.openxmlformats.org/officeDocument/2006/relationships/hyperlink" Target="consultantplus://offline/ref=A8CD7B5A4E40A66EC515266CC4627DB0D38FBFBE28BD2BDBF00EFC677C7ABF49B7A570BBC7C6HA25M" TargetMode="External" /><Relationship Id="rId21" Type="http://schemas.openxmlformats.org/officeDocument/2006/relationships/hyperlink" Target="consultantplus://offline/ref=A8CD7B5A4E40A66EC515266CC4627DB0D38FBFBE28BD2BDBF00EFC677C7ABF49B7A570BAC4HC20M" TargetMode="External" /><Relationship Id="rId22" Type="http://schemas.openxmlformats.org/officeDocument/2006/relationships/hyperlink" Target="consultantplus://offline/ref=A8CD7B5A4E40A66EC515266CC4627DB0D38FBFBE28BD2BDBF00EFC677C7ABF49B7A570BBC3C1HA21M" TargetMode="External" /><Relationship Id="rId23" Type="http://schemas.openxmlformats.org/officeDocument/2006/relationships/hyperlink" Target="consultantplus://offline/ref=DA81785F999E5F3291AA08C022B58B17CCB0279726C1AD4C73F675F2C3754503A09820C1B09A040Ax3j7H" TargetMode="External" /><Relationship Id="rId24" Type="http://schemas.openxmlformats.org/officeDocument/2006/relationships/hyperlink" Target="consultantplus://offline/ref=DA81785F999E5F3291AA08C022B58B17CCB0279726C1AD4C73F675F2C3754503A09820C1B09A040Ex3j2H" TargetMode="External" /><Relationship Id="rId25" Type="http://schemas.openxmlformats.org/officeDocument/2006/relationships/hyperlink" Target="consultantplus://offline/ref=0892667D97AF2A952ACFFA00F3433F333C7C4955822AB000A9722EFE930E9CDE32809928E71DE784e7uEH" TargetMode="External" /><Relationship Id="rId26" Type="http://schemas.openxmlformats.org/officeDocument/2006/relationships/hyperlink" Target="consultantplus://offline/ref=D362CCD87766C1F450745D4C8A2FD210C62C2D9791AE958E91E0E081875375571D33398FCAC5965A78957E2D349C11003CF25ECACCE3C52DEEXEI" TargetMode="External" /><Relationship Id="rId27" Type="http://schemas.openxmlformats.org/officeDocument/2006/relationships/hyperlink" Target="consultantplus://offline/ref=D362CCD87766C1F450745D4C8A2FD210C62C2D9791AE958E91E0E081875375571D33398FCAC5965B79957E2D349C11003CF25ECACCE3C52DEEXEI" TargetMode="External" /><Relationship Id="rId28" Type="http://schemas.openxmlformats.org/officeDocument/2006/relationships/hyperlink" Target="consultantplus://offline/ref=BDC82FFC37C8E967E4F1F96F7C067EACF01040493AF3C4540088048AB20E7C7CCA138E008C6BF59219ZCI" TargetMode="External" /><Relationship Id="rId29" Type="http://schemas.openxmlformats.org/officeDocument/2006/relationships/hyperlink" Target="consultantplus://offline/ref=0F973FAE6F73784C2452C0041F48D5FCA12B26CBBCC3488E00CC4BD71757x5N" TargetMode="External" /><Relationship Id="rId3" Type="http://schemas.openxmlformats.org/officeDocument/2006/relationships/fontTable" Target="fontTable.xml" /><Relationship Id="rId30" Type="http://schemas.openxmlformats.org/officeDocument/2006/relationships/hyperlink" Target="consultantplus://offline/ref=5C7947DDB2FE09D9230C3BEFA30DF5C81A00A1B720F191100152F7F3DDC556FB604A95658666563FC9AE1F28133F928FFE688308FB9885FCW3F8J" TargetMode="External" /><Relationship Id="rId31" Type="http://schemas.openxmlformats.org/officeDocument/2006/relationships/hyperlink" Target="consultantplus://offline/ref=5CE5171321ED60BEB9043615CF7EBE37304AF54DC0B9BF761A79F6C907C98A4E509243E73ED3007C0677737ED2B5DE8B4345F358BA3A2E36f1GBJ" TargetMode="External" /><Relationship Id="rId32" Type="http://schemas.openxmlformats.org/officeDocument/2006/relationships/hyperlink" Target="consultantplus://offline/ref=5CE5171321ED60BEB9043615CF7EBE37304AF54DC0B9BF761A79F6C907C98A4E509243E73ED3007D0C77737ED2B5DE8B4345F358BA3A2E36f1GBJ" TargetMode="External" /><Relationship Id="rId33" Type="http://schemas.openxmlformats.org/officeDocument/2006/relationships/hyperlink" Target="consultantplus://offline/ref=5CE5171321ED60BEB9043615CF7EBE37304AF54DC0B9BF761A79F6C907C98A4E509243E73ED3007D0877737ED2B5DE8B4345F358BA3A2E36f1GBJ" TargetMode="External" /><Relationship Id="rId34" Type="http://schemas.openxmlformats.org/officeDocument/2006/relationships/hyperlink" Target="consultantplus://offline/ref=9F7CF1DD1FF3BC0C4A6D2C121113CF21E60AC319302F5CE7CBF6CCBCE3244527C2FC851CEBF7D0E8c5K8F" TargetMode="External" /><Relationship Id="rId35" Type="http://schemas.openxmlformats.org/officeDocument/2006/relationships/hyperlink" Target="consultantplus://offline/ref=08E27576FA8E164F4D76DA464B694345589EF7EDA99ACC4F16E3FE86FBE506C2F1479A3E0188419EuEN6G" TargetMode="External" /><Relationship Id="rId36" Type="http://schemas.openxmlformats.org/officeDocument/2006/relationships/hyperlink" Target="consultantplus://offline/ref=08E27576FA8E164F4D76DA464B694345589EF7EDA99ACC4F16E3FE86FBE506C2F1479A3E018E499DuEN5G" TargetMode="External" /><Relationship Id="rId37" Type="http://schemas.openxmlformats.org/officeDocument/2006/relationships/header" Target="header1.xml" /><Relationship Id="rId38" Type="http://schemas.openxmlformats.org/officeDocument/2006/relationships/styles" Target="styles.xml" /><Relationship Id="rId4" Type="http://schemas.openxmlformats.org/officeDocument/2006/relationships/hyperlink" Target="consultantplus://offline/ref=AE6108B17F3598901CF4FD4652654E4C017DD754B3595ED349220D5A60205ED1DBC3E2461E1FnD08J" TargetMode="External" /><Relationship Id="rId5" Type="http://schemas.openxmlformats.org/officeDocument/2006/relationships/hyperlink" Target="consultantplus://offline/ref=AE6108B17F3598901CF4FD4652654E4C017DD754B3595ED349220D5A60205ED1DBC3E244181DnD01J" TargetMode="External" /><Relationship Id="rId6" Type="http://schemas.openxmlformats.org/officeDocument/2006/relationships/hyperlink" Target="consultantplus://offline/ref=4173800DA804B0ECF032D9A0076FE3B524A08AD60DE338119ED393B4DEA78C535788BEC726A87CBD1A2660A46C6E9CD56C01FE9D8EF2N8I1M" TargetMode="External" /><Relationship Id="rId7" Type="http://schemas.openxmlformats.org/officeDocument/2006/relationships/hyperlink" Target="consultantplus://offline/ref=AE6108B17F3598901CF4FD4652654E4C017DD051B3545ED349220D5A60205ED1DBC3E2411A1AD915n40AJ" TargetMode="External" /><Relationship Id="rId8" Type="http://schemas.openxmlformats.org/officeDocument/2006/relationships/hyperlink" Target="consultantplus://offline/ref=7CD8AC1ACB27538498F3AFF8A1D0A1E9886AA2219EB75663FEE80BE3E563FF2A429DC07CBB0A1FDF6E0765D598510288D61BDB89A3E4018Fk3w6O" TargetMode="External" /><Relationship Id="rId9" Type="http://schemas.openxmlformats.org/officeDocument/2006/relationships/hyperlink" Target="consultantplus://offline/ref=86F15BC9C91753B9052EEF62B9DB68D8F862E89BD76022E21B455581E2C4320EC94FDABA0B2D145E6682592CB7F4ED9028E2BC9CA88AE4wA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