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81</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Белоусова </w:t>
      </w:r>
      <w:r>
        <w:rPr>
          <w:rStyle w:val="cat-UserDefined-29423912grp-38rplc-8"/>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одительское удостоверение </w:t>
      </w:r>
      <w:r>
        <w:rPr>
          <w:rFonts w:ascii="Times New Roman" w:eastAsia="Times New Roman" w:hAnsi="Times New Roman" w:cs="Times New Roman"/>
          <w:sz w:val="28"/>
          <w:szCs w:val="28"/>
        </w:rPr>
        <w:t xml:space="preserve">№ 9922644969 выдано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работающего,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w:t>
      </w:r>
      <w:r>
        <w:rPr>
          <w:rFonts w:ascii="Times New Roman" w:eastAsia="Times New Roman" w:hAnsi="Times New Roman" w:cs="Times New Roman"/>
          <w:sz w:val="28"/>
          <w:szCs w:val="28"/>
        </w:rPr>
        <w:t>, грз.</w:t>
      </w:r>
      <w:r>
        <w:rPr>
          <w:rFonts w:ascii="Times New Roman" w:eastAsia="Times New Roman" w:hAnsi="Times New Roman" w:cs="Times New Roman"/>
          <w:sz w:val="28"/>
          <w:szCs w:val="28"/>
        </w:rPr>
        <w:t>О477ЦВ161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169520</w:t>
      </w:r>
      <w:r>
        <w:rPr>
          <w:rFonts w:ascii="Times New Roman" w:eastAsia="Times New Roman" w:hAnsi="Times New Roman" w:cs="Times New Roman"/>
          <w:sz w:val="28"/>
          <w:szCs w:val="28"/>
        </w:rPr>
        <w:t xml:space="preserve"> 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грз.О477ЦВ161,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Pr>
          <w:rFonts w:ascii="Times New Roman" w:eastAsia="Times New Roman" w:hAnsi="Times New Roman" w:cs="Times New Roman"/>
          <w:sz w:val="28"/>
          <w:szCs w:val="28"/>
        </w:rPr>
        <w:t>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041627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отстранен от управления транспортным средством до устра</w:t>
      </w:r>
      <w:r>
        <w:rPr>
          <w:rFonts w:ascii="Times New Roman" w:eastAsia="Times New Roman" w:hAnsi="Times New Roman" w:cs="Times New Roman"/>
          <w:sz w:val="28"/>
          <w:szCs w:val="28"/>
        </w:rPr>
        <w:t xml:space="preserve">нения причин отстранения (л.д.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614941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которое он не согласился, о чем указал в протоколе, в отсутствие понятых применялась видеозапись, что зафиксировано на видеозаписи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rPr>
          <w:rFonts w:ascii="Times New Roman" w:eastAsia="Times New Roman" w:hAnsi="Times New Roman" w:cs="Times New Roman"/>
          <w:sz w:val="28"/>
          <w:szCs w:val="28"/>
        </w:rPr>
        <w:t>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22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евыполнение водителем транспортного средства законного требования уполномоченного должностного лица о прохождении </w:t>
      </w:r>
      <w:r>
        <w:rPr>
          <w:rFonts w:ascii="Times New Roman" w:eastAsia="Times New Roman" w:hAnsi="Times New Roman" w:cs="Times New Roman"/>
          <w:sz w:val="28"/>
          <w:szCs w:val="28"/>
        </w:rPr>
        <w:t>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3"/>
          <w:rFonts w:ascii="Times New Roman" w:eastAsia="Times New Roman" w:hAnsi="Times New Roman" w:cs="Times New Roman"/>
          <w:sz w:val="28"/>
          <w:szCs w:val="28"/>
        </w:rPr>
        <w:t>фио</w:t>
      </w:r>
      <w:r>
        <w:rPr>
          <w:rStyle w:val="cat-UserDefined-29423912grp-38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232300000262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w:t>
      </w:r>
      <w:r>
        <w:rPr>
          <w:rFonts w:ascii="Times New Roman" w:eastAsia="Times New Roman" w:hAnsi="Times New Roman" w:cs="Times New Roman"/>
          <w:sz w:val="28"/>
          <w:szCs w:val="28"/>
        </w:rPr>
        <w:t>300655000</w:t>
      </w:r>
      <w:r>
        <w:rPr>
          <w:rFonts w:ascii="Times New Roman" w:eastAsia="Times New Roman" w:hAnsi="Times New Roman" w:cs="Times New Roman"/>
          <w:sz w:val="28"/>
          <w:szCs w:val="28"/>
        </w:rPr>
        <w:t>812312152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7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8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4"/>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Addressgrp-2rplc-6">
    <w:name w:val="cat-Address grp-2 rplc-6"/>
    <w:basedOn w:val="DefaultParagraphFont"/>
  </w:style>
  <w:style w:type="character" w:customStyle="1" w:styleId="cat-UserDefined-29423912grp-38rplc-8">
    <w:name w:val="cat-UserDefined-29423912 grp-38 rplc-8"/>
    <w:basedOn w:val="DefaultParagraphFont"/>
  </w:style>
  <w:style w:type="character" w:customStyle="1" w:styleId="cat-PassportDatagrp-27rplc-9">
    <w:name w:val="cat-PassportData grp-27 rplc-9"/>
    <w:basedOn w:val="DefaultParagraphFont"/>
  </w:style>
  <w:style w:type="character" w:customStyle="1" w:styleId="cat-Dategrp-11rplc-10">
    <w:name w:val="cat-Date grp-11 rplc-10"/>
    <w:basedOn w:val="DefaultParagraphFont"/>
  </w:style>
  <w:style w:type="character" w:customStyle="1" w:styleId="cat-Addressgrp-3rplc-11">
    <w:name w:val="cat-Address grp-3 rplc-11"/>
    <w:basedOn w:val="DefaultParagraphFont"/>
  </w:style>
  <w:style w:type="character" w:customStyle="1" w:styleId="cat-FIOgrp-21rplc-12">
    <w:name w:val="cat-FIO grp-21 rplc-12"/>
    <w:basedOn w:val="DefaultParagraphFont"/>
  </w:style>
  <w:style w:type="character" w:customStyle="1" w:styleId="cat-Dategrp-12rplc-13">
    <w:name w:val="cat-Date grp-12 rplc-13"/>
    <w:basedOn w:val="DefaultParagraphFont"/>
  </w:style>
  <w:style w:type="character" w:customStyle="1" w:styleId="cat-Timegrp-29rplc-14">
    <w:name w:val="cat-Time grp-29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CarMakeModelgrp-31rplc-17">
    <w:name w:val="cat-CarMakeModel grp-31 rplc-17"/>
    <w:basedOn w:val="DefaultParagraphFont"/>
  </w:style>
  <w:style w:type="character" w:customStyle="1" w:styleId="cat-FIOgrp-21rplc-18">
    <w:name w:val="cat-FIO grp-21 rplc-18"/>
    <w:basedOn w:val="DefaultParagraphFont"/>
  </w:style>
  <w:style w:type="character" w:customStyle="1" w:styleId="cat-Dategrp-13rplc-19">
    <w:name w:val="cat-Date grp-13 rplc-19"/>
    <w:basedOn w:val="DefaultParagraphFont"/>
  </w:style>
  <w:style w:type="character" w:customStyle="1" w:styleId="cat-OrganizationNamegrp-28rplc-20">
    <w:name w:val="cat-OrganizationName grp-28 rplc-20"/>
    <w:basedOn w:val="DefaultParagraphFont"/>
  </w:style>
  <w:style w:type="character" w:customStyle="1" w:styleId="cat-Dategrp-14rplc-21">
    <w:name w:val="cat-Date grp-14 rplc-21"/>
    <w:basedOn w:val="DefaultParagraphFont"/>
  </w:style>
  <w:style w:type="character" w:customStyle="1" w:styleId="cat-FIOgrp-22rplc-22">
    <w:name w:val="cat-FIO grp-22 rplc-22"/>
    <w:basedOn w:val="DefaultParagraphFont"/>
  </w:style>
  <w:style w:type="character" w:customStyle="1" w:styleId="cat-FIOgrp-22rplc-23">
    <w:name w:val="cat-FIO grp-22 rplc-23"/>
    <w:basedOn w:val="DefaultParagraphFont"/>
  </w:style>
  <w:style w:type="character" w:customStyle="1" w:styleId="cat-Dategrp-12rplc-24">
    <w:name w:val="cat-Date grp-12 rplc-24"/>
    <w:basedOn w:val="DefaultParagraphFont"/>
  </w:style>
  <w:style w:type="character" w:customStyle="1" w:styleId="cat-Dategrp-12rplc-25">
    <w:name w:val="cat-Date grp-12 rplc-25"/>
    <w:basedOn w:val="DefaultParagraphFont"/>
  </w:style>
  <w:style w:type="character" w:customStyle="1" w:styleId="cat-Timegrp-29rplc-26">
    <w:name w:val="cat-Time grp-29 rplc-26"/>
    <w:basedOn w:val="DefaultParagraphFont"/>
  </w:style>
  <w:style w:type="character" w:customStyle="1" w:styleId="cat-Addressgrp-4rplc-27">
    <w:name w:val="cat-Address grp-4 rplc-27"/>
    <w:basedOn w:val="DefaultParagraphFont"/>
  </w:style>
  <w:style w:type="character" w:customStyle="1" w:styleId="cat-Addressgrp-5rplc-28">
    <w:name w:val="cat-Address grp-5 rplc-28"/>
    <w:basedOn w:val="DefaultParagraphFont"/>
  </w:style>
  <w:style w:type="character" w:customStyle="1" w:styleId="cat-CarMakeModelgrp-31rplc-29">
    <w:name w:val="cat-CarMakeModel grp-31 rplc-29"/>
    <w:basedOn w:val="DefaultParagraphFont"/>
  </w:style>
  <w:style w:type="character" w:customStyle="1" w:styleId="cat-Dategrp-15rplc-30">
    <w:name w:val="cat-Date grp-15 rplc-30"/>
    <w:basedOn w:val="DefaultParagraphFont"/>
  </w:style>
  <w:style w:type="character" w:customStyle="1" w:styleId="cat-FIOgrp-21rplc-31">
    <w:name w:val="cat-FIO grp-21 rplc-31"/>
    <w:basedOn w:val="DefaultParagraphFont"/>
  </w:style>
  <w:style w:type="character" w:customStyle="1" w:styleId="cat-Dategrp-12rplc-32">
    <w:name w:val="cat-Date grp-12 rplc-32"/>
    <w:basedOn w:val="DefaultParagraphFont"/>
  </w:style>
  <w:style w:type="character" w:customStyle="1" w:styleId="cat-FIOgrp-21rplc-33">
    <w:name w:val="cat-FIO grp-21 rplc-33"/>
    <w:basedOn w:val="DefaultParagraphFont"/>
  </w:style>
  <w:style w:type="character" w:customStyle="1" w:styleId="cat-Dategrp-12rplc-34">
    <w:name w:val="cat-Date grp-12 rplc-34"/>
    <w:basedOn w:val="DefaultParagraphFont"/>
  </w:style>
  <w:style w:type="character" w:customStyle="1" w:styleId="cat-Timegrp-30rplc-35">
    <w:name w:val="cat-Time grp-30 rplc-35"/>
    <w:basedOn w:val="DefaultParagraphFont"/>
  </w:style>
  <w:style w:type="character" w:customStyle="1" w:styleId="cat-Addressgrp-4rplc-36">
    <w:name w:val="cat-Address grp-4 rplc-36"/>
    <w:basedOn w:val="DefaultParagraphFont"/>
  </w:style>
  <w:style w:type="character" w:customStyle="1" w:styleId="cat-Addressgrp-5rplc-37">
    <w:name w:val="cat-Address grp-5 rplc-37"/>
    <w:basedOn w:val="DefaultParagraphFont"/>
  </w:style>
  <w:style w:type="character" w:customStyle="1" w:styleId="cat-Dategrp-12rplc-38">
    <w:name w:val="cat-Date grp-12 rplc-38"/>
    <w:basedOn w:val="DefaultParagraphFont"/>
  </w:style>
  <w:style w:type="character" w:customStyle="1" w:styleId="cat-FIOgrp-22rplc-39">
    <w:name w:val="cat-FIO grp-22 rplc-39"/>
    <w:basedOn w:val="DefaultParagraphFont"/>
  </w:style>
  <w:style w:type="character" w:customStyle="1" w:styleId="cat-FIOgrp-22rplc-40">
    <w:name w:val="cat-FIO grp-22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FIOgrp-21rplc-43">
    <w:name w:val="cat-FIO grp-21 rplc-43"/>
    <w:basedOn w:val="DefaultParagraphFont"/>
  </w:style>
  <w:style w:type="character" w:customStyle="1" w:styleId="cat-FIOgrp-22rplc-44">
    <w:name w:val="cat-FIO grp-22 rplc-44"/>
    <w:basedOn w:val="DefaultParagraphFont"/>
  </w:style>
  <w:style w:type="character" w:customStyle="1" w:styleId="cat-Dategrp-16rplc-45">
    <w:name w:val="cat-Date grp-16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FIOgrp-22rplc-49">
    <w:name w:val="cat-FIO grp-22 rplc-49"/>
    <w:basedOn w:val="DefaultParagraphFont"/>
  </w:style>
  <w:style w:type="character" w:customStyle="1" w:styleId="cat-FIOgrp-21rplc-50">
    <w:name w:val="cat-FIO grp-21 rplc-50"/>
    <w:basedOn w:val="DefaultParagraphFont"/>
  </w:style>
  <w:style w:type="character" w:customStyle="1" w:styleId="cat-FIOgrp-22rplc-51">
    <w:name w:val="cat-FIO grp-22 rplc-51"/>
    <w:basedOn w:val="DefaultParagraphFont"/>
  </w:style>
  <w:style w:type="character" w:customStyle="1" w:styleId="cat-Sumgrp-24rplc-52">
    <w:name w:val="cat-Sum grp-24 rplc-52"/>
    <w:basedOn w:val="DefaultParagraphFont"/>
  </w:style>
  <w:style w:type="character" w:customStyle="1" w:styleId="cat-FIOgrp-20rplc-53">
    <w:name w:val="cat-FIO grp-20 rplc-53"/>
    <w:basedOn w:val="DefaultParagraphFont"/>
  </w:style>
  <w:style w:type="character" w:customStyle="1" w:styleId="cat-UserDefined-29423912grp-38rplc-54">
    <w:name w:val="cat-UserDefined-29423912 grp-38 rplc-54"/>
    <w:basedOn w:val="DefaultParagraphFont"/>
  </w:style>
  <w:style w:type="character" w:customStyle="1" w:styleId="cat-Sumgrp-25rplc-55">
    <w:name w:val="cat-Sum grp-25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PhoneNumbergrp-37rplc-61">
    <w:name w:val="cat-PhoneNumber grp-37 rplc-61"/>
    <w:basedOn w:val="DefaultParagraphFont"/>
  </w:style>
  <w:style w:type="character" w:customStyle="1" w:styleId="cat-PhoneNumbergrp-32rplc-62">
    <w:name w:val="cat-PhoneNumber grp-32 rplc-62"/>
    <w:basedOn w:val="DefaultParagraphFont"/>
  </w:style>
  <w:style w:type="character" w:customStyle="1" w:styleId="cat-PhoneNumbergrp-33rplc-63">
    <w:name w:val="cat-PhoneNumber grp-33 rplc-63"/>
    <w:basedOn w:val="DefaultParagraphFont"/>
  </w:style>
  <w:style w:type="character" w:customStyle="1" w:styleId="cat-Addressgrp-1rplc-64">
    <w:name w:val="cat-Address grp-1 rplc-64"/>
    <w:basedOn w:val="DefaultParagraphFont"/>
  </w:style>
  <w:style w:type="character" w:customStyle="1" w:styleId="cat-Addressgrp-6rplc-65">
    <w:name w:val="cat-Address grp-6 rplc-65"/>
    <w:basedOn w:val="DefaultParagraphFont"/>
  </w:style>
  <w:style w:type="character" w:customStyle="1" w:styleId="cat-SumInWordsgrp-26rplc-66">
    <w:name w:val="cat-SumInWords grp-26 rplc-66"/>
    <w:basedOn w:val="DefaultParagraphFont"/>
  </w:style>
  <w:style w:type="character" w:customStyle="1" w:styleId="cat-Addressgrp-2rplc-67">
    <w:name w:val="cat-Address grp-2 rplc-67"/>
    <w:basedOn w:val="DefaultParagraphFont"/>
  </w:style>
  <w:style w:type="character" w:customStyle="1" w:styleId="cat-Addressgrp-7rplc-68">
    <w:name w:val="cat-Address grp-7 rplc-68"/>
    <w:basedOn w:val="DefaultParagraphFont"/>
  </w:style>
  <w:style w:type="character" w:customStyle="1" w:styleId="cat-Addressgrp-8rplc-69">
    <w:name w:val="cat-Address grp-8 rplc-69"/>
    <w:basedOn w:val="DefaultParagraphFont"/>
  </w:style>
  <w:style w:type="character" w:customStyle="1" w:styleId="cat-Addressgrp-1rplc-70">
    <w:name w:val="cat-Address grp-1 rplc-70"/>
    <w:basedOn w:val="DefaultParagraphFont"/>
  </w:style>
  <w:style w:type="character" w:customStyle="1" w:styleId="cat-Addressgrp-1rplc-71">
    <w:name w:val="cat-Address grp-1 rplc-71"/>
    <w:basedOn w:val="DefaultParagraphFont"/>
  </w:style>
  <w:style w:type="character" w:customStyle="1" w:styleId="cat-Addressgrp-9rplc-72">
    <w:name w:val="cat-Address grp-9 rplc-72"/>
    <w:basedOn w:val="DefaultParagraphFont"/>
  </w:style>
  <w:style w:type="character" w:customStyle="1" w:styleId="cat-Addressgrp-8rplc-73">
    <w:name w:val="cat-Address grp-8 rplc-73"/>
    <w:basedOn w:val="DefaultParagraphFont"/>
  </w:style>
  <w:style w:type="character" w:customStyle="1" w:styleId="cat-FIOgrp-23rplc-74">
    <w:name w:val="cat-FIO grp-23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