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10      –</w:t>
      </w:r>
    </w:p>
    <w:p w:rsidR="00A77B3E">
      <w:r>
        <w:t xml:space="preserve">                                                                                       Дело № 5-65-82/2017                                            </w:t>
      </w:r>
    </w:p>
    <w:p w:rsidR="00A77B3E"/>
    <w:p w:rsidR="00A77B3E">
      <w:r>
        <w:t>П О С Т А Н О В Л Е Н И Е</w:t>
      </w:r>
    </w:p>
    <w:p w:rsidR="00A77B3E"/>
    <w:p w:rsidR="00A77B3E">
      <w:r>
        <w:t>21 августа 2017 года</w:t>
        <w:tab/>
        <w:t xml:space="preserve">                          п.Нижнегорский, ул. ...ул....ул.</w:t>
      </w:r>
    </w:p>
    <w:p w:rsidR="00A77B3E">
      <w:r>
        <w:t xml:space="preserve"> </w:t>
        <w:tab/>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Татьяна Викторовна, рассмотрев дело об административном правонарушении, поступившее из ОМВД России по адрес (Отделение ОГИБДД), в отношении юридического лица  </w:t>
      </w:r>
    </w:p>
    <w:p w:rsidR="00A77B3E">
      <w:r>
        <w:t xml:space="preserve">Государственного Казенного Учреждения Республики Крым «Служба автомобильных дорог Республики Крым»,  юридический адрес: Республика Крым, г. Симферополь ул. Кечкеметская, д. 184/1А, фактический адрес: адрес, свидетельство о государственной регистрации от дата, ИНН телефон,ОГРН ...№, </w:t>
      </w:r>
    </w:p>
    <w:p w:rsidR="00A77B3E">
      <w:r>
        <w:t xml:space="preserve">о привлечении к административной ответственности за правонарушение, предусмотренное ст. 12.34 ч. 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Юридическое лицо - Государственное Казенное Учреждение Республики Крым «Служба автомобильных дорог Республики Крым», дата в время при подъезде железнодорожному переезду на пересечении  адрес с адрес, допустило нарушение п.13 адрес, а именно: являясь юридическим лицом ответственным за содержание автомобильной дороги не соблюдены требования по обеспечению безопасности дорожного движения при содержании дороги в соответствии с требованиями стандартов, норм и правил (ГОСТ Р 52289-2004, ГОСТ Р 50597-93), то есть отсутствуют дорожные знаки в необходимых местах, отсутствует горизонтальная и дорожная разметка в полном объеме, за что предусмотрена административная ответственность по ч. 1 ст. 12.34 КоАП РФ.</w:t>
      </w:r>
    </w:p>
    <w:p w:rsidR="00A77B3E">
      <w:r>
        <w:t>Определением Нижнегорского районного суда Республики Крым от дата протокол об  административном правонарушении в отношении юридического лица - ГКУ «Служба автомобильных дорог», привлекаемого к административной ответственности по ч. 1 ст. 12.34 КоАП РФ передано на рассмотрение по подведомственности Мировому судье судебного участка № 65 Нижнегорского судебного района (Нижнегорский муниципальный  район) Республики Крым для рассмотрения.</w:t>
      </w:r>
    </w:p>
    <w:p w:rsidR="00A77B3E">
      <w:r>
        <w:t>Определением Мирового судьи судебного участка № 65 Нижнегорского судебного района (Нижнегорский муниципальный  район) Республики Крым дело об административном правонарушении в отношении Государственного Казенного Учреждения Республики Крым Служба автомобильных дорог Республики Крым о привлечении к административной ответственности за правонарушение, предусмотренное ч. 1 ст. 12.34 Кодекса Российской Федерации об административных правонарушениях, назначено к рассмотрению на 21 августа 2017 года, на 11 час. 00 мин., в помещении Судебного участка № 65 Нижнегорского судебного района (Нижнегорский муниципальный район) Республики Крым, расположенного по адресу: Республика Крым, п. Нижнегорский, ...ул. .</w:t>
      </w:r>
    </w:p>
    <w:p w:rsidR="00A77B3E">
      <w:r>
        <w:t xml:space="preserve">         В судебное заседание юридическое лицо - Государственное Казенное Учреждение Республики Крым «Служба автомобильных дорог Республики Крым», а также его представитель не явились, будучи извещенным надлежащим образом повесткой с уведомлением, что подтверждается документами в материалах дела. 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Согласно разъяснениям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A77B3E">
      <w:r>
        <w:t xml:space="preserve">         Учитывая данные о надлежащем извещении юридического лица - Государственного Казенного Учреждения Республики Крым «Служба автомобильных дорог Республики Крым», а также его представителя, принимая во внимание отсутствие ходатайств об отложении дела, суд на основании ст. 25.1 ч.2 КоАП РФ считает возможным рассмотреть данное дело в их отсутствие. </w:t>
      </w:r>
    </w:p>
    <w:p w:rsidR="00A77B3E">
      <w:r>
        <w:t>Исследовав материалы дела, суд пришел к выводу о наличии в действиях Юридического лица - Государственного Казенного Учреждения Республики Крым «Служба автомобильных дорог Республики Крым» состава правонарушения, предусмотренного ст. 12.34 ч.1 КоАП РФ, исходя из следующего.</w:t>
      </w:r>
    </w:p>
    <w:p w:rsidR="00A77B3E">
      <w:r>
        <w:tab/>
        <w:t>Из материалов дела усматривается, что определением ...№ телефон о возбуждении дела об административном правонарушении от дата установлено, что дата в время, в рамках федерального государственного надзора было проведено обследование ж/д адрес - РЗД 30 км, 29 км + 226 м, адрес - Чкалова» 5 км + 900 адрес подъезде к ж/д переезду на пересе</w:t>
      </w:r>
      <w:r>
        <w:softHyphen/>
        <w:t>чении адрес с адрес - Чкалова», выявлено на</w:t>
      </w:r>
      <w:r>
        <w:softHyphen/>
        <w:t>рушение адрес положений по допуску транспортных средств к эксплуатации и обязанности должностных лиц по обеспечению безопасности дорожного движения» ут</w:t>
      </w:r>
      <w:r>
        <w:softHyphen/>
        <w:t>вержденных Постановлением Совета Министров - Правительства Российской Федерации от дата № 1090., т.е. лицом, ответственным за состояние дороги адрес</w:t>
      </w:r>
      <w:r>
        <w:softHyphen/>
        <w:t>ды и ...ул., не соблюдены требования по обеспечению безопасности дорожного движения при содержании дороги в соответствии с требованиями стандартов, норм и пра</w:t>
      </w:r>
      <w:r>
        <w:softHyphen/>
        <w:t>вил (ГОСТ Р 52289 - 2004, ГОСТ Р 50597-93), то есть отсутствуют дорожные знаки в не</w:t>
      </w:r>
      <w:r>
        <w:softHyphen/>
        <w:t>обходимых местах, отсутствует горизонтальная дорожная разметка в полном объеме (л.д.5-6).</w:t>
      </w:r>
    </w:p>
    <w:p w:rsidR="00A77B3E">
      <w:r>
        <w:t xml:space="preserve"> </w:t>
        <w:tab/>
        <w:t>Согласно акта выявленных недостатков в эксплуатации состояния автомобильной дороги (улицы) № 65 от дата выявлены нарушение, а именно: подъездные пути к железнодорожному переезду пересечение адрес с адрес, в нарушение требований п. 5.3.2 ГОСТ Р 52289-2004 отсутствует дорожный знак 2.1 адрес в количестве 2 штук; в нарушение требований п.5.3.2 ГОСТ Р 52289-2004 отсутствует дорожный знак 8.13 адрес в количестве 3 штук; в нарушение требований п. 4.2.2 ГОСТ Р 50597-93 отсутствует горизонтальная дорожная разметка в полном объеме, что подтверждается фототаблицей (л.д.2-4).</w:t>
      </w:r>
    </w:p>
    <w:p w:rsidR="00A77B3E">
      <w:r>
        <w:t xml:space="preserve">    Согласно протоколу об административном правонарушении ...№ телефон от дата в отношении наименование организации, составлено по тем основаниям, что дата в время при подъезде к железнодорожному переезду на пересечении  адрес с адрес, допустило нарушение п.13 адрес, а именно: являясь юридическим лицом ответственным за содержание автомобильной дороги не соблюдены требования по обеспечению безопасности дорожного движения при содержании дороги в соответствии с требованиями стандартов, норм и правил (ГОСТ Р 52289-2004, ГОСТ Р 50597-93), то есть отсутствуют дорожные знаки в необходимых местах, отсутствует горизонтальная и дорожная разметка в полном объем, то есть совершение административного правонарушения, ответственность за которое предусмотрена ч. 1 ст. 12.34 КоАП РФ.</w:t>
      </w:r>
    </w:p>
    <w:p w:rsidR="00A77B3E">
      <w:r>
        <w:tab/>
        <w:t>Согласно п.4.1 ст. 28.2  КоАП РФ,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77B3E">
      <w:r>
        <w:t xml:space="preserve">Доказательства по делу являются допустимыми последовательными и не противоречивыми. </w:t>
      </w:r>
    </w:p>
    <w:p w:rsidR="00A77B3E">
      <w:r>
        <w:tab/>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ab/>
        <w:t>Согласно ст. 1.2 Кодекса Российской Федерации об административных правонарушения, установлено, что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ab/>
        <w:t>Обеспечение безопасности дорожного движения является составной частью задач обеспечения личной безопасности.</w:t>
      </w:r>
    </w:p>
    <w:p w:rsidR="00A77B3E">
      <w:r>
        <w:tab/>
        <w:t>Правовые основы обеспечения безопасности дорожного движения на территории Российской Федерации регулируются Федеральным законом от 10 декабря 1995 года № 196-ФЗ «О безопасности дорожного движения»,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7B3E">
      <w:r>
        <w:tab/>
        <w:t>Согласно ГОСТ Р 52289-2004 «Дороги автомобильные общего пользования. Элементы обустройства. Общие требования"</w:t>
      </w:r>
    </w:p>
    <w:p w:rsidR="00A77B3E">
      <w:r>
        <w:t>(утв. приказом Федерального агентства по техническому регулированию и метрологии от 23 октября 2007 г. N 270-ст), установлено, что согласно знака 2.1 с табличкой 8.13 устанавливают перед перекрестками, на которых главная дорога изменяет направление, а также перед перекрестками со сложной планировкой. В населенных пунктах знак 2.1 с табличкой 8.13 устанавливают перед перекрестком, а вне населенных пунктов - предварительно на расстоянии телефон м до перекрестка и перед перекрестком. На пересечениях дорог с несколькими проезжими частями знак устанавливают перед пересечениями проезжих частей, на которых возможно неоднозначное определение главенства дорог.    Если дорога, обозначенная знаком 2.1, оканчивается перед пересечением с дорогой, по которой предоставлено преимущественное право проезда данного перекрестка, то знак 2.2 вне населенных пунктов размещают на одной опоре со знаком 2.4, установленным предварительно с табличкой 8.1.1 или 8.1.2, в населенных пунктах - за 25 м от перекрестка либо со знаком 2.4 или 2.5. Вне населенных пунктов знак 2.2 допускается устанавливать повторно со знаком 2.4 или 2.5, а в населенных пунктах - предварительно с табличкой 8.1.1 на расстоянии 50-100 м до основного знака.</w:t>
      </w:r>
    </w:p>
    <w:p w:rsidR="00A77B3E">
      <w:r>
        <w:t xml:space="preserve">   П. 5.3.2 Знак 2.1 "Главная дорога" устанавливают в начале участка дороги с преимущественным правом проезда нерегулируемых перекрестков.</w:t>
      </w:r>
    </w:p>
    <w:p w:rsidR="00A77B3E">
      <w:r>
        <w:t xml:space="preserve">         В населенных пунктах знак устанавливают перед каждым перекрестком на главной дороге. Перед нерегулируемыми перекрестками, на которых главная дорога проходит в прямом направлении, а пересекающая дорога имеет не более четырех полос, допускается устанавливать знак размером 350х350 мм.</w:t>
      </w:r>
    </w:p>
    <w:p w:rsidR="00A77B3E">
      <w:r>
        <w:t>Согласно ГОСТ Р 50597-93 п.4.2.2 Дорожная разметка в процессе эксплуатации должна быть хорошо различима в любое время суток (при условии отсутствия снега на покрытии).</w:t>
      </w:r>
    </w:p>
    <w:p w:rsidR="00A77B3E">
      <w:r>
        <w:t xml:space="preserve">Судом установлено, что согласно ЕГРЮЛ, Государственное Казенное Учреждение Республики Крым «Служба автомобильных дорог Республики Крым» является юридическим лицом, ОГРН ...№, ИНН/КПП: ...№, зарегистрированным дата, согласно п. 58 действуют на основании Устава ЮЛ, приказ № 102 от дата. </w:t>
      </w:r>
    </w:p>
    <w:p w:rsidR="00A77B3E">
      <w:r>
        <w:t xml:space="preserve">Согласно п. 2 Устава Государственного Казенного Учреждения Республики Крым «Служба автомобильных дорог Республики Крым», целями деятельности Учреждения являются, п.2.1.1. Осуществление дорожной деятельности в отношении автомобильных дорог общего и необщего пользования регионального или межмуниципального значения и искусственных сооружений на них; 2.1.2 Размещение заказов для обеспечения государственных нужд Республики Крым в сфере дорожной деятельности; 2.1.3 Обеспечение сохранности закрепленной сети автомобильных дорог; 2.1.4 Организация совершенствования и развития сети автомобильных дорог, повышение их технического уровня и транспортно-эксплуатационного состояния; 2.1.5. Обеспечение соответствия состояния автомобильных дорог установленным правилам, стандартам, техническим нормам; 2.1.6. Обеспечение безопасного и бесперебойного движения автомобильного транспорта по автомобильным дорогам общего и необщего пользования регионального или межмуниципального значения и искусственных сооружениям на них, повышение их пропускной способности, благоустройства, экологической безопасности, безопасности дорожного движения; 2.1.7. Целевое и эффективное использование бюджетных средств выделяемых для финансирования работ по проектированию, строительству, реконструкции, капитальному ремонту, ремонту и содержанию автомобильных дорог; 2.1.8. Участие в реализации государственной политики в области использования автомобильных дорог и осуществления дорожной деятельности в отношении автомобильных дорог общего и не общего пользования регионального или межмуниципального значения и искусственных сооружениям на них.                  </w:t>
      </w:r>
    </w:p>
    <w:p w:rsidR="00A77B3E">
      <w:r>
        <w:t>Статьи 12.34 ч.1 КоАП РФ, предусматривает наказание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У суда не имеется оснований не доверять доказательствам, собранным по делу, все доказательства суд в силу ч. 2 ст. 26.2 КоАП РФ признает допустимыми.</w:t>
      </w:r>
    </w:p>
    <w:p w:rsidR="00A77B3E">
      <w:r>
        <w:t>Таким образом, обязанность по содержанию спорной территории возложена на ГКУ РК «Служба автомобильных дорог Республики Крым», доказательств опровергающих данный факт, суду не предоставлено, также не предоставлено того доказательства, что приняты все меры по содержанию дорог в пределах выделенных средств, или  обратного, что были затребованы дополнительные средства для устранения указанных причин, данные документы не предоставлены.</w:t>
      </w:r>
    </w:p>
    <w:p w:rsidR="00A77B3E">
      <w:r>
        <w:t>Согласно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Статьей 12 Федерального закона от 10.12.1995г. N 196-ФЗ "О безопасности дорожного движения" установлено, что ремонт и содержание дорог на территории Российской Федерации должны обеспечивать безопасность дорожного движения. Соответствие состояния дорог правилам, стандартам, техническим нормам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77B3E">
      <w:r>
        <w:t>Согласно ст. 3 Федерального закона от 08.11.2007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77B3E">
      <w:r>
        <w:t>Порядок содержания и ремонта автомобильных дорог изложен в Правилах организации и проведения работ по ремонту и содержанию автомобильных дорог федерального значения, утвержден Постановлением Правительства РФ от 14 ноября 2009г. N 928.</w:t>
      </w:r>
    </w:p>
    <w:p w:rsidR="00A77B3E">
      <w:r>
        <w:t>Минимально необходимые требования к автомобильным дорогам, которые должны соблюдаться в процессе их строительства, реконструкции, капитального ремонта и эксплуатации, установлены в Техническом регламенте Таможенного союза "Безопасность автомобильных дорог". В нем также определены требования к дорожным сооружениям и техническим средствам организации дорожного движения.</w:t>
      </w:r>
    </w:p>
    <w:p w:rsidR="00A77B3E">
      <w:r>
        <w:t>В соответствии с решением Коллегии Евразийской экономической комиссии от 18.09.2012г. N 159 соблюдение требований упомянутого Регламента обеспечивается выполнением требований ГОСТ 50597-93. Данный ГОСТ устанавливает требования к эксплуатационному состоянию автомобильных дорог, улиц и дорог городов и других населенных пунктов, предельно допустимые повреждения покрытия и сроки их ликвидации, а также сроки ликвидации зимней скользкости, уборки тротуаров и пешеходных дорожек. Кроме того, стандартом предусмотрены требования к техническим средствам организации дорожного движения и оборудованию дорог и улиц, включая дорожные знаки, дорожную разметку, дорожные светофоры, дорожные ограждения и наружное освещение.</w:t>
      </w:r>
    </w:p>
    <w:p w:rsidR="00A77B3E">
      <w:r>
        <w:t>Судом установлено, что в нарушение требованиям ГОСТ Р 52289-2004, ГОСТ Р 50597-93, подъездные пути к железнодорожному переезду пересечение адрес с адрес, согласно требованиям п. 5.3.2 ГОСТ Р 52289-2004 отсутствует дорожный знак 2.1 «Главная дорога» в количестве 2 штук; требованиям п.5.3.2 ГОСТ Р 52289-2004 отсутствует дорожный знак 8.13 «Главная дорога» в количестве 3 штук; в нарушение требований п. 4.2.2 ГОСТ Р 50597-93 отсутствует горизонтальная дорожная разметка в полном объеме.</w:t>
      </w:r>
    </w:p>
    <w:p w:rsidR="00A77B3E">
      <w:r>
        <w:t>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Правительством РФ от 23 октября 1993г. N 1090, предусмотрено, что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A77B3E">
      <w: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A77B3E">
      <w:r>
        <w:t>Оценивая в совокупности имеющиеся в материалах дела доказательства, мировой судья признает, что отсутствие дорожных знаков, а именно: дорожного знака 2.1 «Главная дорога» в количестве 2 штук; дорожного знака 8.13 «Главная дорога», а также п. 4.2.2  отсутствие горизонтальной дорожной разметки в полном объеме, свидетельствует о бездействии ГКУ РК «Служба автомобильных дорог Республики Крым», выразившемся в не обеспечении надлежащего содержания вышеуказанной дороги для безопасного дорожного движения, что создавало угрозу для безопасности дорожного движения, что может привести к негативным последствиям, вызванных ненадлежащим содержанием дорог.</w:t>
      </w:r>
    </w:p>
    <w:p w:rsidR="00A77B3E">
      <w:r>
        <w:t>Учитывая, что доказательств, подтверждающих принятие юридическим лицом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 суд считает бездействие ГКУ РК «Служба автомобильных дорог Республики Крым» образуют объективную сторону состава административного правонарушения. Чрезвычайных и непредотвратимых обстоятельств, исключающих возможность соблюдения действующих нор и правил, не установлено.</w:t>
      </w:r>
    </w:p>
    <w:p w:rsidR="00A77B3E">
      <w:r>
        <w:t>Учитывая вышеизложенные доказательства в их совокупности, суд приходит к выводу, что действия ГКУ РК «Служба автомобильных дорог Республики Крым» правильно квалифицированы по ч. 1 ст. 12.34 КоАП РФ, как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 xml:space="preserve">   Учитывая вышеизложенные доказательства в их совокупности, суд приходит к выводу, что доказательства по делу являются допустимыми последовательными и не противоречивыми. </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 xml:space="preserve">           Согласно ст. 4.1 ч.3 КоАП РФ, при назначении административного наказания юридическому лицу, суд учитывает характер совершенного им административного правонарушения, имущественное и финансовое  положение юридического лица, а также отсутствие обстоятельств, смягчающих и отягчающих административную ответственность. При таких обстоятельствах в действиях ГКУ РК «Служба автомобильных дорог Республики Крым» правильно квалифицированы по ч. 1 ст. 12.34 КоАП РФ, как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 xml:space="preserve">           Принимая во внимание характер и обстоятельства совершенного административного правонарушения, а также те обстоятельства, что юридическое лицо ненадлежащим образом выполнило свои должностные обязанности, не приняв зависящие от них достаточные и своевременные меры,  поскольку уставная деятельность ГКУ РК «Служба автомобильных дорог Республики Крым» направлена на выполнение работ по строительству, реконструкции, содержанию и ремонту дорог в соответствии с требованиями ГОСТ Р 50597-93, ГОСТ Р 52289-2004, обязано устанавливать предупреждающие дорожные знаки, а также наносить дорожную разметку, что выполнено не было, суд пришел к выводу о необходимости назначить им административное наказание в виде штрафа в пределах санкции ст. 12.34 ч.1 КоАП РФ.</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Юридическое лицо - Государственное Казенное Учреждение Республики Крым «Служба автомобильных дорог Республики Крым» признать виновным в совершении административного правонарушения, предусмотренного ч. 1 ст. 12.34 Кодекса Российской Федерации об административных правонарушениях, и назначить им административное наказание в виде штрафа в сумме 200 000 (двухсот тысяч рублей) рублей.</w:t>
      </w:r>
    </w:p>
    <w:p w:rsidR="00A77B3E">
      <w:r>
        <w:t xml:space="preserve">          Штраф подлежит уплате по реквизитам: получатель УФК (ОМВД России по адрес), ИНН телефон, КПП телефон, р/с ...р/счет, назначение платежа – административный штраф), адрес местонахождения ОГИБДД МВД России по адрес, адрес.</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...ул..</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адрес...ул., п. Нижнегорский, Республика Крым).</w:t>
      </w:r>
    </w:p>
    <w:p w:rsidR="00A77B3E">
      <w:r>
        <w:t xml:space="preserve">     </w:t>
      </w:r>
    </w:p>
    <w:p w:rsidR="00A77B3E">
      <w:r>
        <w:t>Мировой судья</w:t>
        <w:tab/>
        <w:tab/>
        <w:t xml:space="preserve">                         </w:t>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