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p>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97</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0rplc-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привлекаемого к административной ответственности – </w:t>
      </w:r>
      <w:r>
        <w:rPr>
          <w:rStyle w:val="cat-FIOgrp-19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6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 xml:space="preserve">имеющего среднее техническое образование, </w:t>
      </w:r>
      <w:r>
        <w:rPr>
          <w:rFonts w:ascii="Times New Roman" w:eastAsia="Times New Roman" w:hAnsi="Times New Roman" w:cs="Times New Roman"/>
          <w:sz w:val="28"/>
          <w:szCs w:val="28"/>
        </w:rPr>
        <w:t>официально 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инвалидности не имеющего, зарегистрированного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4536"/>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ст. </w:t>
      </w:r>
      <w:r>
        <w:rPr>
          <w:rFonts w:ascii="Times New Roman" w:eastAsia="Times New Roman" w:hAnsi="Times New Roman" w:cs="Times New Roman"/>
          <w:sz w:val="28"/>
          <w:szCs w:val="28"/>
        </w:rPr>
        <w:t xml:space="preserve">6.9.1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1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РК-</w:t>
      </w:r>
      <w:r>
        <w:rPr>
          <w:rFonts w:ascii="Times New Roman" w:eastAsia="Times New Roman" w:hAnsi="Times New Roman" w:cs="Times New Roman"/>
          <w:sz w:val="28"/>
          <w:szCs w:val="28"/>
        </w:rPr>
        <w:t>333754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Pr>
          <w:rStyle w:val="cat-FIOgrp-19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период времени с </w:t>
      </w:r>
      <w:r>
        <w:rPr>
          <w:rStyle w:val="cat-Dategrp-12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3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месту проживания: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уклонился от прохождения диагностики в ГБУЗ РК «Крымский научно-практический центр наркологии»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возложенной на основании постановления </w:t>
      </w:r>
      <w:r>
        <w:rPr>
          <w:rFonts w:ascii="Times New Roman" w:eastAsia="Times New Roman" w:hAnsi="Times New Roman" w:cs="Times New Roman"/>
          <w:sz w:val="28"/>
          <w:szCs w:val="28"/>
        </w:rPr>
        <w:t xml:space="preserve">мирового судьи </w:t>
      </w:r>
      <w:r>
        <w:rPr>
          <w:rFonts w:ascii="Times New Roman" w:eastAsia="Times New Roman" w:hAnsi="Times New Roman" w:cs="Times New Roman"/>
          <w:sz w:val="28"/>
          <w:szCs w:val="28"/>
        </w:rPr>
        <w:t>№ 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155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ч. 1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КоАП РФ от </w:t>
      </w:r>
      <w:r>
        <w:rPr>
          <w:rStyle w:val="cat-Dategrp-14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ст. 6.9.1 КоАП РФ.</w:t>
      </w:r>
    </w:p>
    <w:p>
      <w:pPr>
        <w:spacing w:before="0" w:after="0"/>
        <w:ind w:firstLine="709"/>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Style w:val="cat-FIOgrp-19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совершении правонарушения признал в полном объеме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пояснив, что </w:t>
      </w:r>
      <w:r>
        <w:rPr>
          <w:rFonts w:ascii="Times New Roman" w:eastAsia="Times New Roman" w:hAnsi="Times New Roman" w:cs="Times New Roman"/>
          <w:sz w:val="28"/>
          <w:szCs w:val="28"/>
        </w:rPr>
        <w:t xml:space="preserve">добраться до </w:t>
      </w:r>
      <w:r>
        <w:rPr>
          <w:rStyle w:val="cat-Addressgrp-3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он не смог, так как не было денежных средств на проезд.</w:t>
      </w:r>
      <w:r>
        <w:rPr>
          <w:rFonts w:ascii="Times New Roman" w:eastAsia="Times New Roman" w:hAnsi="Times New Roman" w:cs="Times New Roman"/>
          <w:sz w:val="28"/>
          <w:szCs w:val="28"/>
        </w:rPr>
        <w:t xml:space="preserve"> Также обязуется пройти диагностику.</w:t>
      </w:r>
      <w:r>
        <w:rPr>
          <w:rFonts w:ascii="Times New Roman" w:eastAsia="Times New Roman" w:hAnsi="Times New Roman" w:cs="Times New Roman"/>
          <w:sz w:val="28"/>
          <w:szCs w:val="28"/>
        </w:rPr>
        <w:t xml:space="preserve"> Понимает, что совершил правонарушение.</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19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ст. 6.9.1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r>
        <w:rPr>
          <w:rFonts w:ascii="Times New Roman" w:eastAsia="Times New Roman" w:hAnsi="Times New Roman" w:cs="Times New Roman"/>
          <w:sz w:val="28"/>
          <w:szCs w:val="28"/>
        </w:rPr>
        <w:t>протоколом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административном правонарушении № РК-</w:t>
      </w:r>
      <w:r>
        <w:rPr>
          <w:rFonts w:ascii="Times New Roman" w:eastAsia="Times New Roman" w:hAnsi="Times New Roman" w:cs="Times New Roman"/>
          <w:sz w:val="28"/>
          <w:szCs w:val="28"/>
        </w:rPr>
        <w:t>333754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от </w:t>
      </w:r>
      <w:r>
        <w:rPr>
          <w:rStyle w:val="cat-Dategrp-11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объяснением </w:t>
      </w:r>
      <w:r>
        <w:rPr>
          <w:rStyle w:val="cat-FIOgrp-19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5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письмом </w:t>
      </w:r>
      <w:r>
        <w:rPr>
          <w:rFonts w:ascii="Times New Roman" w:eastAsia="Times New Roman" w:hAnsi="Times New Roman" w:cs="Times New Roman"/>
          <w:sz w:val="28"/>
          <w:szCs w:val="28"/>
        </w:rPr>
        <w:t xml:space="preserve">из ГБУЗ РК «Крымский научно-практический центр наркологии» от </w:t>
      </w:r>
      <w:r>
        <w:rPr>
          <w:rStyle w:val="cat-Dategrp-16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01-15/</w:t>
      </w:r>
      <w:r>
        <w:rPr>
          <w:rFonts w:ascii="Times New Roman" w:eastAsia="Times New Roman" w:hAnsi="Times New Roman" w:cs="Times New Roman"/>
          <w:sz w:val="28"/>
          <w:szCs w:val="28"/>
        </w:rPr>
        <w:t>9286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постановлением </w:t>
      </w:r>
      <w:r>
        <w:rPr>
          <w:rFonts w:ascii="Times New Roman" w:eastAsia="Times New Roman" w:hAnsi="Times New Roman" w:cs="Times New Roman"/>
          <w:sz w:val="28"/>
          <w:szCs w:val="28"/>
        </w:rPr>
        <w:t xml:space="preserve">и.о. </w:t>
      </w:r>
      <w:r>
        <w:rPr>
          <w:rFonts w:ascii="Times New Roman" w:eastAsia="Times New Roman" w:hAnsi="Times New Roman" w:cs="Times New Roman"/>
          <w:sz w:val="28"/>
          <w:szCs w:val="28"/>
        </w:rPr>
        <w:t>мирового судьи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отметкой о вступлении его в законную силу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Судом в судебном заседании установлено, что постановлением </w:t>
      </w:r>
      <w:r>
        <w:rPr>
          <w:rFonts w:ascii="Times New Roman" w:eastAsia="Times New Roman" w:hAnsi="Times New Roman" w:cs="Times New Roman"/>
          <w:sz w:val="28"/>
          <w:szCs w:val="28"/>
        </w:rPr>
        <w:t xml:space="preserve">и.о. </w:t>
      </w:r>
      <w:r>
        <w:rPr>
          <w:rFonts w:ascii="Times New Roman" w:eastAsia="Times New Roman" w:hAnsi="Times New Roman" w:cs="Times New Roman"/>
          <w:sz w:val="28"/>
          <w:szCs w:val="28"/>
        </w:rPr>
        <w:t>мирового судьи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9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признан виновным в совершении административного правонарушения, предусмотренного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 ч.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и назначено административное наказание в виде административного штрафа в </w:t>
      </w:r>
      <w:r>
        <w:rPr>
          <w:rFonts w:ascii="Times New Roman" w:eastAsia="Times New Roman" w:hAnsi="Times New Roman" w:cs="Times New Roman"/>
          <w:sz w:val="28"/>
          <w:szCs w:val="28"/>
        </w:rPr>
        <w:t xml:space="preserve">размере </w:t>
      </w:r>
      <w:r>
        <w:rPr>
          <w:rStyle w:val="cat-Sumgrp-22rplc-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соответствии с ч. 2.1 ст. 4.1. КоАП РФ, на </w:t>
      </w:r>
      <w:r>
        <w:rPr>
          <w:rStyle w:val="cat-FIOgrp-19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возложили обязанность пройти диагностику, профилактические мероприятия и лечение от наркомании в ГБУЗ РК «Крымский научно-практический центр наркологии»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течение одного месяца со дня вступления настоящего постановления в законную силу. Постановление вступило в законную силу </w:t>
      </w:r>
      <w:r>
        <w:rPr>
          <w:rStyle w:val="cat-Dategrp-17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w:t>
      </w:r>
      <w:r>
        <w:rPr>
          <w:rStyle w:val="cat-SumInWordsgrp-24rplc-3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административный арест на срок до тридцати суток.</w:t>
      </w:r>
    </w:p>
    <w:p>
      <w:pPr>
        <w:spacing w:before="0" w:after="0"/>
        <w:ind w:firstLine="567"/>
        <w:jc w:val="both"/>
        <w:rPr>
          <w:sz w:val="28"/>
          <w:szCs w:val="28"/>
        </w:rPr>
      </w:pPr>
      <w:r>
        <w:rPr>
          <w:rFonts w:ascii="Times New Roman" w:eastAsia="Times New Roman" w:hAnsi="Times New Roman" w:cs="Times New Roman"/>
          <w:sz w:val="28"/>
          <w:szCs w:val="28"/>
        </w:rP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ч. 2 </w:t>
      </w:r>
      <w:hyperlink r:id="rId4" w:history="1">
        <w:r>
          <w:rPr>
            <w:rFonts w:ascii="Times New Roman" w:eastAsia="Times New Roman" w:hAnsi="Times New Roman" w:cs="Times New Roman"/>
            <w:color w:val="0000EE"/>
            <w:sz w:val="28"/>
            <w:szCs w:val="28"/>
          </w:rPr>
          <w:t>ст. 31.2 КоАП РФ</w:t>
        </w:r>
      </w:hyperlink>
      <w:r>
        <w:rPr>
          <w:rFonts w:ascii="Times New Roman" w:eastAsia="Times New Roman" w:hAnsi="Times New Roman" w:cs="Times New Roman"/>
          <w:sz w:val="28"/>
          <w:szCs w:val="28"/>
        </w:rPr>
        <w:t xml:space="preserve"> постановление по делу об административном правонарушении подлежит исполнению с момента его вступления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действиях </w:t>
      </w:r>
      <w:r>
        <w:rPr>
          <w:rStyle w:val="cat-FIOgrp-19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spacing w:before="0" w:after="0"/>
        <w:ind w:firstLine="567"/>
        <w:jc w:val="both"/>
        <w:rPr>
          <w:sz w:val="28"/>
          <w:szCs w:val="28"/>
        </w:rPr>
      </w:pPr>
      <w:r>
        <w:rPr>
          <w:rFonts w:ascii="Times New Roman" w:eastAsia="Times New Roman" w:hAnsi="Times New Roman" w:cs="Times New Roman"/>
          <w:sz w:val="28"/>
          <w:szCs w:val="28"/>
        </w:rPr>
        <w:t xml:space="preserve">Доказательств исполнения возложенной судом обязанности </w:t>
      </w:r>
      <w:r>
        <w:rPr>
          <w:rStyle w:val="cat-FIOgrp-19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установленный срок не представлено и в судебном заседании не установлены. </w:t>
      </w:r>
    </w:p>
    <w:p>
      <w:pPr>
        <w:spacing w:before="0" w:after="0"/>
        <w:ind w:firstLine="567"/>
        <w:jc w:val="both"/>
        <w:rPr>
          <w:sz w:val="28"/>
          <w:szCs w:val="28"/>
        </w:rPr>
      </w:pPr>
      <w:r>
        <w:rPr>
          <w:rFonts w:ascii="Times New Roman" w:eastAsia="Times New Roman" w:hAnsi="Times New Roman" w:cs="Times New Roman"/>
          <w:sz w:val="28"/>
          <w:szCs w:val="28"/>
        </w:rPr>
        <w:t xml:space="preserve">Совокупность исследованных доказательств, оснований ставить под сомнение которые не имеется, свидетельствует о доказанности вины </w:t>
      </w:r>
      <w:r>
        <w:rPr>
          <w:rStyle w:val="cat-FIOgrp-19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без назначения врача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лицом, на которое судом возложена обязанность пройти диагностику.</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w:t>
      </w:r>
      <w:r>
        <w:rPr>
          <w:rFonts w:ascii="Times New Roman" w:eastAsia="Times New Roman" w:hAnsi="Times New Roman" w:cs="Times New Roman"/>
          <w:sz w:val="28"/>
          <w:szCs w:val="28"/>
        </w:rPr>
        <w:t xml:space="preserve"> 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5" w:history="1">
        <w:r>
          <w:rPr>
            <w:rFonts w:ascii="Times New Roman" w:eastAsia="Times New Roman" w:hAnsi="Times New Roman" w:cs="Times New Roman"/>
            <w:color w:val="0000EE"/>
            <w:sz w:val="28"/>
            <w:szCs w:val="28"/>
          </w:rPr>
          <w:t>ч. 1 ст. 3.1</w:t>
        </w:r>
      </w:hyperlink>
      <w:r>
        <w:rPr>
          <w:rFonts w:ascii="Times New Roman" w:eastAsia="Times New Roman" w:hAnsi="Times New Roman" w:cs="Times New Roman"/>
          <w:sz w:val="28"/>
          <w:szCs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Избирая вид и размер административного наказания</w:t>
      </w:r>
      <w:r>
        <w:rPr>
          <w:rFonts w:ascii="Times New Roman" w:eastAsia="Times New Roman" w:hAnsi="Times New Roman" w:cs="Times New Roman"/>
          <w:sz w:val="28"/>
          <w:szCs w:val="28"/>
        </w:rPr>
        <w:t>, мировой судья, учитывает общие правила назначения административного наказания,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смягчающих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отягчающих административную ответственность обстоятельств,</w:t>
      </w:r>
      <w:r>
        <w:rPr>
          <w:rFonts w:ascii="Times New Roman" w:eastAsia="Times New Roman" w:hAnsi="Times New Roman" w:cs="Times New Roman"/>
          <w:sz w:val="28"/>
          <w:szCs w:val="28"/>
        </w:rPr>
        <w:t xml:space="preserve"> его имущественное положение, поэтому назначение наказания в виде штрафа, мировой судья считает достаточным, в пределе санкции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6.9.1 КоАП РФ.</w:t>
      </w:r>
    </w:p>
    <w:p>
      <w:pPr>
        <w:spacing w:before="0" w:after="0"/>
        <w:ind w:firstLine="708"/>
        <w:jc w:val="center"/>
        <w:rPr>
          <w:sz w:val="28"/>
          <w:szCs w:val="28"/>
        </w:rPr>
      </w:pPr>
    </w:p>
    <w:p>
      <w:pPr>
        <w:spacing w:before="0" w:after="0"/>
        <w:ind w:firstLine="708"/>
        <w:jc w:val="center"/>
        <w:rPr>
          <w:sz w:val="28"/>
          <w:szCs w:val="28"/>
        </w:rPr>
      </w:pPr>
      <w:r>
        <w:rPr>
          <w:rFonts w:ascii="Times New Roman" w:eastAsia="Times New Roman" w:hAnsi="Times New Roman" w:cs="Times New Roman"/>
          <w:sz w:val="28"/>
          <w:szCs w:val="28"/>
        </w:rPr>
        <w:t>На основании изложенного, руководствуясь ст.ст.</w:t>
      </w:r>
      <w:r>
        <w:rPr>
          <w:rFonts w:ascii="Times New Roman" w:eastAsia="Times New Roman" w:hAnsi="Times New Roman" w:cs="Times New Roman"/>
          <w:sz w:val="28"/>
          <w:szCs w:val="28"/>
        </w:rPr>
        <w:t xml:space="preserve"> 6.9.1,</w:t>
      </w:r>
      <w:r>
        <w:rPr>
          <w:rFonts w:ascii="Times New Roman" w:eastAsia="Times New Roman" w:hAnsi="Times New Roman" w:cs="Times New Roman"/>
          <w:sz w:val="28"/>
          <w:szCs w:val="28"/>
        </w:rPr>
        <w:t xml:space="preserve"> 29.9, 29.10 КоАП РФ, мировой судья</w:t>
      </w:r>
    </w:p>
    <w:p>
      <w:pPr>
        <w:spacing w:before="0" w:after="0"/>
        <w:jc w:val="center"/>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ind w:firstLine="567"/>
        <w:jc w:val="both"/>
        <w:rPr>
          <w:sz w:val="28"/>
          <w:szCs w:val="28"/>
        </w:rPr>
      </w:pPr>
      <w:r>
        <w:rPr>
          <w:rStyle w:val="cat-FIOgrp-2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23rplc-3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24rplc-3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уплате по реквизитам: </w:t>
      </w:r>
      <w:r>
        <w:rPr>
          <w:rStyle w:val="cat-UserDefinedgrp-31rplc-39"/>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Квитанцию об уплате штрафа предоставить в мировой суд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5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8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55"/>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FIOgrp-20rplc-5">
    <w:name w:val="cat-FIO grp-20 rplc-5"/>
    <w:basedOn w:val="DefaultParagraphFont"/>
  </w:style>
  <w:style w:type="character" w:customStyle="1" w:styleId="cat-PassportDatagrp-26rplc-6">
    <w:name w:val="cat-PassportData grp-26 rplc-6"/>
    <w:basedOn w:val="DefaultParagraphFont"/>
  </w:style>
  <w:style w:type="character" w:customStyle="1" w:styleId="cat-Addressgrp-2rplc-7">
    <w:name w:val="cat-Address grp-2 rplc-7"/>
    <w:basedOn w:val="DefaultParagraphFont"/>
  </w:style>
  <w:style w:type="character" w:customStyle="1" w:styleId="cat-Dategrp-11rplc-8">
    <w:name w:val="cat-Date grp-11 rplc-8"/>
    <w:basedOn w:val="DefaultParagraphFont"/>
  </w:style>
  <w:style w:type="character" w:customStyle="1" w:styleId="cat-FIOgrp-19rplc-9">
    <w:name w:val="cat-FIO grp-19 rplc-9"/>
    <w:basedOn w:val="DefaultParagraphFont"/>
  </w:style>
  <w:style w:type="character" w:customStyle="1" w:styleId="cat-Dategrp-12rplc-10">
    <w:name w:val="cat-Date grp-12 rplc-10"/>
    <w:basedOn w:val="DefaultParagraphFont"/>
  </w:style>
  <w:style w:type="character" w:customStyle="1" w:styleId="cat-Dategrp-13rplc-11">
    <w:name w:val="cat-Date grp-13 rplc-11"/>
    <w:basedOn w:val="DefaultParagraphFont"/>
  </w:style>
  <w:style w:type="character" w:customStyle="1" w:styleId="cat-Addressgrp-4rplc-12">
    <w:name w:val="cat-Address grp-4 rplc-12"/>
    <w:basedOn w:val="DefaultParagraphFont"/>
  </w:style>
  <w:style w:type="character" w:customStyle="1" w:styleId="cat-Addressgrp-3rplc-13">
    <w:name w:val="cat-Address grp-3 rplc-13"/>
    <w:basedOn w:val="DefaultParagraphFont"/>
  </w:style>
  <w:style w:type="character" w:customStyle="1" w:styleId="cat-Dategrp-14rplc-14">
    <w:name w:val="cat-Date grp-14 rplc-14"/>
    <w:basedOn w:val="DefaultParagraphFont"/>
  </w:style>
  <w:style w:type="character" w:customStyle="1" w:styleId="cat-FIOgrp-19rplc-15">
    <w:name w:val="cat-FIO grp-19 rplc-15"/>
    <w:basedOn w:val="DefaultParagraphFont"/>
  </w:style>
  <w:style w:type="character" w:customStyle="1" w:styleId="cat-Addressgrp-3rplc-16">
    <w:name w:val="cat-Address grp-3 rplc-16"/>
    <w:basedOn w:val="DefaultParagraphFont"/>
  </w:style>
  <w:style w:type="character" w:customStyle="1" w:styleId="cat-FIOgrp-19rplc-17">
    <w:name w:val="cat-FIO grp-19 rplc-17"/>
    <w:basedOn w:val="DefaultParagraphFont"/>
  </w:style>
  <w:style w:type="character" w:customStyle="1" w:styleId="cat-Dategrp-11rplc-18">
    <w:name w:val="cat-Date grp-11 rplc-18"/>
    <w:basedOn w:val="DefaultParagraphFont"/>
  </w:style>
  <w:style w:type="character" w:customStyle="1" w:styleId="cat-FIOgrp-19rplc-19">
    <w:name w:val="cat-FIO grp-19 rplc-19"/>
    <w:basedOn w:val="DefaultParagraphFont"/>
  </w:style>
  <w:style w:type="character" w:customStyle="1" w:styleId="cat-Dategrp-15rplc-20">
    <w:name w:val="cat-Date grp-15 rplc-20"/>
    <w:basedOn w:val="DefaultParagraphFont"/>
  </w:style>
  <w:style w:type="character" w:customStyle="1" w:styleId="cat-Dategrp-16rplc-21">
    <w:name w:val="cat-Date grp-16 rplc-21"/>
    <w:basedOn w:val="DefaultParagraphFont"/>
  </w:style>
  <w:style w:type="character" w:customStyle="1" w:styleId="cat-Addressgrp-1rplc-22">
    <w:name w:val="cat-Address grp-1 rplc-22"/>
    <w:basedOn w:val="DefaultParagraphFont"/>
  </w:style>
  <w:style w:type="character" w:customStyle="1" w:styleId="cat-Dategrp-14rplc-23">
    <w:name w:val="cat-Date grp-14 rplc-23"/>
    <w:basedOn w:val="DefaultParagraphFont"/>
  </w:style>
  <w:style w:type="character" w:customStyle="1" w:styleId="cat-Dategrp-12rplc-24">
    <w:name w:val="cat-Date grp-12 rplc-24"/>
    <w:basedOn w:val="DefaultParagraphFont"/>
  </w:style>
  <w:style w:type="character" w:customStyle="1" w:styleId="cat-Addressgrp-1rplc-25">
    <w:name w:val="cat-Address grp-1 rplc-25"/>
    <w:basedOn w:val="DefaultParagraphFont"/>
  </w:style>
  <w:style w:type="character" w:customStyle="1" w:styleId="cat-Dategrp-14rplc-26">
    <w:name w:val="cat-Date grp-14 rplc-26"/>
    <w:basedOn w:val="DefaultParagraphFont"/>
  </w:style>
  <w:style w:type="character" w:customStyle="1" w:styleId="cat-FIOgrp-19rplc-27">
    <w:name w:val="cat-FIO grp-19 rplc-27"/>
    <w:basedOn w:val="DefaultParagraphFont"/>
  </w:style>
  <w:style w:type="character" w:customStyle="1" w:styleId="cat-Sumgrp-22rplc-28">
    <w:name w:val="cat-Sum grp-22 rplc-28"/>
    <w:basedOn w:val="DefaultParagraphFont"/>
  </w:style>
  <w:style w:type="character" w:customStyle="1" w:styleId="cat-FIOgrp-19rplc-29">
    <w:name w:val="cat-FIO grp-19 rplc-29"/>
    <w:basedOn w:val="DefaultParagraphFont"/>
  </w:style>
  <w:style w:type="character" w:customStyle="1" w:styleId="cat-Addressgrp-5rplc-30">
    <w:name w:val="cat-Address grp-5 rplc-30"/>
    <w:basedOn w:val="DefaultParagraphFont"/>
  </w:style>
  <w:style w:type="character" w:customStyle="1" w:styleId="cat-Dategrp-17rplc-31">
    <w:name w:val="cat-Date grp-17 rplc-31"/>
    <w:basedOn w:val="DefaultParagraphFont"/>
  </w:style>
  <w:style w:type="character" w:customStyle="1" w:styleId="cat-SumInWordsgrp-24rplc-32">
    <w:name w:val="cat-SumInWords grp-24 rplc-32"/>
    <w:basedOn w:val="DefaultParagraphFont"/>
  </w:style>
  <w:style w:type="character" w:customStyle="1" w:styleId="cat-FIOgrp-19rplc-33">
    <w:name w:val="cat-FIO grp-19 rplc-33"/>
    <w:basedOn w:val="DefaultParagraphFont"/>
  </w:style>
  <w:style w:type="character" w:customStyle="1" w:styleId="cat-FIOgrp-19rplc-34">
    <w:name w:val="cat-FIO grp-19 rplc-34"/>
    <w:basedOn w:val="DefaultParagraphFont"/>
  </w:style>
  <w:style w:type="character" w:customStyle="1" w:styleId="cat-FIOgrp-19rplc-35">
    <w:name w:val="cat-FIO grp-19 rplc-35"/>
    <w:basedOn w:val="DefaultParagraphFont"/>
  </w:style>
  <w:style w:type="character" w:customStyle="1" w:styleId="cat-FIOgrp-20rplc-36">
    <w:name w:val="cat-FIO grp-20 rplc-36"/>
    <w:basedOn w:val="DefaultParagraphFont"/>
  </w:style>
  <w:style w:type="character" w:customStyle="1" w:styleId="cat-Sumgrp-23rplc-37">
    <w:name w:val="cat-Sum grp-23 rplc-37"/>
    <w:basedOn w:val="DefaultParagraphFont"/>
  </w:style>
  <w:style w:type="character" w:customStyle="1" w:styleId="cat-SumInWordsgrp-24rplc-38">
    <w:name w:val="cat-SumInWords grp-24 rplc-38"/>
    <w:basedOn w:val="DefaultParagraphFont"/>
  </w:style>
  <w:style w:type="character" w:customStyle="1" w:styleId="cat-UserDefinedgrp-31rplc-39">
    <w:name w:val="cat-UserDefined grp-31 rplc-39"/>
    <w:basedOn w:val="DefaultParagraphFont"/>
  </w:style>
  <w:style w:type="character" w:customStyle="1" w:styleId="cat-Addressgrp-1rplc-48">
    <w:name w:val="cat-Address grp-1 rplc-48"/>
    <w:basedOn w:val="DefaultParagraphFont"/>
  </w:style>
  <w:style w:type="character" w:customStyle="1" w:styleId="cat-Addressgrp-7rplc-49">
    <w:name w:val="cat-Address grp-7 rplc-49"/>
    <w:basedOn w:val="DefaultParagraphFont"/>
  </w:style>
  <w:style w:type="character" w:customStyle="1" w:styleId="cat-SumInWordsgrp-25rplc-50">
    <w:name w:val="cat-SumInWords grp-25 rplc-50"/>
    <w:basedOn w:val="DefaultParagraphFont"/>
  </w:style>
  <w:style w:type="character" w:customStyle="1" w:styleId="cat-Addressgrp-1rplc-51">
    <w:name w:val="cat-Address grp-1 rplc-51"/>
    <w:basedOn w:val="DefaultParagraphFont"/>
  </w:style>
  <w:style w:type="character" w:customStyle="1" w:styleId="cat-Addressgrp-1rplc-52">
    <w:name w:val="cat-Address grp-1 rplc-52"/>
    <w:basedOn w:val="DefaultParagraphFont"/>
  </w:style>
  <w:style w:type="character" w:customStyle="1" w:styleId="cat-Addressgrp-8rplc-53">
    <w:name w:val="cat-Address grp-8 rplc-53"/>
    <w:basedOn w:val="DefaultParagraphFont"/>
  </w:style>
  <w:style w:type="character" w:customStyle="1" w:styleId="cat-Addressgrp-9rplc-54">
    <w:name w:val="cat-Address grp-9 rplc-54"/>
    <w:basedOn w:val="DefaultParagraphFont"/>
  </w:style>
  <w:style w:type="character" w:customStyle="1" w:styleId="cat-FIOgrp-21rplc-55">
    <w:name w:val="cat-FIO grp-21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31.2_&#1050;&#1086;&#1040;&#1055;_&#1056;&#1060;" TargetMode="External" /><Relationship Id="rId5" Type="http://schemas.openxmlformats.org/officeDocument/2006/relationships/hyperlink" Target="consultantplus://offline/ref=166B6C834A40D9ED059D12BC8CDD9D84DA3E7466122BCBD40A913D3ABA650FD65DA219D3FDFA3582n4M3I"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