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Дело № 5-65-129/2019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31 мая 2019 года   </w:t>
      </w:r>
      <w:r>
        <w:tab/>
      </w:r>
      <w:r>
        <w:tab/>
      </w:r>
      <w:r>
        <w:tab/>
        <w:t xml:space="preserve"> п. Нижнегорский, ул. Победы, 20</w:t>
      </w:r>
    </w:p>
    <w:p w:rsidR="00A77B3E">
      <w:r>
        <w:t xml:space="preserve"> </w:t>
      </w:r>
      <w:r>
        <w:tab/>
        <w:t xml:space="preserve">  </w:t>
      </w:r>
    </w:p>
    <w:p w:rsidR="00A77B3E">
      <w:r>
        <w:t>Мирово</w:t>
      </w:r>
      <w:r>
        <w:t>й судья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</w:t>
      </w:r>
      <w:r>
        <w:t xml:space="preserve">ушении, поступившее из Межрайонной инспекции Федеральной налоговой службы России № 1 по Республике Крым, в отношении </w:t>
      </w:r>
    </w:p>
    <w:p w:rsidR="00A77B3E">
      <w:r>
        <w:t xml:space="preserve">                                                      ...Грозовского Д.П.,                          </w:t>
      </w:r>
    </w:p>
    <w:p w:rsidR="00A77B3E">
      <w:r>
        <w:t xml:space="preserve">...личные данные, </w:t>
      </w:r>
    </w:p>
    <w:p w:rsidR="00A77B3E">
      <w:r>
        <w:t xml:space="preserve">о привлечении его </w:t>
      </w:r>
      <w:r>
        <w:t xml:space="preserve">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Грозовский Д.П. будучи руководителем Крестьянского (Фермерского) Хозяйства «Крымсад», </w:t>
      </w:r>
      <w:r>
        <w:t xml:space="preserve">зарегистрированного по адресу: адресдата, совершил правонарушение, а именно: нарушение установленных законодательством о налогах и сборах сроков представления налоговой декларации в налоговый орган по месту учета, а именно: налоговой декларации по водному </w:t>
      </w:r>
      <w:r>
        <w:t>налогу за адрес дата, за что предусмотрена административная ответственность по ст. 15.5 КоАП РФ.</w:t>
      </w:r>
    </w:p>
    <w:p w:rsidR="00A77B3E">
      <w:r>
        <w:t xml:space="preserve">           В судебное заседание Грозовский Д.П. не явился, о дне и времени слушания дела извещен надлежащим образом, причин неявки суду не сообщил, ходатайств </w:t>
      </w:r>
      <w:r>
        <w:t>об отложении не предоставил.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</w:t>
      </w:r>
      <w:r>
        <w:t xml:space="preserve">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Грозовского Д.П., принимая во внимание отсутствие ходатайств об отложении дела, суд на основании ст. 25.1 ч.2 К</w:t>
      </w:r>
      <w:r>
        <w:t xml:space="preserve">оАП РФ считает возможным рассмотреть данное дело в его отсутствие. </w:t>
      </w:r>
    </w:p>
    <w:p w:rsidR="00A77B3E">
      <w:r>
        <w:t>Исследовав материалы дела, суд пришел к выводу о наличии в действиях Грозовского Д.П. состава правонарушения, предусмотренного ст. 15.5 КоАП РФ, исходя из следующего.</w:t>
      </w:r>
    </w:p>
    <w:p w:rsidR="00A77B3E">
      <w:r>
        <w:t xml:space="preserve">          Согласно пр</w:t>
      </w:r>
      <w:r>
        <w:t>отоколу об административном правонарушении от дата, он был составлен в отношении Грозовского Д.П. за то, что он будучи руководителем Крестьянского (Фермерского) Хозяйства «Крымсад», зарегистрированного по адресу: адресдата, совершил правонарушение, а именн</w:t>
      </w:r>
      <w:r>
        <w:t>о: нарушение установленных законодательством о налогах и сборах сроков представления налоговой декларации в налоговый орган по месту учета, а именно: налоговой декларации по водному налогу за адрес дата.</w:t>
      </w:r>
    </w:p>
    <w:p w:rsidR="00A77B3E">
      <w:r>
        <w:t xml:space="preserve">         Указанные в протоколе об административном п</w:t>
      </w:r>
      <w:r>
        <w:t xml:space="preserve">равонарушении обстоятельства не предоставления в установленный законодательством о налогах и сборах срок в налоговые органы сведения, о которой указано в протоколе об административном правонарушении, подтверждается имеющимися в материалах дела сведениями, </w:t>
      </w:r>
      <w:r>
        <w:t>согласно которых Грозовский Д.П. является руководителем Крестьянского (Фермерского) Хозяйства «Крымсад», расположенного по адресу: адрес – выписка из ЕГРЮЛ, выпиской из АИС (л.д.17), квитанцией о приеме налоговой декларации от дата, подтверждением даты отп</w:t>
      </w:r>
      <w:r>
        <w:t>равки от дата.</w:t>
      </w:r>
    </w:p>
    <w:p w:rsidR="00A77B3E">
      <w:r>
        <w:t xml:space="preserve">          Как усматривается из материалов дела, данным предприятием в срок до дата не предоставлен налоговая декларация по водному налогу, предоставлена лишь дата.</w:t>
      </w:r>
    </w:p>
    <w:p w:rsidR="00A77B3E">
      <w:r>
        <w:tab/>
        <w:t>Согласно п.п.4 п. 1 ст. 23 НК РФ налогоплательщики обязаны представлять в ус</w:t>
      </w:r>
      <w:r>
        <w:t xml:space="preserve">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 xml:space="preserve"> </w:t>
      </w:r>
      <w:r>
        <w:tab/>
        <w:t>При таких обстоятельствах в действиях Грозовского Д.П. имеется состав правонарушения, предусм</w:t>
      </w:r>
      <w:r>
        <w:t>отренного ст. 15.5 КоАП РФ, а именно: не представление в установленный законодательством о налогах и сборах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</w:t>
      </w:r>
      <w:r>
        <w:tab/>
        <w:t>Согла</w:t>
      </w:r>
      <w:r>
        <w:t>сно ст. 23 НК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A77B3E">
      <w:r>
        <w:t xml:space="preserve">В </w:t>
      </w:r>
      <w:r>
        <w:t>соответствии со ст. 80 НК налоговая декларация представляет собой письменное заявление налогоплательщика о полученных доходах и произведенных расходах, источниках доходов, налоговых льготах и исчисленной сумме налога и (или) другие данные, связанные с исчи</w:t>
      </w:r>
      <w:r>
        <w:t>слением и уплатой налога.</w:t>
      </w:r>
    </w:p>
    <w:p w:rsidR="00A77B3E">
      <w:r>
        <w:t>Статус налогоплательщиков налога на доходы физических лиц определен ст. 207 НК.</w:t>
      </w:r>
    </w:p>
    <w:p w:rsidR="00A77B3E">
      <w: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</w:t>
      </w:r>
      <w:r>
        <w:t xml:space="preserve"> личность виновной, ее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Принимая во внимание характер совершенного административного правонарушения, данные о личности Грозовского Д.П., его материаль</w:t>
      </w:r>
      <w:r>
        <w:t>ное положение, суд пришел к выводу о возможности назначить ему административное наказание в виде штрафа в пределе санкции ст. 15.5 КоАП РФ для данного вида наказания.</w:t>
      </w:r>
    </w:p>
    <w:p w:rsidR="00A77B3E">
      <w:r>
        <w:t xml:space="preserve">             На основании изложенного, руководствуясь ст. ст. 29.9, 29.10 КоАП РФ, мирово</w:t>
      </w:r>
      <w:r>
        <w:t>й судья</w:t>
      </w:r>
    </w:p>
    <w:p w:rsidR="00A77B3E"/>
    <w:p w:rsidR="00A77B3E">
      <w:r>
        <w:tab/>
        <w:t xml:space="preserve">                                               ПОСТАНОВИЛ: </w:t>
      </w:r>
    </w:p>
    <w:p w:rsidR="00A77B3E"/>
    <w:p w:rsidR="00A77B3E">
      <w:r>
        <w:tab/>
      </w:r>
      <w:r>
        <w:t xml:space="preserve">   ...Грозовского Д.П. признать виновным в совершении административного правонарушения, предусмотренного ст. 15.5 Кодекса Российской Федерации об </w:t>
      </w:r>
      <w:r>
        <w:t>административных правонарушениях, и назначить ему административное наказание в виде штрафа в сумме сумма (сумм</w:t>
      </w:r>
      <w:r>
        <w:t>а прописью).</w:t>
      </w:r>
    </w:p>
    <w:p w:rsidR="00A77B3E">
      <w:r>
        <w:t>Штраф подлежит уплате по реквизитам: ...реквизиты.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п. Нижнегорский, ул. П</w:t>
      </w:r>
      <w:r>
        <w:t>обеды, д. 20.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</w:t>
      </w:r>
      <w:r>
        <w:t>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  <w:t>/подпись/</w:t>
      </w:r>
      <w:r>
        <w:tab/>
        <w:t xml:space="preserve">                             Тайганская Т.В.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D0"/>
    <w:rsid w:val="00A423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423D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42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