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92171" w:rsidRPr="009F1049">
      <w:pPr>
        <w:pStyle w:val="Heading1"/>
        <w:spacing w:before="0" w:after="0"/>
        <w:ind w:right="282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9F1049">
        <w:rPr>
          <w:b w:val="0"/>
          <w:bCs w:val="0"/>
          <w:sz w:val="24"/>
          <w:szCs w:val="24"/>
        </w:rPr>
        <w:t xml:space="preserve">Дело № 5-65-150/2020  </w:t>
      </w:r>
    </w:p>
    <w:p w:rsidR="00992171" w:rsidRPr="009F1049">
      <w:pPr>
        <w:pStyle w:val="Heading1"/>
        <w:spacing w:before="0" w:after="0"/>
        <w:ind w:right="282"/>
        <w:jc w:val="center"/>
        <w:rPr>
          <w:sz w:val="24"/>
          <w:szCs w:val="24"/>
        </w:rPr>
      </w:pPr>
      <w:r w:rsidRPr="009F1049">
        <w:rPr>
          <w:b w:val="0"/>
          <w:bCs w:val="0"/>
          <w:sz w:val="24"/>
          <w:szCs w:val="24"/>
        </w:rPr>
        <w:t xml:space="preserve">                                                                            </w:t>
      </w:r>
    </w:p>
    <w:p w:rsidR="00992171" w:rsidRPr="009F1049">
      <w:pPr>
        <w:pStyle w:val="Heading1"/>
        <w:spacing w:before="0" w:after="0"/>
        <w:ind w:right="282"/>
        <w:jc w:val="center"/>
        <w:rPr>
          <w:sz w:val="24"/>
          <w:szCs w:val="24"/>
        </w:rPr>
      </w:pPr>
      <w:r w:rsidRPr="009F1049">
        <w:rPr>
          <w:b w:val="0"/>
          <w:bCs w:val="0"/>
          <w:sz w:val="24"/>
          <w:szCs w:val="24"/>
        </w:rPr>
        <w:t> </w:t>
      </w:r>
    </w:p>
    <w:p w:rsidR="00992171" w:rsidRPr="009F1049">
      <w:pPr>
        <w:pStyle w:val="Heading1"/>
        <w:spacing w:before="0" w:after="0"/>
        <w:ind w:right="282"/>
        <w:jc w:val="center"/>
        <w:rPr>
          <w:sz w:val="24"/>
          <w:szCs w:val="24"/>
        </w:rPr>
      </w:pPr>
      <w:r w:rsidRPr="009F1049">
        <w:rPr>
          <w:b w:val="0"/>
          <w:bCs w:val="0"/>
          <w:sz w:val="24"/>
          <w:szCs w:val="24"/>
        </w:rPr>
        <w:t>П</w:t>
      </w:r>
      <w:r w:rsidRPr="009F1049">
        <w:rPr>
          <w:b w:val="0"/>
          <w:bCs w:val="0"/>
          <w:sz w:val="24"/>
          <w:szCs w:val="24"/>
        </w:rPr>
        <w:t xml:space="preserve"> О С Т А Н О В Л Е Н И Е</w:t>
      </w:r>
    </w:p>
    <w:p w:rsidR="00992171" w:rsidRPr="009F1049">
      <w:pPr>
        <w:ind w:right="282"/>
        <w:jc w:val="both"/>
      </w:pPr>
      <w:r w:rsidRPr="009F1049">
        <w:t xml:space="preserve">7 июля 2020 года   </w:t>
      </w:r>
      <w:r w:rsidRPr="009F1049">
        <w:tab/>
      </w:r>
      <w:r w:rsidRPr="009F1049">
        <w:t xml:space="preserve">                            п. Нижнегорский, ул. Победы,20</w:t>
      </w:r>
    </w:p>
    <w:p w:rsidR="00992171" w:rsidRPr="009F1049">
      <w:pPr>
        <w:ind w:right="282"/>
        <w:jc w:val="both"/>
      </w:pPr>
    </w:p>
    <w:p w:rsidR="00992171" w:rsidRPr="009F1049">
      <w:pPr>
        <w:ind w:right="282"/>
        <w:jc w:val="both"/>
      </w:pPr>
      <w:r w:rsidRPr="009F1049">
        <w:t xml:space="preserve"> </w:t>
      </w:r>
      <w:r w:rsidRPr="009F1049">
        <w:tab/>
        <w:t xml:space="preserve"> И.о. мирового судьи судебного участка № 65 Нижнегорского судебного района (Нижнегорский муниципальный район) Республики Крым </w:t>
      </w:r>
      <w:r w:rsidRPr="009F1049">
        <w:t>Гноевой</w:t>
      </w:r>
      <w:r w:rsidRPr="009F1049">
        <w:t xml:space="preserve"> Алексей Игоревич рассмотрев дело об административном правона</w:t>
      </w:r>
      <w:r w:rsidRPr="009F1049">
        <w:t xml:space="preserve">рушении, поступившее из Инспекции по труду Республики Крым, в отношении </w:t>
      </w:r>
    </w:p>
    <w:p w:rsidR="00992171" w:rsidRPr="009F1049">
      <w:pPr>
        <w:ind w:left="4253" w:right="282"/>
        <w:jc w:val="both"/>
      </w:pPr>
      <w:r w:rsidRPr="009F1049">
        <w:rPr>
          <w:rStyle w:val="cat-UserDefinedgrp-51rplc-6"/>
        </w:rPr>
        <w:t>...ИП Быкова А.В.</w:t>
      </w:r>
      <w:r w:rsidRPr="009F1049">
        <w:t xml:space="preserve">, </w:t>
      </w:r>
      <w:r w:rsidRPr="009F1049">
        <w:rPr>
          <w:rStyle w:val="cat-UserDefinedgrp-52rplc-7"/>
        </w:rPr>
        <w:t>...личные данные</w:t>
      </w:r>
      <w:r w:rsidRPr="009F1049">
        <w:rPr>
          <w:rStyle w:val="cat-UserDefinedgrp-52rplc-7"/>
        </w:rPr>
        <w:t xml:space="preserve"> </w:t>
      </w:r>
      <w:r w:rsidRPr="009F1049">
        <w:t>,</w:t>
      </w:r>
      <w:r w:rsidRPr="009F1049">
        <w:t xml:space="preserve"> ОГРНИП 315910200423190, ИНН 910516283530, фактический адрес проживания: </w:t>
      </w:r>
      <w:r w:rsidRPr="009F1049">
        <w:rPr>
          <w:rStyle w:val="cat-Addressgrp-2rplc-8"/>
        </w:rPr>
        <w:t>адрес</w:t>
      </w:r>
      <w:r w:rsidRPr="009F1049">
        <w:t>,</w:t>
      </w:r>
    </w:p>
    <w:p w:rsidR="00992171" w:rsidRPr="009F1049">
      <w:pPr>
        <w:ind w:left="4253" w:right="282"/>
        <w:jc w:val="both"/>
      </w:pPr>
    </w:p>
    <w:p w:rsidR="00992171" w:rsidRPr="009F1049">
      <w:pPr>
        <w:ind w:right="282"/>
        <w:jc w:val="both"/>
      </w:pPr>
      <w:r w:rsidRPr="009F1049">
        <w:t>о привлечении его к административной ответственности за правонару</w:t>
      </w:r>
      <w:r w:rsidRPr="009F1049">
        <w:t xml:space="preserve">шение, предусмотренное </w:t>
      </w:r>
      <w:r w:rsidRPr="009F1049">
        <w:t>ч</w:t>
      </w:r>
      <w:r w:rsidRPr="009F1049">
        <w:t xml:space="preserve">. 2 ст. 19.4.1 Кодекса Российской Федерации об административных правонарушениях, </w:t>
      </w:r>
    </w:p>
    <w:p w:rsidR="00992171" w:rsidRPr="009F1049">
      <w:pPr>
        <w:ind w:right="282"/>
        <w:jc w:val="both"/>
      </w:pPr>
    </w:p>
    <w:p w:rsidR="00992171" w:rsidRPr="009F1049">
      <w:pPr>
        <w:ind w:right="282"/>
        <w:jc w:val="both"/>
      </w:pPr>
      <w:r w:rsidRPr="009F1049">
        <w:t xml:space="preserve"> </w:t>
      </w:r>
      <w:r w:rsidRPr="009F1049">
        <w:tab/>
      </w:r>
      <w:r w:rsidRPr="009F1049">
        <w:tab/>
      </w:r>
      <w:r w:rsidRPr="009F1049">
        <w:tab/>
      </w:r>
      <w:r w:rsidRPr="009F1049">
        <w:tab/>
      </w:r>
      <w:r w:rsidRPr="009F1049">
        <w:tab/>
        <w:t xml:space="preserve">    УСТАНОВИЛ:</w:t>
      </w:r>
    </w:p>
    <w:p w:rsidR="00992171" w:rsidRPr="009F1049">
      <w:pPr>
        <w:ind w:right="282"/>
        <w:jc w:val="both"/>
      </w:pPr>
    </w:p>
    <w:p w:rsidR="00992171" w:rsidRPr="009F1049">
      <w:pPr>
        <w:ind w:left="100" w:right="282" w:firstLine="700"/>
        <w:jc w:val="both"/>
      </w:pPr>
      <w:r w:rsidRPr="009F1049">
        <w:t xml:space="preserve">ИП Быков А.В., </w:t>
      </w:r>
      <w:r w:rsidRPr="009F1049">
        <w:rPr>
          <w:rStyle w:val="cat-Dategrp-12rplc-10"/>
        </w:rPr>
        <w:t>дата</w:t>
      </w:r>
      <w:r w:rsidRPr="009F1049">
        <w:t xml:space="preserve"> в </w:t>
      </w:r>
      <w:r w:rsidRPr="009F1049">
        <w:rPr>
          <w:rStyle w:val="cat-Timegrp-45rplc-11"/>
        </w:rPr>
        <w:t>время</w:t>
      </w:r>
      <w:r w:rsidRPr="009F1049">
        <w:t xml:space="preserve">, по адресу: магазин «Доступный», </w:t>
      </w:r>
      <w:r w:rsidRPr="009F1049">
        <w:rPr>
          <w:rStyle w:val="cat-Addressgrp-4rplc-12"/>
        </w:rPr>
        <w:t>адрес</w:t>
      </w:r>
      <w:r w:rsidRPr="009F1049">
        <w:t>, допустил правонарушение, а именно:  согласно ст. 360 Трудов</w:t>
      </w:r>
      <w:r w:rsidRPr="009F1049">
        <w:t>ого кодекса РФ 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</w:t>
      </w:r>
      <w:r w:rsidRPr="009F1049">
        <w:t xml:space="preserve">рки на всей территории Российской Федерации любых работодателей (организации независимо </w:t>
      </w:r>
      <w:r w:rsidRPr="009F1049">
        <w:t>от</w:t>
      </w:r>
      <w:r w:rsidRPr="009F1049">
        <w:t xml:space="preserve"> </w:t>
      </w:r>
      <w:r w:rsidRPr="009F1049">
        <w:t>их</w:t>
      </w:r>
      <w:r w:rsidRPr="009F1049">
        <w:t xml:space="preserve"> </w:t>
      </w:r>
      <w:r w:rsidRPr="009F1049">
        <w:t>организационно-правовых форм и форм собственности, а также работодателей - физических лиц) в порядке, установленном федеральными законами.</w:t>
      </w:r>
      <w:r w:rsidRPr="009F1049">
        <w:t xml:space="preserve"> Предметом проверки явля</w:t>
      </w:r>
      <w:r w:rsidRPr="009F1049">
        <w:t>ется соблюдение работодателем в процессе своей деятельности требований 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проведении меро</w:t>
      </w:r>
      <w:r w:rsidRPr="009F1049">
        <w:t>приятий по предотвращению нарушений норм трудового права и по защите трудовых прав граждан. Основанием для проведения внеплановой проверки Индивидуального предпринимателя Быкова А.В. послужило истечение срока исполнения предписания об устранении выявленных</w:t>
      </w:r>
      <w:r w:rsidRPr="009F1049">
        <w:t xml:space="preserve"> нарушений от 30.01.2020 </w:t>
      </w:r>
      <w:r w:rsidRPr="009F1049">
        <w:rPr>
          <w:rStyle w:val="cat-UserDefinedgrp-53rplc-16"/>
        </w:rPr>
        <w:t>...номер</w:t>
      </w:r>
    </w:p>
    <w:p w:rsidR="00992171" w:rsidRPr="009F1049">
      <w:pPr>
        <w:ind w:left="80" w:right="282" w:firstLine="680"/>
        <w:jc w:val="both"/>
      </w:pPr>
      <w:r w:rsidRPr="009F1049">
        <w:t xml:space="preserve">Распоряжением (приказом) начальника Инспекции по труду Республики Крым от </w:t>
      </w:r>
      <w:r w:rsidRPr="009F1049">
        <w:rPr>
          <w:rStyle w:val="cat-Dategrp-14rplc-18"/>
        </w:rPr>
        <w:t>дата</w:t>
      </w:r>
      <w:r w:rsidRPr="009F1049">
        <w:t xml:space="preserve"> № </w:t>
      </w:r>
      <w:r w:rsidRPr="009F1049">
        <w:rPr>
          <w:rStyle w:val="cat-UserDefinedgrp-54rplc-19"/>
        </w:rPr>
        <w:t xml:space="preserve">...номер </w:t>
      </w:r>
      <w:r w:rsidRPr="009F1049">
        <w:t xml:space="preserve">государственному инспектору труда отдела надзора и контроля за соблюдением трудового законодательства </w:t>
      </w:r>
      <w:r w:rsidRPr="009F1049">
        <w:rPr>
          <w:rStyle w:val="cat-FIOgrp-30rplc-20"/>
        </w:rPr>
        <w:t>фио</w:t>
      </w:r>
      <w:r w:rsidRPr="009F1049">
        <w:t xml:space="preserve"> поручено провести </w:t>
      </w:r>
      <w:r w:rsidRPr="009F1049">
        <w:t xml:space="preserve">внеплановую документальную проверку исполнения предписания в период с 12.03.2020 по 09.04.2020 в отношении Индивидуального предпринимателя Быкова А.В., осуществляющего хозяйственную деятельность по адресу: </w:t>
      </w:r>
      <w:r w:rsidRPr="009F1049">
        <w:rPr>
          <w:rStyle w:val="cat-Addressgrp-5rplc-24"/>
        </w:rPr>
        <w:t>адрес</w:t>
      </w:r>
      <w:r w:rsidRPr="009F1049">
        <w:t xml:space="preserve">, </w:t>
      </w:r>
      <w:r w:rsidRPr="009F1049">
        <w:rPr>
          <w:rStyle w:val="cat-Addressgrp-6rplc-25"/>
        </w:rPr>
        <w:t>адрес</w:t>
      </w:r>
      <w:r w:rsidRPr="009F1049">
        <w:t>, магазин «Доступный».</w:t>
      </w:r>
    </w:p>
    <w:p w:rsidR="00992171" w:rsidRPr="009F1049">
      <w:pPr>
        <w:ind w:left="80" w:right="282" w:firstLine="680"/>
        <w:jc w:val="both"/>
      </w:pPr>
      <w:r w:rsidRPr="009F1049">
        <w:t>Распоряжение вм</w:t>
      </w:r>
      <w:r w:rsidRPr="009F1049">
        <w:t xml:space="preserve">есте с мотивированным запросом было направлено 10.03.2020 заказным </w:t>
      </w:r>
      <w:r w:rsidRPr="009F1049">
        <w:rPr>
          <w:i/>
          <w:iCs/>
        </w:rPr>
        <w:t>пись</w:t>
      </w:r>
      <w:r w:rsidRPr="009F1049">
        <w:t xml:space="preserve">мом с уведомлением по адресу осуществления хозяйственной деятельности: </w:t>
      </w:r>
      <w:r w:rsidRPr="009F1049">
        <w:rPr>
          <w:rStyle w:val="cat-Addressgrp-5rplc-27"/>
        </w:rPr>
        <w:t>адрес</w:t>
      </w:r>
      <w:r w:rsidRPr="009F1049">
        <w:t xml:space="preserve">, </w:t>
      </w:r>
      <w:r w:rsidRPr="009F1049">
        <w:rPr>
          <w:rStyle w:val="cat-Addressgrp-6rplc-28"/>
        </w:rPr>
        <w:t>адрес</w:t>
      </w:r>
      <w:r w:rsidRPr="009F1049">
        <w:t xml:space="preserve">, магазин «Доступный» - распоряжение вместе с мотивированным запросом получено адресантом 13.03.2020, </w:t>
      </w:r>
      <w:r w:rsidRPr="009F1049">
        <w:t xml:space="preserve">о чем свидетельствует </w:t>
      </w:r>
      <w:r w:rsidRPr="009F1049">
        <w:t>уведомление</w:t>
      </w:r>
      <w:r w:rsidRPr="009F1049">
        <w:t xml:space="preserve"> о вручении.</w:t>
      </w:r>
    </w:p>
    <w:p w:rsidR="00992171" w:rsidRPr="009F1049">
      <w:pPr>
        <w:ind w:left="80" w:right="282" w:firstLine="680"/>
        <w:jc w:val="both"/>
      </w:pPr>
      <w:r w:rsidRPr="009F1049">
        <w:t xml:space="preserve">Согласно п.13 распоряжения от </w:t>
      </w:r>
      <w:r w:rsidRPr="009F1049">
        <w:rPr>
          <w:rStyle w:val="cat-Dategrp-14rplc-30"/>
        </w:rPr>
        <w:t>дата</w:t>
      </w:r>
      <w:r w:rsidRPr="009F1049">
        <w:t xml:space="preserve"> № </w:t>
      </w:r>
      <w:r w:rsidRPr="009F1049">
        <w:rPr>
          <w:rStyle w:val="cat-UserDefinedgrp-54rplc-31"/>
        </w:rPr>
        <w:t xml:space="preserve">...номер </w:t>
      </w:r>
      <w:r w:rsidRPr="009F1049">
        <w:t>индивидуальному предпринимателю Быкову Андрею Вячеславовичу для проведения Инспекцией по труду Республики Крым проверки для достижения целей и задач необходимо было</w:t>
      </w:r>
      <w:r w:rsidRPr="009F1049">
        <w:t xml:space="preserve"> </w:t>
      </w:r>
      <w:r w:rsidRPr="009F1049">
        <w:t xml:space="preserve">предоставить документы, подтверждающие исполнение предписания от 30.01.2020 № </w:t>
      </w:r>
      <w:r w:rsidRPr="009F1049">
        <w:rPr>
          <w:rStyle w:val="cat-UserDefinedgrp-55rplc-35"/>
        </w:rPr>
        <w:t>...номер</w:t>
      </w:r>
      <w:r w:rsidRPr="009F1049">
        <w:rPr>
          <w:rStyle w:val="cat-UserDefinedgrp-55rplc-35"/>
        </w:rPr>
        <w:t xml:space="preserve"> </w:t>
      </w:r>
      <w:r w:rsidRPr="009F1049">
        <w:t>,</w:t>
      </w:r>
      <w:r w:rsidRPr="009F1049">
        <w:t xml:space="preserve"> а именно: трудовой договор, заключенный со </w:t>
      </w:r>
      <w:r w:rsidRPr="009F1049">
        <w:rPr>
          <w:rStyle w:val="cat-FIOgrp-31rplc-36"/>
        </w:rPr>
        <w:t>фио</w:t>
      </w:r>
      <w:r w:rsidRPr="009F1049">
        <w:t xml:space="preserve">, в том числе дополнительные соглашения к трудовому договору в части фактической даты начала работы </w:t>
      </w:r>
      <w:r w:rsidRPr="009F1049">
        <w:rPr>
          <w:rStyle w:val="cat-FIOgrp-31rplc-37"/>
        </w:rPr>
        <w:t>фио</w:t>
      </w:r>
      <w:r w:rsidRPr="009F1049">
        <w:t xml:space="preserve">; приказ о приеме на работу с изменениями в части фактической даты начала работы </w:t>
      </w:r>
      <w:r w:rsidRPr="009F1049">
        <w:rPr>
          <w:rStyle w:val="cat-FIOgrp-31rplc-38"/>
        </w:rPr>
        <w:t>фио</w:t>
      </w:r>
      <w:r w:rsidRPr="009F1049">
        <w:t xml:space="preserve">; копия трудовой книжки </w:t>
      </w:r>
      <w:r w:rsidRPr="009F1049">
        <w:rPr>
          <w:rStyle w:val="cat-FIOgrp-31rplc-39"/>
        </w:rPr>
        <w:t>фио</w:t>
      </w:r>
      <w:r w:rsidRPr="009F1049">
        <w:t xml:space="preserve"> с указанием достоверной даты начала и окончания работы; табеля учета рабочего времени в отношении </w:t>
      </w:r>
      <w:r w:rsidRPr="009F1049">
        <w:rPr>
          <w:rStyle w:val="cat-FIOgrp-31rplc-40"/>
        </w:rPr>
        <w:t>фио</w:t>
      </w:r>
      <w:r w:rsidRPr="009F1049">
        <w:t xml:space="preserve"> </w:t>
      </w:r>
      <w:r w:rsidRPr="009F1049">
        <w:t>с даты</w:t>
      </w:r>
      <w:r w:rsidRPr="009F1049">
        <w:t xml:space="preserve"> фактического начала работы; копии р</w:t>
      </w:r>
      <w:r w:rsidRPr="009F1049">
        <w:t xml:space="preserve">асчетных и платежных документов, подтверждающих начисление и выплату </w:t>
      </w:r>
      <w:r w:rsidRPr="009F1049">
        <w:rPr>
          <w:rStyle w:val="cat-FIOgrp-31rplc-41"/>
        </w:rPr>
        <w:t>фио</w:t>
      </w:r>
      <w:r w:rsidRPr="009F1049">
        <w:t xml:space="preserve"> заработной платы с фактической даты начала работы вместе с денежной компенсацией, предусмотренной ст. 236 ТК РФ; документ, подтверждающий отмену приказа об увольнении в отношении </w:t>
      </w:r>
      <w:r w:rsidRPr="009F1049">
        <w:rPr>
          <w:rStyle w:val="cat-FIOgrp-31rplc-42"/>
        </w:rPr>
        <w:t>фио</w:t>
      </w:r>
      <w:r w:rsidRPr="009F1049">
        <w:t>;</w:t>
      </w:r>
      <w:r w:rsidRPr="009F1049">
        <w:t xml:space="preserve"> книга учета движения трудовых книжек (с записями о трудовой книжке </w:t>
      </w:r>
      <w:r w:rsidRPr="009F1049">
        <w:rPr>
          <w:rStyle w:val="cat-FIOgrp-31rplc-43"/>
        </w:rPr>
        <w:t>фио</w:t>
      </w:r>
      <w:r w:rsidRPr="009F1049">
        <w:t>)</w:t>
      </w:r>
    </w:p>
    <w:p w:rsidR="00992171" w:rsidRPr="009F1049">
      <w:pPr>
        <w:ind w:left="80" w:right="282" w:firstLine="680"/>
        <w:jc w:val="both"/>
      </w:pPr>
      <w:r w:rsidRPr="009F1049">
        <w:t xml:space="preserve">В соответствии с ч. 5 ст. 11 Федерального закона от 26.12.2008 № 294-ФЗ «О защите прав </w:t>
      </w:r>
      <w:r w:rsidRPr="009F1049">
        <w:rPr>
          <w:i/>
          <w:iCs/>
        </w:rPr>
        <w:t>юри</w:t>
      </w:r>
      <w:r w:rsidRPr="009F1049">
        <w:t>дических лиц и индивидуальных предпринимателей при осуществлении государственного контроля (н</w:t>
      </w:r>
      <w:r w:rsidRPr="009F1049">
        <w:t>адзора) и муниципального контроля» в течение десяти рабочих дней со дня получения мотивированного запроса юридическое лицо обязано направить в орган государственного контроля (надзора), орган муниципального контроля указанные в запросе документы.</w:t>
      </w:r>
    </w:p>
    <w:p w:rsidR="00992171" w:rsidRPr="009F1049">
      <w:pPr>
        <w:ind w:left="80" w:right="282" w:firstLine="680"/>
        <w:jc w:val="both"/>
      </w:pPr>
      <w:r w:rsidRPr="009F1049">
        <w:t>В соответ</w:t>
      </w:r>
      <w:r w:rsidRPr="009F1049">
        <w:t xml:space="preserve">ствии с </w:t>
      </w:r>
      <w:r w:rsidRPr="009F1049">
        <w:t>ч</w:t>
      </w:r>
      <w:r w:rsidRPr="009F1049">
        <w:t>. 1 ст. 357 Трудового кодекса Российской Федерации государственный инспектор труда при осуществлении государственного надзора за соблюдением трудового законодательства и иных нормативно-правовых актов, содержащих нормы трудового права, имеет</w:t>
      </w:r>
      <w:r w:rsidRPr="009F1049">
        <w:rPr>
          <w:b/>
          <w:bCs/>
          <w:i/>
          <w:iCs/>
        </w:rPr>
        <w:t xml:space="preserve"> </w:t>
      </w:r>
      <w:r w:rsidRPr="009F1049">
        <w:t>запра</w:t>
      </w:r>
      <w:r w:rsidRPr="009F1049">
        <w:t>шивать у работодателей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992171" w:rsidRPr="009F1049">
      <w:pPr>
        <w:ind w:left="40" w:right="282" w:firstLine="640"/>
        <w:jc w:val="both"/>
      </w:pPr>
      <w:r w:rsidRPr="009F1049">
        <w:t>В соответствии с ч. 6 ст. 11 Федерального закона от 26.12.2008 № 294-ФЗ «О защите прав юри</w:t>
      </w:r>
      <w:r w:rsidRPr="009F1049">
        <w:t>дических лиц и индивидуальных предпринимателей при осуществлении государственного контроля (надзора) и муниципального контроля» указанные в запросе документы представляются в виде копий, заверенных печатью (при ее наличии) и соответственно подписью индивид</w:t>
      </w:r>
      <w:r w:rsidRPr="009F1049">
        <w:t>уального предпринимателя, его уполномоченного представителя, руководителя, иного должностного лица юридического лица.</w:t>
      </w:r>
      <w:r w:rsidRPr="009F1049">
        <w:t xml:space="preserve"> Юридическое лицо, индивидуальный предприниматель вправе представить указанные в запросе документы в форме электронных документов, подписан</w:t>
      </w:r>
      <w:r w:rsidRPr="009F1049">
        <w:t>ных усиленной квалифицированной электронной подписью, в порядке, определяемом Правительством Российской Федерации.</w:t>
      </w:r>
    </w:p>
    <w:p w:rsidR="00992171" w:rsidRPr="009F1049">
      <w:pPr>
        <w:ind w:left="80" w:right="282" w:firstLine="680"/>
        <w:jc w:val="both"/>
      </w:pPr>
      <w:r w:rsidRPr="009F1049">
        <w:t>Однако по состоянию на 09.04.2020 г. (срок окончания проверки) запрашиваемые документы в Инспекцию представлены не были, тем самым ИП Быков А</w:t>
      </w:r>
      <w:r w:rsidRPr="009F1049">
        <w:t xml:space="preserve">.В. совершил административное правонарушение, ответственность за которое предусмотрена ч. 2 ст. 19.4.1 </w:t>
      </w:r>
      <w:r w:rsidRPr="009F1049">
        <w:t>КоАП</w:t>
      </w:r>
      <w:r w:rsidRPr="009F1049">
        <w:t xml:space="preserve"> РФ.</w:t>
      </w:r>
    </w:p>
    <w:p w:rsidR="00992171" w:rsidRPr="009F1049">
      <w:pPr>
        <w:ind w:right="282"/>
        <w:jc w:val="both"/>
      </w:pPr>
      <w:r w:rsidRPr="009F1049">
        <w:t xml:space="preserve">  </w:t>
      </w:r>
      <w:r w:rsidRPr="009F1049">
        <w:t xml:space="preserve">          </w:t>
      </w:r>
      <w:r w:rsidRPr="009F1049">
        <w:t>В судебном заседании ИП Быков А.В. вину признал и пояснил, что при указанных в протоколе обстоятельствах, он не исполнил предписание в указанные сроки и не представил документы в Инспекцию по труду Республики Крым, поскольку не успел их предоставить в уста</w:t>
      </w:r>
      <w:r w:rsidRPr="009F1049">
        <w:t>новленный Инспекцией 10-дневный срок; дополнил, что документы были предоставлены им в начале апреля 2020 года.</w:t>
      </w:r>
      <w:r w:rsidRPr="009F1049">
        <w:t xml:space="preserve"> ИП Быков А.В. просил строго не наказывать и назначить минимальное наказание. </w:t>
      </w:r>
    </w:p>
    <w:p w:rsidR="00992171" w:rsidRPr="009F1049">
      <w:pPr>
        <w:ind w:right="282"/>
        <w:jc w:val="both"/>
      </w:pPr>
      <w:r w:rsidRPr="009F1049">
        <w:t xml:space="preserve">           Исследовав материалы дела, суд пришел к выводу о наличии</w:t>
      </w:r>
      <w:r w:rsidRPr="009F1049">
        <w:t xml:space="preserve"> в действиях Быкова А.В. состава правонарушения, предусмотренного ст. 19.4.1 ч.2 </w:t>
      </w:r>
      <w:r w:rsidRPr="009F1049">
        <w:t>КоАП</w:t>
      </w:r>
      <w:r w:rsidRPr="009F1049">
        <w:t xml:space="preserve"> РФ, исходя из следующего.</w:t>
      </w:r>
    </w:p>
    <w:p w:rsidR="00992171" w:rsidRPr="009F1049">
      <w:pPr>
        <w:ind w:right="282"/>
        <w:jc w:val="both"/>
      </w:pPr>
      <w:r w:rsidRPr="009F1049">
        <w:t xml:space="preserve">           </w:t>
      </w:r>
      <w:r w:rsidRPr="009F1049">
        <w:t>Согласно протоколу об административном правонарушении № 178-01-5/2020-3362-4 от 13 мая 2020 года, он был составлен в отношении ИП Бык</w:t>
      </w:r>
      <w:r w:rsidRPr="009F1049">
        <w:t xml:space="preserve">ова А.В. за то, что он воспрепятствовал законной деятельности должностного лица органа государственного </w:t>
      </w:r>
      <w:r w:rsidRPr="009F1049">
        <w:t>контроля (надзора), органа муниципального контроля по проведению проверок или уклонению от таких проверок, повлекшее невозможность проведения или заверш</w:t>
      </w:r>
      <w:r w:rsidRPr="009F1049">
        <w:t xml:space="preserve">ения проверок. </w:t>
      </w:r>
    </w:p>
    <w:p w:rsidR="00992171" w:rsidRPr="009F1049">
      <w:pPr>
        <w:ind w:right="282" w:firstLine="708"/>
        <w:jc w:val="both"/>
      </w:pPr>
      <w:r w:rsidRPr="009F1049">
        <w:t xml:space="preserve">Вина ИП Быкова А.В. в совершении административного правонарушения, предусмотренного </w:t>
      </w:r>
      <w:r w:rsidRPr="009F1049">
        <w:t>ч</w:t>
      </w:r>
      <w:r w:rsidRPr="009F1049">
        <w:t xml:space="preserve">. 2 ст. 19.4.1 </w:t>
      </w:r>
      <w:r w:rsidRPr="009F1049">
        <w:t>КоАП</w:t>
      </w:r>
      <w:r w:rsidRPr="009F1049">
        <w:t xml:space="preserve"> РФ, полностью подтверждается исследованными материалами дела об административном правонарушении, а именно: протоколом об административн</w:t>
      </w:r>
      <w:r w:rsidRPr="009F1049">
        <w:t xml:space="preserve">ом правонарушении № 178-01-5/2020-3362-4 от 13 мая 2020 года (л.д.1-5); определением № 178 от 13 мая 2020 года (л.д. 6-7); уведомлением о назначении времени и места составления протокола по </w:t>
      </w:r>
      <w:r w:rsidRPr="009F1049">
        <w:t>ч</w:t>
      </w:r>
      <w:r w:rsidRPr="009F1049">
        <w:t xml:space="preserve">. 2 ст. 19.4.1 </w:t>
      </w:r>
      <w:r w:rsidRPr="009F1049">
        <w:t>КоАП</w:t>
      </w:r>
      <w:r w:rsidRPr="009F1049">
        <w:t xml:space="preserve"> РФ (л.д.8-9); почтовым уведомлением (л.д.10);</w:t>
      </w:r>
      <w:r w:rsidRPr="009F1049">
        <w:t xml:space="preserve"> распоряжением (приказом) органа государственного контроля (надзора), органа муниципального контроля о проведении внеплановой проверки ИП от 3 марта 2020 года, где указано, что срок проведения проверки не более 20 дней, </w:t>
      </w:r>
      <w:r w:rsidRPr="009F1049">
        <w:t>к</w:t>
      </w:r>
      <w:r w:rsidRPr="009F1049">
        <w:t xml:space="preserve"> проверки приступить с 12 марта 202</w:t>
      </w:r>
      <w:r w:rsidRPr="009F1049">
        <w:t xml:space="preserve">0 года и окончить не позднее 9 апреля 2020 года (л.д.11-13); </w:t>
      </w:r>
      <w:r w:rsidRPr="009F1049">
        <w:t>уведомлением</w:t>
      </w:r>
      <w:r w:rsidRPr="009F1049">
        <w:t xml:space="preserve"> направленным на имя ИП Быкова А.В. от 10 марта 2020 года о том, что необходимо предоставить заверенные копии документов согласно перечню, указанному в п. 13 распоряжения от 3 марта 2</w:t>
      </w:r>
      <w:r w:rsidRPr="009F1049">
        <w:t xml:space="preserve">020 года и необходимо в установленные сроки (10 рабочих дней со дня получения запроса) предоставить данные документы (л.д.14-15); </w:t>
      </w:r>
      <w:r w:rsidRPr="009F1049">
        <w:t>почтовым уведомление (л.д. 16); решение о согласовании проведения внеплановой документарной проверки от 4 марта 2020 года с 12</w:t>
      </w:r>
      <w:r w:rsidRPr="009F1049">
        <w:t xml:space="preserve"> марта 2020 года по 9 апреля 2020 года (л.д. 17); внутренним номером обращения в системе (л.д. 18-19); информация о результатах рассмотрения обращения (л.д. 20-24); предписание № 178-01-5/2019-3362-3 от 30 января 2020 года (л.д. 25-27);</w:t>
      </w:r>
      <w:r w:rsidRPr="009F1049">
        <w:t xml:space="preserve"> сопроводительным пи</w:t>
      </w:r>
      <w:r w:rsidRPr="009F1049">
        <w:t>сьмом (</w:t>
      </w:r>
      <w:r w:rsidRPr="009F1049">
        <w:t>л</w:t>
      </w:r>
      <w:r w:rsidRPr="009F1049">
        <w:t>.д. 28); копией свидетельства о государственной регистрации физического лица (л.д. 29); копией свидетельства о постановке на учет (л.д. 30) и другими материалами дела.</w:t>
      </w:r>
    </w:p>
    <w:p w:rsidR="00992171" w:rsidRPr="009F1049">
      <w:pPr>
        <w:ind w:right="282" w:firstLine="540"/>
        <w:jc w:val="both"/>
      </w:pPr>
      <w:r w:rsidRPr="009F1049">
        <w:t xml:space="preserve">В силу </w:t>
      </w:r>
      <w:hyperlink r:id="rId4" w:history="1">
        <w:r w:rsidRPr="009F1049">
          <w:rPr>
            <w:color w:val="0000EE"/>
          </w:rPr>
          <w:t>ч. 5 ст. 12</w:t>
        </w:r>
      </w:hyperlink>
      <w:r w:rsidRPr="009F1049"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</w:t>
      </w:r>
      <w:r w:rsidRPr="009F1049">
        <w:t>адзора) и муниципального контроля"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</w:t>
      </w:r>
      <w:r w:rsidRPr="009F1049">
        <w:t>оля (надзора), органа муниципального контроля, проводящим выездную проверку, возможность ознакомиться с документами</w:t>
      </w:r>
      <w:r w:rsidRPr="009F1049">
        <w:t xml:space="preserve">, </w:t>
      </w:r>
      <w:r w:rsidRPr="009F1049">
        <w:t>связанными с целями, задачами и предметом выездной проверки, в случае, если выездной проверке не предшествовало проведение документарной пр</w:t>
      </w:r>
      <w:r w:rsidRPr="009F1049">
        <w:t>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</w:t>
      </w:r>
      <w:r w:rsidRPr="009F1049">
        <w:t>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</w:t>
      </w:r>
      <w:r w:rsidRPr="009F1049">
        <w:t>, транспортным средствам и перевозимым ими грузам.</w:t>
      </w:r>
    </w:p>
    <w:p w:rsidR="00992171" w:rsidRPr="009F1049">
      <w:pPr>
        <w:ind w:right="282" w:firstLine="540"/>
        <w:jc w:val="both"/>
      </w:pPr>
      <w:r w:rsidRPr="009F1049">
        <w:t>Юридические лица, их руководители, иные должн</w:t>
      </w:r>
      <w:r w:rsidRPr="009F1049">
        <w:t xml:space="preserve">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указанного </w:t>
      </w:r>
      <w:hyperlink r:id="rId5" w:history="1">
        <w:r w:rsidRPr="009F1049">
          <w:rPr>
            <w:color w:val="0000EE"/>
          </w:rPr>
          <w:t>закона</w:t>
        </w:r>
      </w:hyperlink>
      <w:r w:rsidRPr="009F1049">
        <w:t>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</w:t>
      </w:r>
      <w:r w:rsidRPr="009F1049">
        <w:t>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</w:t>
      </w:r>
      <w:r w:rsidRPr="009F1049">
        <w:t xml:space="preserve"> с законодательством РФ.</w:t>
      </w:r>
    </w:p>
    <w:p w:rsidR="00992171" w:rsidRPr="009F1049">
      <w:pPr>
        <w:ind w:right="282" w:firstLine="540"/>
        <w:jc w:val="both"/>
      </w:pPr>
      <w:hyperlink r:id="rId6" w:history="1">
        <w:r w:rsidRPr="009F1049" w:rsidR="003E0814">
          <w:rPr>
            <w:color w:val="0000EE"/>
          </w:rPr>
          <w:t>Частью 2 ст. 19.4.1</w:t>
        </w:r>
      </w:hyperlink>
      <w:r w:rsidRPr="009F1049" w:rsidR="003E0814">
        <w:t xml:space="preserve"> </w:t>
      </w:r>
      <w:r w:rsidRPr="009F1049" w:rsidR="003E0814">
        <w:t>КоАП</w:t>
      </w:r>
      <w:r w:rsidRPr="009F1049" w:rsidR="003E0814">
        <w:t xml:space="preserve"> РФ определено, что действия (бездействие), предусмотренные </w:t>
      </w:r>
      <w:hyperlink r:id="rId7" w:history="1">
        <w:r w:rsidRPr="009F1049" w:rsidR="003E0814">
          <w:rPr>
            <w:color w:val="0000EE"/>
          </w:rPr>
          <w:t>ч. 1 данной статьи</w:t>
        </w:r>
      </w:hyperlink>
      <w:r w:rsidRPr="009F1049" w:rsidR="003E0814">
        <w:t xml:space="preserve">, повлекшие невозможность проведения или </w:t>
      </w:r>
      <w:r w:rsidRPr="009F1049" w:rsidR="003E0814">
        <w:t>завершения проверки, влекут наложение административного штрафа на должностных лиц в размере от пяти тысяч до</w:t>
      </w:r>
      <w:r w:rsidRPr="009F1049" w:rsidR="003E0814">
        <w:t xml:space="preserve"> десяти тысяч рублей; на юридических лиц - от двадцати тысяч до пятидесяти тысяч рублей.</w:t>
      </w:r>
    </w:p>
    <w:p w:rsidR="00992171" w:rsidRPr="009F1049">
      <w:pPr>
        <w:ind w:right="282" w:firstLine="708"/>
        <w:jc w:val="both"/>
      </w:pPr>
      <w:r w:rsidRPr="009F1049">
        <w:t xml:space="preserve">Данные доказательства оформлены должностным лицом в рамках выполнения им своих должностных обязанностей, в соответствии с требованиями закона, причиной их составления </w:t>
      </w:r>
      <w:r w:rsidRPr="009F1049">
        <w:t>послужило непосредственное выявление административного правонарушения, нарушений требований закона при их составлении не допущено, все сведения, необходимые для правильного разрешения дела, в них отражены, они согласуются между собой и с фактическими данны</w:t>
      </w:r>
      <w:r w:rsidRPr="009F1049">
        <w:t xml:space="preserve">ми, являются достоверными и допустимыми, отнесены ст. 26.2 </w:t>
      </w:r>
      <w:r w:rsidRPr="009F1049">
        <w:t>КоАП</w:t>
      </w:r>
      <w:r w:rsidRPr="009F1049">
        <w:t xml:space="preserve"> РФ</w:t>
      </w:r>
      <w:r w:rsidRPr="009F1049">
        <w:t xml:space="preserve"> к числу доказательств, имеющих значение для правильного разрешения дела.</w:t>
      </w:r>
    </w:p>
    <w:p w:rsidR="00992171" w:rsidRPr="009F1049">
      <w:pPr>
        <w:ind w:right="282" w:firstLine="708"/>
        <w:jc w:val="both"/>
      </w:pPr>
      <w:r w:rsidRPr="009F1049">
        <w:t xml:space="preserve">В соответствии со ст. 24.1 </w:t>
      </w:r>
      <w:r w:rsidRPr="009F1049">
        <w:t>КоАП</w:t>
      </w:r>
      <w:r w:rsidRPr="009F1049">
        <w:t xml:space="preserve"> РФ задачами производства по делам об административных правонарушениях являются всест</w:t>
      </w:r>
      <w:r w:rsidRPr="009F1049">
        <w:t>ороннее, полное, объективное выяснение всех обстоятельств дела, разрешение его в соответствии с законом.</w:t>
      </w:r>
    </w:p>
    <w:p w:rsidR="00992171" w:rsidRPr="009F1049">
      <w:pPr>
        <w:ind w:right="282" w:firstLine="708"/>
        <w:jc w:val="both"/>
      </w:pPr>
      <w:r w:rsidRPr="009F1049">
        <w:t xml:space="preserve">Согласно ст. 26.11 </w:t>
      </w:r>
      <w:r w:rsidRPr="009F1049">
        <w:t>КоАП</w:t>
      </w:r>
      <w:r w:rsidRPr="009F1049">
        <w:t xml:space="preserve"> РФ судья, члены коллегиального органа, должностное лицо, осуществляющие производство по делу об административном правонарушении</w:t>
      </w:r>
      <w:r w:rsidRPr="009F1049">
        <w:t>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92171" w:rsidRPr="009F1049">
      <w:pPr>
        <w:ind w:right="282" w:firstLine="567"/>
        <w:jc w:val="both"/>
      </w:pPr>
      <w:r w:rsidRPr="009F1049">
        <w:t xml:space="preserve">Доказательств в опровержение представленных и оглашенных документов ИП Быковым А.В., суду </w:t>
      </w:r>
      <w:r w:rsidRPr="009F1049">
        <w:t>предоставлено не было. Ходатайства, заявление, документы, справки и иные материалы, согласно которым документально было бы установлено предоставление в срок документов, суду не предоставлено.</w:t>
      </w:r>
    </w:p>
    <w:p w:rsidR="00992171" w:rsidRPr="009F1049">
      <w:pPr>
        <w:widowControl w:val="0"/>
        <w:ind w:left="20" w:right="282" w:firstLine="700"/>
        <w:jc w:val="both"/>
      </w:pPr>
      <w:r w:rsidRPr="009F1049">
        <w:t>Таким образом, со стороны лица, в отношении которого назначена в</w:t>
      </w:r>
      <w:r w:rsidRPr="009F1049">
        <w:t xml:space="preserve">неплановая проверка было осуществлено действие, направленное на создание препятствий для осуществления должностным лицом органа муниципального контроля деятельности по проведению проверки, а также действия направленные на избежание проведения проверки. </w:t>
      </w:r>
    </w:p>
    <w:p w:rsidR="00992171" w:rsidRPr="009F1049">
      <w:pPr>
        <w:widowControl w:val="0"/>
        <w:ind w:left="20" w:right="282" w:firstLine="700"/>
        <w:jc w:val="both"/>
      </w:pPr>
      <w:r w:rsidRPr="009F1049">
        <w:t>Об</w:t>
      </w:r>
      <w:r w:rsidRPr="009F1049">
        <w:t>ъективная сторона состава административного правонарушения, предусмотренного частью 2 статьи 19.4.1 Кодекса Российской Федерации об административных правонарушениях, выражается в совершении деяния, направленного на создание препятствий для осуществления до</w:t>
      </w:r>
      <w:r w:rsidRPr="009F1049">
        <w:t>лжностным лицом органа муниципального контроля (надзора) законной деятельности по проведению проверок, либо направленного на избежание таких проверок.</w:t>
      </w:r>
    </w:p>
    <w:p w:rsidR="00992171" w:rsidRPr="009F1049">
      <w:pPr>
        <w:widowControl w:val="0"/>
        <w:ind w:left="20" w:right="282" w:firstLine="540"/>
        <w:jc w:val="both"/>
      </w:pPr>
      <w:r w:rsidRPr="009F1049">
        <w:t>Данные действия образуют состав административного правонарушения предусмотренного частью 2</w:t>
      </w:r>
      <w:r w:rsidRPr="009F1049">
        <w:t xml:space="preserve"> статьи 19.4.1 Кодекса Российской Федерации об административных правонарушениях - «Действия (бездействие), предусмотренные частью 1 настоящей статьи, повлекшие невозможность проведения или завершения проверки ».</w:t>
      </w:r>
    </w:p>
    <w:p w:rsidR="00992171" w:rsidRPr="009F1049">
      <w:pPr>
        <w:widowControl w:val="0"/>
        <w:ind w:left="20" w:right="282" w:firstLine="540"/>
        <w:jc w:val="both"/>
      </w:pPr>
      <w:r w:rsidRPr="009F1049">
        <w:t>В действиях ИП Быкова А.В. содержится состав</w:t>
      </w:r>
      <w:r w:rsidRPr="009F1049">
        <w:t xml:space="preserve"> административного правонарушения, предусмотренного ч. 2 ст.</w:t>
      </w:r>
      <w:r w:rsidRPr="009F1049">
        <w:rPr>
          <w:b/>
          <w:bCs/>
        </w:rPr>
        <w:t xml:space="preserve"> </w:t>
      </w:r>
      <w:r w:rsidRPr="009F1049">
        <w:t>19.4.1 Кодекса Российской Федерации об административных правонарушениях - «Воспрепятствование законной деятельности должностного лица органа государственного контроля (надзора), органа государств</w:t>
      </w:r>
      <w:r w:rsidRPr="009F1049">
        <w:t>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</w:t>
      </w:r>
      <w:r w:rsidRPr="009F1049">
        <w:t>ведению проверок или</w:t>
      </w:r>
      <w:r w:rsidRPr="009F1049">
        <w:t xml:space="preserve"> уклонение от таких проверок, повлекшие невозможность проведения или завершения проверки».</w:t>
      </w:r>
    </w:p>
    <w:p w:rsidR="00992171" w:rsidRPr="009F1049">
      <w:pPr>
        <w:ind w:right="282" w:firstLine="540"/>
        <w:jc w:val="both"/>
      </w:pPr>
      <w:r w:rsidRPr="009F1049">
        <w:t>Исследовав письменные доказательства и фактические данные в совокупности, судья приходит к выводу, что вина ИП Быкова А.В. во вменяемом ему право</w:t>
      </w:r>
      <w:r w:rsidRPr="009F1049">
        <w:t xml:space="preserve">нарушении нашла свое подтверждение в судебном заседании и подтверждается материалами дела. </w:t>
      </w:r>
    </w:p>
    <w:p w:rsidR="00992171" w:rsidRPr="009F1049">
      <w:pPr>
        <w:ind w:right="282"/>
        <w:jc w:val="both"/>
      </w:pPr>
      <w:r w:rsidRPr="009F1049">
        <w:t xml:space="preserve">           Согласно ст. 4.1 ч.2 </w:t>
      </w:r>
      <w:r w:rsidRPr="009F1049">
        <w:t>КоАП</w:t>
      </w:r>
      <w:r w:rsidRPr="009F1049">
        <w:t xml:space="preserve"> РФ, при назначении административного наказания суд учитывает характер совершенного административного правонарушения, личность в</w:t>
      </w:r>
      <w:r w:rsidRPr="009F1049">
        <w:t>иновного, его имущественное положение, обстоятельства, смягчающие и отягчающие административную ответственность.</w:t>
      </w:r>
    </w:p>
    <w:p w:rsidR="00992171" w:rsidRPr="009F1049">
      <w:pPr>
        <w:ind w:right="282"/>
        <w:jc w:val="both"/>
      </w:pPr>
      <w:r w:rsidRPr="009F1049">
        <w:t xml:space="preserve">           Принимая во внимание характер совершенного административного правонарушения, его имущественное положение, признание вины как смягчаю</w:t>
      </w:r>
      <w:r w:rsidRPr="009F1049">
        <w:t>щее обстоятельство, отсутствие отягчающих административную ответственность обстоятельств, ранее к административной ответственности не привлекался, суд пришел к выводу о возможности назначить ему административное наказание в виде штрафа в нижнем пределе, ус</w:t>
      </w:r>
      <w:r w:rsidRPr="009F1049">
        <w:t xml:space="preserve">тановленном санкцией ст. 19.4.1 ч.2 </w:t>
      </w:r>
      <w:r w:rsidRPr="009F1049">
        <w:t>КоАП</w:t>
      </w:r>
      <w:r w:rsidRPr="009F1049">
        <w:t xml:space="preserve"> РФ.</w:t>
      </w:r>
    </w:p>
    <w:p w:rsidR="00992171" w:rsidRPr="009F1049">
      <w:pPr>
        <w:ind w:right="282"/>
        <w:jc w:val="both"/>
      </w:pPr>
      <w:r w:rsidRPr="009F1049">
        <w:t xml:space="preserve">             На основании </w:t>
      </w:r>
      <w:r w:rsidRPr="009F1049">
        <w:t>изложенного</w:t>
      </w:r>
      <w:r w:rsidRPr="009F1049">
        <w:t xml:space="preserve">, руководствуясь ст. ст. 29.9, 29.10 </w:t>
      </w:r>
      <w:r w:rsidRPr="009F1049">
        <w:t>КоАП</w:t>
      </w:r>
      <w:r w:rsidRPr="009F1049">
        <w:t xml:space="preserve"> РФ, мировой судья,</w:t>
      </w:r>
    </w:p>
    <w:p w:rsidR="00992171" w:rsidRPr="009F1049">
      <w:pPr>
        <w:ind w:right="282"/>
        <w:jc w:val="both"/>
      </w:pPr>
      <w:r w:rsidRPr="009F1049">
        <w:tab/>
      </w:r>
      <w:r w:rsidRPr="009F1049">
        <w:t xml:space="preserve">                                             </w:t>
      </w:r>
    </w:p>
    <w:p w:rsidR="00992171" w:rsidRPr="009F1049">
      <w:pPr>
        <w:ind w:right="282"/>
        <w:jc w:val="center"/>
      </w:pPr>
      <w:r w:rsidRPr="009F1049">
        <w:t>ПОСТАНОВИЛ:</w:t>
      </w:r>
    </w:p>
    <w:p w:rsidR="00992171" w:rsidRPr="009F1049">
      <w:pPr>
        <w:ind w:right="282"/>
        <w:jc w:val="both"/>
      </w:pPr>
    </w:p>
    <w:p w:rsidR="00992171" w:rsidRPr="009F1049">
      <w:pPr>
        <w:ind w:right="282"/>
        <w:jc w:val="both"/>
      </w:pPr>
      <w:r w:rsidRPr="009F1049">
        <w:tab/>
      </w:r>
      <w:r w:rsidRPr="009F1049">
        <w:t xml:space="preserve">   </w:t>
      </w:r>
      <w:r w:rsidRPr="009F1049">
        <w:rPr>
          <w:rStyle w:val="cat-UserDefinedgrp-51rplc-75"/>
        </w:rPr>
        <w:t>...ИП Быкова А.В.</w:t>
      </w:r>
      <w:r w:rsidRPr="009F1049">
        <w:t xml:space="preserve"> признать виновным в совершении </w:t>
      </w:r>
      <w:r w:rsidRPr="009F1049">
        <w:t>административного правонарушения, предусмотренного ст. 19.4.1 ч.2 Кодекса Российской Федерации об административных правонарушениях, и назначить ему административное наказание в виде штрафа в сумме 5000 руб. (пяти тысяч рублей).</w:t>
      </w:r>
    </w:p>
    <w:p w:rsidR="00992171" w:rsidRPr="009F1049">
      <w:pPr>
        <w:ind w:right="282"/>
        <w:jc w:val="both"/>
      </w:pPr>
      <w:r w:rsidRPr="009F1049">
        <w:tab/>
      </w:r>
      <w:r w:rsidRPr="009F1049">
        <w:t xml:space="preserve">Штраф подлежит уплате по </w:t>
      </w:r>
      <w:r w:rsidRPr="009F1049">
        <w:t xml:space="preserve">реквизитам: почтовый адресу: </w:t>
      </w:r>
      <w:r w:rsidRPr="009F1049">
        <w:rPr>
          <w:rStyle w:val="cat-UserDefinedgrp-56rplc-79"/>
        </w:rPr>
        <w:t>...реквизиты</w:t>
      </w:r>
      <w:r w:rsidRPr="009F1049">
        <w:rPr>
          <w:rStyle w:val="cat-UserDefinedgrp-56rplc-79"/>
        </w:rPr>
        <w:t xml:space="preserve"> </w:t>
      </w:r>
      <w:r w:rsidRPr="009F1049">
        <w:t>.</w:t>
      </w:r>
    </w:p>
    <w:p w:rsidR="00992171" w:rsidRPr="009F1049">
      <w:pPr>
        <w:ind w:right="282" w:firstLine="708"/>
        <w:jc w:val="both"/>
      </w:pPr>
      <w:r w:rsidRPr="009F1049">
        <w:t>Квитанцию об уплате штрафа предоставить мировому судье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</w:t>
      </w:r>
      <w:r w:rsidRPr="009F1049">
        <w:t>еды, д. 20.</w:t>
      </w:r>
    </w:p>
    <w:p w:rsidR="00992171" w:rsidRPr="009F1049">
      <w:pPr>
        <w:ind w:right="282"/>
        <w:jc w:val="both"/>
      </w:pPr>
      <w:r w:rsidRPr="009F1049">
        <w:t xml:space="preserve">           Согласно ст. 32.2 </w:t>
      </w:r>
      <w:r w:rsidRPr="009F1049">
        <w:t>КоАП</w:t>
      </w:r>
      <w:r w:rsidRPr="009F1049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9F1049">
        <w:t xml:space="preserve"> силу.</w:t>
      </w:r>
    </w:p>
    <w:p w:rsidR="00992171" w:rsidRPr="009F1049">
      <w:pPr>
        <w:ind w:right="282" w:firstLine="720"/>
        <w:jc w:val="both"/>
      </w:pPr>
      <w:r w:rsidRPr="009F1049"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</w:t>
      </w:r>
      <w:r w:rsidRPr="009F1049">
        <w:t>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9F1049">
        <w:t xml:space="preserve"> срок до</w:t>
      </w:r>
      <w:r w:rsidRPr="009F1049">
        <w:t xml:space="preserve"> пятидесяти часов.</w:t>
      </w:r>
    </w:p>
    <w:p w:rsidR="00992171" w:rsidRPr="009F1049">
      <w:pPr>
        <w:ind w:right="282"/>
        <w:jc w:val="both"/>
      </w:pPr>
      <w:r w:rsidRPr="009F1049"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</w:t>
      </w:r>
      <w:r w:rsidRPr="009F1049">
        <w:t>(Нижнегорский муниципальный район) Республики Крым (адрес: ул. Победы, д. 20, п. Нижнегорский, Республика Крым).</w:t>
      </w:r>
    </w:p>
    <w:p w:rsidR="00992171" w:rsidRPr="009F1049">
      <w:pPr>
        <w:jc w:val="both"/>
      </w:pPr>
    </w:p>
    <w:p w:rsidR="00992171" w:rsidRPr="009F1049">
      <w:pPr>
        <w:jc w:val="both"/>
      </w:pPr>
      <w:r w:rsidRPr="009F1049">
        <w:t xml:space="preserve">        И.о. мирового судьи</w:t>
      </w:r>
      <w:r w:rsidRPr="009F1049">
        <w:tab/>
      </w:r>
      <w:r w:rsidR="009F1049">
        <w:t>/подпись/</w:t>
      </w:r>
      <w:r w:rsidRPr="009F1049">
        <w:tab/>
        <w:t xml:space="preserve">     </w:t>
      </w:r>
      <w:r w:rsidRPr="009F1049">
        <w:tab/>
      </w:r>
      <w:r w:rsidRPr="009F1049">
        <w:tab/>
        <w:t xml:space="preserve">                             А.И. </w:t>
      </w:r>
      <w:r w:rsidRPr="009F1049">
        <w:t>Гноевой</w:t>
      </w:r>
      <w:r w:rsidRPr="009F1049">
        <w:t xml:space="preserve"> </w:t>
      </w:r>
    </w:p>
    <w:sectPr w:rsidSect="00992171">
      <w:headerReference w:type="default" r:id="rId8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71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9F1049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992171"/>
    <w:rsid w:val="003E0814"/>
    <w:rsid w:val="00992171"/>
    <w:rsid w:val="009F10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51rplc-6">
    <w:name w:val="cat-UserDefined grp-51 rplc-6"/>
    <w:basedOn w:val="DefaultParagraphFont"/>
    <w:rsid w:val="00992171"/>
  </w:style>
  <w:style w:type="character" w:customStyle="1" w:styleId="cat-UserDefinedgrp-52rplc-7">
    <w:name w:val="cat-UserDefined grp-52 rplc-7"/>
    <w:basedOn w:val="DefaultParagraphFont"/>
    <w:rsid w:val="00992171"/>
  </w:style>
  <w:style w:type="character" w:customStyle="1" w:styleId="cat-Addressgrp-2rplc-8">
    <w:name w:val="cat-Address grp-2 rplc-8"/>
    <w:basedOn w:val="DefaultParagraphFont"/>
    <w:rsid w:val="00992171"/>
  </w:style>
  <w:style w:type="character" w:customStyle="1" w:styleId="cat-Dategrp-12rplc-10">
    <w:name w:val="cat-Date grp-12 rplc-10"/>
    <w:basedOn w:val="DefaultParagraphFont"/>
    <w:rsid w:val="00992171"/>
  </w:style>
  <w:style w:type="character" w:customStyle="1" w:styleId="cat-Timegrp-45rplc-11">
    <w:name w:val="cat-Time grp-45 rplc-11"/>
    <w:basedOn w:val="DefaultParagraphFont"/>
    <w:rsid w:val="00992171"/>
  </w:style>
  <w:style w:type="character" w:customStyle="1" w:styleId="cat-Addressgrp-4rplc-12">
    <w:name w:val="cat-Address grp-4 rplc-12"/>
    <w:basedOn w:val="DefaultParagraphFont"/>
    <w:rsid w:val="00992171"/>
  </w:style>
  <w:style w:type="character" w:customStyle="1" w:styleId="cat-UserDefinedgrp-53rplc-16">
    <w:name w:val="cat-UserDefined grp-53 rplc-16"/>
    <w:basedOn w:val="DefaultParagraphFont"/>
    <w:rsid w:val="00992171"/>
  </w:style>
  <w:style w:type="character" w:customStyle="1" w:styleId="cat-Dategrp-14rplc-18">
    <w:name w:val="cat-Date grp-14 rplc-18"/>
    <w:basedOn w:val="DefaultParagraphFont"/>
    <w:rsid w:val="00992171"/>
  </w:style>
  <w:style w:type="character" w:customStyle="1" w:styleId="cat-UserDefinedgrp-54rplc-19">
    <w:name w:val="cat-UserDefined grp-54 rplc-19"/>
    <w:basedOn w:val="DefaultParagraphFont"/>
    <w:rsid w:val="00992171"/>
  </w:style>
  <w:style w:type="character" w:customStyle="1" w:styleId="cat-FIOgrp-30rplc-20">
    <w:name w:val="cat-FIO grp-30 rplc-20"/>
    <w:basedOn w:val="DefaultParagraphFont"/>
    <w:rsid w:val="00992171"/>
  </w:style>
  <w:style w:type="character" w:customStyle="1" w:styleId="cat-Addressgrp-5rplc-24">
    <w:name w:val="cat-Address grp-5 rplc-24"/>
    <w:basedOn w:val="DefaultParagraphFont"/>
    <w:rsid w:val="00992171"/>
  </w:style>
  <w:style w:type="character" w:customStyle="1" w:styleId="cat-Addressgrp-6rplc-25">
    <w:name w:val="cat-Address grp-6 rplc-25"/>
    <w:basedOn w:val="DefaultParagraphFont"/>
    <w:rsid w:val="00992171"/>
  </w:style>
  <w:style w:type="character" w:customStyle="1" w:styleId="cat-Addressgrp-5rplc-27">
    <w:name w:val="cat-Address grp-5 rplc-27"/>
    <w:basedOn w:val="DefaultParagraphFont"/>
    <w:rsid w:val="00992171"/>
  </w:style>
  <w:style w:type="character" w:customStyle="1" w:styleId="cat-Addressgrp-6rplc-28">
    <w:name w:val="cat-Address grp-6 rplc-28"/>
    <w:basedOn w:val="DefaultParagraphFont"/>
    <w:rsid w:val="00992171"/>
  </w:style>
  <w:style w:type="character" w:customStyle="1" w:styleId="cat-Dategrp-14rplc-30">
    <w:name w:val="cat-Date grp-14 rplc-30"/>
    <w:basedOn w:val="DefaultParagraphFont"/>
    <w:rsid w:val="00992171"/>
  </w:style>
  <w:style w:type="character" w:customStyle="1" w:styleId="cat-UserDefinedgrp-54rplc-31">
    <w:name w:val="cat-UserDefined grp-54 rplc-31"/>
    <w:basedOn w:val="DefaultParagraphFont"/>
    <w:rsid w:val="00992171"/>
  </w:style>
  <w:style w:type="character" w:customStyle="1" w:styleId="cat-UserDefinedgrp-55rplc-35">
    <w:name w:val="cat-UserDefined grp-55 rplc-35"/>
    <w:basedOn w:val="DefaultParagraphFont"/>
    <w:rsid w:val="00992171"/>
  </w:style>
  <w:style w:type="character" w:customStyle="1" w:styleId="cat-FIOgrp-31rplc-36">
    <w:name w:val="cat-FIO grp-31 rplc-36"/>
    <w:basedOn w:val="DefaultParagraphFont"/>
    <w:rsid w:val="00992171"/>
  </w:style>
  <w:style w:type="character" w:customStyle="1" w:styleId="cat-FIOgrp-31rplc-37">
    <w:name w:val="cat-FIO grp-31 rplc-37"/>
    <w:basedOn w:val="DefaultParagraphFont"/>
    <w:rsid w:val="00992171"/>
  </w:style>
  <w:style w:type="character" w:customStyle="1" w:styleId="cat-FIOgrp-31rplc-38">
    <w:name w:val="cat-FIO grp-31 rplc-38"/>
    <w:basedOn w:val="DefaultParagraphFont"/>
    <w:rsid w:val="00992171"/>
  </w:style>
  <w:style w:type="character" w:customStyle="1" w:styleId="cat-FIOgrp-31rplc-39">
    <w:name w:val="cat-FIO grp-31 rplc-39"/>
    <w:basedOn w:val="DefaultParagraphFont"/>
    <w:rsid w:val="00992171"/>
  </w:style>
  <w:style w:type="character" w:customStyle="1" w:styleId="cat-FIOgrp-31rplc-40">
    <w:name w:val="cat-FIO grp-31 rplc-40"/>
    <w:basedOn w:val="DefaultParagraphFont"/>
    <w:rsid w:val="00992171"/>
  </w:style>
  <w:style w:type="character" w:customStyle="1" w:styleId="cat-FIOgrp-31rplc-41">
    <w:name w:val="cat-FIO grp-31 rplc-41"/>
    <w:basedOn w:val="DefaultParagraphFont"/>
    <w:rsid w:val="00992171"/>
  </w:style>
  <w:style w:type="character" w:customStyle="1" w:styleId="cat-FIOgrp-31rplc-42">
    <w:name w:val="cat-FIO grp-31 rplc-42"/>
    <w:basedOn w:val="DefaultParagraphFont"/>
    <w:rsid w:val="00992171"/>
  </w:style>
  <w:style w:type="character" w:customStyle="1" w:styleId="cat-FIOgrp-31rplc-43">
    <w:name w:val="cat-FIO grp-31 rplc-43"/>
    <w:basedOn w:val="DefaultParagraphFont"/>
    <w:rsid w:val="00992171"/>
  </w:style>
  <w:style w:type="character" w:customStyle="1" w:styleId="cat-UserDefinedgrp-51rplc-75">
    <w:name w:val="cat-UserDefined grp-51 rplc-75"/>
    <w:basedOn w:val="DefaultParagraphFont"/>
    <w:rsid w:val="00992171"/>
  </w:style>
  <w:style w:type="character" w:customStyle="1" w:styleId="cat-UserDefinedgrp-56rplc-79">
    <w:name w:val="cat-UserDefined grp-56 rplc-79"/>
    <w:basedOn w:val="DefaultParagraphFont"/>
    <w:rsid w:val="00992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5D7559EC9D641362BF54CC686F37BF9C440A3E3354F5A771F9F552EC17DEC15E05C88A1871CCAFB032969FE7ABE9A9D7792AC14BED7A4FaDe9L" TargetMode="External" /><Relationship Id="rId5" Type="http://schemas.openxmlformats.org/officeDocument/2006/relationships/hyperlink" Target="consultantplus://offline/ref=D2A519E8FD2F5C9C3233E59C34DD1358F2041E86F123735F6CA20BD9E50296129CF6ECD904AA8EF125731E8AC9Q3fAL" TargetMode="External" /><Relationship Id="rId6" Type="http://schemas.openxmlformats.org/officeDocument/2006/relationships/hyperlink" Target="consultantplus://offline/ref=71656EC57D7A48C3B46B1A2E6CDDBA5AEB047D5840B5D6631AE97EE1FA26291C553033605029311A7F3C611EB56F0F0EAF1DB0F56235l9f3L" TargetMode="External" /><Relationship Id="rId7" Type="http://schemas.openxmlformats.org/officeDocument/2006/relationships/hyperlink" Target="consultantplus://offline/ref=71656EC57D7A48C3B46B1A2E6CDDBA5AEB047D5840B5D6631AE97EE1FA26291C553033655E27311A7F3C611EB56F0F0EAF1DB0F56235l9f3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