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5-65-155/2017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26 октября 2017 года</w:t>
      </w:r>
      <w:r>
        <w:tab/>
        <w:t xml:space="preserve">                     </w:t>
      </w:r>
      <w:r>
        <w:tab/>
      </w:r>
      <w:r>
        <w:tab/>
        <w:t xml:space="preserve">                           </w:t>
      </w:r>
      <w:r>
        <w:t>п.Нижнегорский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Мировой судья судебного участка № 65 Нижнегорского судебного района (Нижнегорский муниципальный район) Республики Крым ...Тайган</w:t>
      </w:r>
      <w:r>
        <w:t xml:space="preserve">ская Т.В., с участием лица, привлекаемого к административной ответственности – ...Стельмаха В.С., рассмотрев материалы дела об административном правонарушении, поступившие из ОМВД России по ...району Республики Крым, в отношении   </w:t>
      </w:r>
    </w:p>
    <w:p w:rsidR="00A77B3E">
      <w:r>
        <w:t xml:space="preserve">                        </w:t>
      </w:r>
      <w:r>
        <w:t xml:space="preserve">                           ...Стельмаха В.С., </w:t>
      </w:r>
    </w:p>
    <w:p w:rsidR="00A77B3E">
      <w:r>
        <w:t xml:space="preserve">                                                   ...дата рождения,         </w:t>
      </w:r>
    </w:p>
    <w:p w:rsidR="00A77B3E">
      <w:r>
        <w:t>уроженца ...место рождения, гражданина Российской Федерации, имеющего неполное среднее образование, холостого, не имеющего на иждив</w:t>
      </w:r>
      <w:r>
        <w:t xml:space="preserve">ении несовершеннолетних детей, не работающего, инвалидности не имеющего, проживающего без регистрации по ...адрес, </w:t>
      </w:r>
    </w:p>
    <w:p w:rsidR="00A77B3E">
      <w:r>
        <w:t>о привлечении его к административной ответственности за правонарушение, предусмотренное ст. 20.25 ч.1 Кодекса Российской Федерации об админи</w:t>
      </w:r>
      <w:r>
        <w:t xml:space="preserve">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Стельмах В.С. ...дата в 15 часов 00 минут, будучи привлеченным к административной ответственности постановлением старшего УУП ОУУП и ПДН ОМВД России по ...району от 17 мая 2017 года за совершение админи</w:t>
      </w:r>
      <w:r>
        <w:t xml:space="preserve">стративного правонарушения, предусмотренного ч.1 ст. 20.20 КоАП РФ с назначением административного наказания в виде штрафа в сумме 500 руб., вступившим в законную в законную силу 30 мая 2017 года, не уплатил административный штраф в сумме 500 руб., т.е. в </w:t>
      </w:r>
      <w:r>
        <w:t>срок, предусмотренный ст. 32.2 ч.1 КоАП РФ, то есть совершил правонарушение, предусмотренное ч. 1 ст. 20.25 КоАП РФ.</w:t>
      </w:r>
    </w:p>
    <w:p w:rsidR="00A77B3E">
      <w:r>
        <w:t xml:space="preserve">           В судебном заседании Стельмах В.С. вину признал и пояснил, что при указанных в протоколе обстоятельствах, он не уплатил админист</w:t>
      </w:r>
      <w:r>
        <w:t>ративный штраф, поскольку отсутствовали денежные средства на оплату штрафа, вину признал, раскаялся в содеянном. С ходатайством об отсрочки уплаты штрафа не обращался. Также дополнил, что денежных средств на уплату штрафа не имеет, а также не сможет уплати</w:t>
      </w:r>
      <w:r>
        <w:t xml:space="preserve">ть штраф, поскольку осужден к реальной мере наказания. </w:t>
      </w:r>
    </w:p>
    <w:p w:rsidR="00A77B3E">
      <w:r>
        <w:t xml:space="preserve">           Выслушав пояснения Стельмаха В.С., исследовав материалы дела, суд пришел к выводу о наличии в действиях Стельмаха В.С. состава правонарушения, предусмотренного ст. 20.25 ч.1 КоАП РФ, исходя</w:t>
      </w:r>
      <w:r>
        <w:t xml:space="preserve"> из следующего.</w:t>
      </w:r>
    </w:p>
    <w:p w:rsidR="00A77B3E">
      <w:r>
        <w:t xml:space="preserve">           Согласно протоколу об административном правонарушении №  ...№ от ...дата, он был составлен в отношении Стельмаха В.С. за то, что 21 сентября 2017 года в 15 часов 00 минут, будучи привлеченным к административной ответственности по</w:t>
      </w:r>
      <w:r>
        <w:t xml:space="preserve">становлением старшего УУП ОУУП и ПДН ОМВД России по ...району от 17 мая 2017 года за совершение административного правонарушения, </w:t>
      </w:r>
      <w:r>
        <w:t xml:space="preserve">предусмотренного ч.1 ст. 20.20 КоАП РФ с назначением административного наказания в виде штрафа в сумме 500 руб., вступившим в </w:t>
      </w:r>
      <w:r>
        <w:t>законную в законную силу 30 мая 2017 года, не уплатил административный штраф в сумме 500 руб., т.е. в срок, предусмотренный ст. 32.2 ч.1 КоАП РФ.</w:t>
      </w:r>
    </w:p>
    <w:p w:rsidR="00A77B3E">
      <w:r>
        <w:t>Указанные в протоколе об административном правонарушении обстоятельства совершения Стельмахом В.С. данного пра</w:t>
      </w:r>
      <w:r>
        <w:t>вонарушения подтверждаются копией постановления № ...№ старшего УУП ОУУП и ПДН ОМВД России по ...району от 17 мая 2017 года ...ФИО, согласно которому Стельмах В.С.  привлечен к административной ответственности за совершение административного правонарушения</w:t>
      </w:r>
      <w:r>
        <w:t>, предусмотренного ч. 1 ст. 20.20 КоАП РФ с назначением административного наказания в виде штрафа в сумме 500 руб., вступившим в законную в законную силу 30 мая 2017 года.</w:t>
      </w:r>
    </w:p>
    <w:p w:rsidR="00A77B3E">
      <w:r>
        <w:t>Согласно резолютивной части указанного постановления Стельмаху В.С. разъяснены требо</w:t>
      </w:r>
      <w:r>
        <w:t>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</w:t>
      </w:r>
      <w:r>
        <w:t>о в установленный законом срок Стельмах В.С.  не уплатил административный штраф в сумме 500 руб.</w:t>
      </w:r>
    </w:p>
    <w:p w:rsidR="00A77B3E"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</w:t>
      </w:r>
      <w:r>
        <w:t>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</w:t>
      </w:r>
      <w:r>
        <w:t xml:space="preserve">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</w:t>
      </w:r>
      <w:r>
        <w:t>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</w:t>
      </w:r>
      <w:r>
        <w:t>а, в отношении лица, не уплатившего административный штраф.</w:t>
      </w:r>
    </w:p>
    <w:p w:rsidR="00A77B3E"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</w:t>
      </w:r>
      <w:r>
        <w:t>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</w:t>
      </w:r>
      <w:r>
        <w:t>нный ч. 1 ст. 20.25 Кодекса Российской Федерации об административных правонарушениях.</w:t>
      </w:r>
    </w:p>
    <w:p w:rsidR="00A77B3E">
      <w:r>
        <w:t>При таких обстоятельствах в действиях Стельмаха В.С. имеется состав правонарушения, предусмотренного ст. 20.25 ч.1 КоАП РФ, а именно неуплата административного штрафа в с</w:t>
      </w:r>
      <w:r>
        <w:t>рок, предусмотренный настоящим Кодексом.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</w:t>
      </w:r>
      <w:r>
        <w:t>ва, смягчающие и отягчающие административную ответственность.</w:t>
      </w:r>
    </w:p>
    <w:p w:rsidR="00A77B3E">
      <w: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</w:t>
      </w:r>
      <w: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</w:t>
      </w:r>
      <w:r>
        <w:t>рушения, личность лица, привлекаемого к административной ответственности, его имущественное положение, наличие источника дохода, работающего не официально, обстоятельства, смягчающие и отягчающие административную ответственность.</w:t>
      </w:r>
    </w:p>
    <w:p w:rsidR="00A77B3E">
      <w:r>
        <w:t>Назначение более мягкого в</w:t>
      </w:r>
      <w:r>
        <w:t>ида наказания, чем административный арест, не будет отвечать целям и задачам законодательства об административных правонарушениях, именно данная мера наказания наиболее эффективна для достижения целей восстановления социальной справедливости, исправления н</w:t>
      </w:r>
      <w:r>
        <w:t>арушителя и предупреждения совершения новых противоправных деяний.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Стельмаха В.С., суд пришел к выводу о необходимости назна</w:t>
      </w:r>
      <w:r>
        <w:t>чить ему административное наказание в виде административного ареста.</w:t>
      </w:r>
    </w:p>
    <w:p w:rsidR="00A77B3E">
      <w:r>
        <w:t xml:space="preserve">           Вместе с тем, учитывая данные о личности Стельмаха В.С., то обстоятельство, что он находится под стражей, суд пришел к выводу о возможности назначить ему административное наказание ниже максимального предела, установленного для данного вида нака</w:t>
      </w:r>
      <w:r>
        <w:t>зания санкцией ст. 20.25 ч.1 КоАП РФ.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  ...Стельмаха В.С. признать виновным в совершении администра</w:t>
      </w:r>
      <w:r>
        <w:t>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A77B3E">
      <w:r>
        <w:t xml:space="preserve">             Срок административног</w:t>
      </w:r>
      <w:r>
        <w:t>о ареста исчислять с момента задержания Стельмаха В.С.,  т.е. с 26 октября 2017 года.</w:t>
      </w:r>
    </w:p>
    <w:p w:rsidR="00A77B3E">
      <w:r>
        <w:t xml:space="preserve">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</w:t>
      </w:r>
      <w:r>
        <w:t>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0B"/>
    <w:rsid w:val="00A77B3E"/>
    <w:rsid w:val="00E106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