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5-65-158/2017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09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привлекаемого к административной ответственности – Князевой Н.Г.,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 xml:space="preserve">...Князевой Н.Г., ...дата рождения, уроженки ...место рождения, гражданки Российской Федерации, работающей ...должность...место работы, зарегистрированной и проживающей по адресу: ...адрес ,    </w:t>
      </w:r>
    </w:p>
    <w:p w:rsidR="00A77B3E"/>
    <w:p w:rsidR="00A77B3E">
      <w:r>
        <w:t>дело об административном право</w:t>
      </w:r>
      <w:r>
        <w:t xml:space="preserve">нарушении, предусмотренном ч. 1 ст. 15.6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>Согласно протокола об административном правонарушении № ...№ от ...дата, Князева Н.Г., являясь ...должность, представила в</w:t>
      </w:r>
      <w:r>
        <w:t xml:space="preserve"> Межрайонную инспекцию Федеральной налоговой службы № 1 по Республике Крым расчет суммы налога на доход физических лиц, исчисленных и удержанных налоговым агентом по форме 6-НДФЛ за полугодие 2017 г. за ...организация...организация...организация  – 04.08.2</w:t>
      </w:r>
      <w:r>
        <w:t>017 г., то есть с нарушением срока, установленного п. 2 ст. 230 Налогового кодекса РФ, не обеспечение представления расчет суммы налога на доход физических лиц, исчисленных и удержанных налоговым агентом по форме 6-НДФЛ за полугодие 2017 г. не позднее 31.0</w:t>
      </w:r>
      <w:r>
        <w:t>7.2017 г., чем совершила административное правонарушение, предусмотренное ч. 1 ст. 15.6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Князева Н.Г., в судебном заседании пояснила, что протокол составлен </w:t>
      </w:r>
      <w:r>
        <w:t xml:space="preserve">верно, с нарушением согласна, вину признает, в содеянном раскаивается. </w:t>
      </w:r>
    </w:p>
    <w:p w:rsidR="00A77B3E">
      <w:r>
        <w:t xml:space="preserve">Кроме, признания вины Князевой Н.Г., его вина в совершении административного правонарушения, предусмотренного ч. 1 ст. 15.6 КоАП РФ, полностью подтверждается имеющимися в материалах дела письменными доказательствами, исследованными в судебном заседании, а </w:t>
      </w:r>
      <w:r>
        <w:t xml:space="preserve">именно: </w:t>
      </w:r>
    </w:p>
    <w:p w:rsidR="00A77B3E">
      <w:r>
        <w:t>- протоколом об административном правонарушении № ...№ от ...дата, установившим факт административного правонарушения;</w:t>
      </w:r>
    </w:p>
    <w:p w:rsidR="00A77B3E">
      <w:r>
        <w:t>- выпиской из ЕГРЮЛ от 23.10.2017 г. в отношении ...организация;</w:t>
      </w:r>
    </w:p>
    <w:p w:rsidR="00A77B3E">
      <w:r>
        <w:t>- выпиской из базы данных ЭОД, согласно которой расчет суммы на</w:t>
      </w:r>
      <w:r>
        <w:t>лога на доход физических лиц, исчисленных и удержанных налоговым агентом по форме 6-НДФЛ за полугодие 2017 г. за ...организация, срок предоставления которого был 31.07.2017 г., был получен НО 04.08.2017 г.;</w:t>
      </w:r>
    </w:p>
    <w:p w:rsidR="00A77B3E">
      <w:r>
        <w:t>- копией приказа № 1-К от 01.08.2000 г. ...органи</w:t>
      </w:r>
      <w:r>
        <w:t>зация, согласно которому Князева Н.Г. с 01.08.2000 г. вступает в должность ...должность;</w:t>
      </w:r>
    </w:p>
    <w:p w:rsidR="00A77B3E">
      <w:r>
        <w:t>- должностной инструкцией ...должность...должность, с отметкой об ознакомлении с ней Князевой Н.Г.;</w:t>
      </w:r>
    </w:p>
    <w:p w:rsidR="00A77B3E">
      <w:r>
        <w:t>- объяснениями Князевой Н.Г. от 24.10.2017 г.</w:t>
      </w:r>
    </w:p>
    <w:p w:rsidR="00A77B3E">
      <w:r>
        <w:t>Совокупность вышеуказ</w:t>
      </w:r>
      <w:r>
        <w:t>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</w:t>
      </w:r>
      <w:r>
        <w:t xml:space="preserve">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</w:t>
      </w:r>
      <w:r>
        <w:t>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Часть 1 статьи 15.6 КоАП РФ устанавливает административную ответственность за непредставление в установленный законодательством о налогах и с</w:t>
      </w:r>
      <w:r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Согласно ч. 2 ст. 230 НК РФ налоговые агенты представляют в налог</w:t>
      </w:r>
      <w:r>
        <w:t>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1 апреля года, следующего за истекшим налоговым периодом, по форме, утвержден</w:t>
      </w:r>
      <w:r>
        <w:t>ной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</w:t>
      </w:r>
      <w:r>
        <w:t>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...должность или иное должностное лицо этого субъекта.</w:t>
      </w:r>
    </w:p>
    <w:p w:rsidR="00A77B3E">
      <w:r>
        <w:t>Как предусмотрено ст. 2.4 КоА</w:t>
      </w:r>
      <w:r>
        <w:t xml:space="preserve">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</w:t>
      </w:r>
      <w:r>
        <w:t>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запись о юридическом лице ...орга</w:t>
      </w:r>
      <w:r>
        <w:t xml:space="preserve">низация в единый государственный реестр юридических лиц внесена 14.04.2000 г.  </w:t>
      </w:r>
    </w:p>
    <w:p w:rsidR="00A77B3E">
      <w:r>
        <w:t>Согласно приказа ...приказ, Князева Н.Г. с 01.08.2000 г. вступает в должность ...должность.</w:t>
      </w:r>
    </w:p>
    <w:p w:rsidR="00A77B3E">
      <w:r>
        <w:t>В связи с чем, судом установлено, что Князева Н.Г. свою обязанность по предоставлени</w:t>
      </w:r>
      <w:r>
        <w:t>ю расчет суммы налога на доход физических лиц, исчисленных и удержанных налоговым агентом по форме 6-НДФЛ за полугодие 2017 г. за ...организация «Сиваш» (КПП 910545003) в сроки установленные пунктом 2 статьи 230 НК РФ своевременно не исполнила, был предста</w:t>
      </w:r>
      <w:r>
        <w:t>влен 04.08.2017 года.</w:t>
      </w:r>
    </w:p>
    <w:p w:rsidR="00A77B3E">
      <w:r>
        <w:t>С учетом изложенного суд квалифицирует действия Князевой Н.Г. по ч. 1 ст.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>
        <w:t>тьи.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Князевой Н.Г. суд учитывает характе</w:t>
      </w:r>
      <w:r>
        <w:t>р совершенного ею административного правонарушения, личность виновного, её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</w:t>
      </w:r>
      <w:r>
        <w:t>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</w:t>
      </w:r>
      <w:r>
        <w:t xml:space="preserve">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Князевой Н.Г. суд считает возможным назначить ей минимальное наказание предусмотренное санкцией ч. 1 </w:t>
      </w:r>
      <w:r>
        <w:t>ст. 15.6 КоАП РФ.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15.6,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...должность ...Князеву Н.Г. признать виновной в совершении административного правонарушения, предусмотренного ч. 1</w:t>
      </w:r>
      <w:r>
        <w:t xml:space="preserve"> ст. 15.6 КоАП РФ, и назначить ей административное наказание в виде штрафа в размере 300 (триста) рублей.</w:t>
      </w:r>
    </w:p>
    <w:p w:rsidR="00A77B3E">
      <w:r>
        <w:t xml:space="preserve"> Штраф подлежит перечислению на следующие реквизиты: ...реквизиты.</w:t>
      </w:r>
    </w:p>
    <w:p w:rsidR="00A77B3E">
      <w:r>
        <w:t>В соответствии со ст. 32.2 КоАП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</w:t>
      </w:r>
      <w:r>
        <w:t>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</w:t>
      </w:r>
      <w:r>
        <w:t>егорский, Республика Крым).</w:t>
      </w:r>
    </w:p>
    <w:p w:rsidR="00A77B3E"/>
    <w:p w:rsidR="00A77B3E"/>
    <w:p w:rsidR="00897B7F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7F"/>
    <w:rsid w:val="00897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