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2291B" w:rsidRPr="008D65BF">
      <w:pPr>
        <w:pStyle w:val="Heading1"/>
        <w:spacing w:before="0" w:after="0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8D65BF">
        <w:rPr>
          <w:b w:val="0"/>
          <w:bCs w:val="0"/>
          <w:sz w:val="24"/>
          <w:szCs w:val="24"/>
        </w:rPr>
        <w:t>Дело № 5-65-159/2020</w:t>
      </w:r>
      <w:r w:rsidRPr="008D65BF">
        <w:rPr>
          <w:b w:val="0"/>
          <w:bCs w:val="0"/>
          <w:sz w:val="24"/>
          <w:szCs w:val="24"/>
        </w:rPr>
        <w:t xml:space="preserve">                                             </w:t>
      </w:r>
    </w:p>
    <w:p w:rsidR="0042291B" w:rsidRPr="008D65BF">
      <w:pPr>
        <w:pStyle w:val="Heading1"/>
        <w:spacing w:before="0" w:after="0"/>
        <w:jc w:val="center"/>
        <w:rPr>
          <w:sz w:val="24"/>
          <w:szCs w:val="24"/>
        </w:rPr>
      </w:pPr>
      <w:r w:rsidRPr="008D65BF">
        <w:rPr>
          <w:b w:val="0"/>
          <w:bCs w:val="0"/>
          <w:sz w:val="24"/>
          <w:szCs w:val="24"/>
        </w:rPr>
        <w:t>П</w:t>
      </w:r>
      <w:r w:rsidRPr="008D65BF">
        <w:rPr>
          <w:b w:val="0"/>
          <w:bCs w:val="0"/>
          <w:sz w:val="24"/>
          <w:szCs w:val="24"/>
        </w:rPr>
        <w:t xml:space="preserve"> О С Т А Н О В Л Е Н И Е</w:t>
      </w:r>
    </w:p>
    <w:p w:rsidR="0042291B" w:rsidRPr="008D65BF">
      <w:pPr>
        <w:jc w:val="both"/>
      </w:pPr>
      <w:r w:rsidRPr="008D65BF">
        <w:t xml:space="preserve">22 июня 2020 года   </w:t>
      </w:r>
      <w:r w:rsidRPr="008D65BF">
        <w:tab/>
      </w:r>
      <w:r w:rsidRPr="008D65BF">
        <w:tab/>
      </w:r>
      <w:r w:rsidRPr="008D65BF">
        <w:tab/>
      </w:r>
      <w:r w:rsidRPr="008D65BF">
        <w:tab/>
        <w:t xml:space="preserve">                           п. Нижнегорский</w:t>
      </w:r>
    </w:p>
    <w:p w:rsidR="0042291B" w:rsidRPr="008D65BF">
      <w:pPr>
        <w:jc w:val="both"/>
      </w:pPr>
      <w:r w:rsidRPr="008D65BF">
        <w:t xml:space="preserve"> </w:t>
      </w:r>
      <w:r w:rsidRPr="008D65BF">
        <w:tab/>
        <w:t xml:space="preserve">  </w:t>
      </w:r>
    </w:p>
    <w:p w:rsidR="0042291B" w:rsidRPr="008D65BF">
      <w:pPr>
        <w:ind w:firstLine="708"/>
        <w:jc w:val="both"/>
      </w:pPr>
      <w:r w:rsidRPr="008D65BF">
        <w:t>Мировой судья судебного участка № 65 Нижнегорского судебного района (Нижнегорский муниципальный район) Республик</w:t>
      </w:r>
      <w:r w:rsidRPr="008D65BF">
        <w:t xml:space="preserve">и Крым Тайганская Татьяна Викторовна, рассмотрев дело об административном правонарушении, поступившее из ОМВД России по Нижнегорскому району в отношении   </w:t>
      </w:r>
    </w:p>
    <w:p w:rsidR="0042291B" w:rsidRPr="008D65BF">
      <w:pPr>
        <w:ind w:firstLine="708"/>
        <w:jc w:val="both"/>
      </w:pPr>
      <w:r w:rsidRPr="008D65BF">
        <w:rPr>
          <w:b/>
          <w:bCs/>
        </w:rPr>
        <w:t xml:space="preserve">                                                     </w:t>
      </w:r>
      <w:r w:rsidRPr="008D65BF">
        <w:rPr>
          <w:rStyle w:val="cat-FIOgrp-16rplc-5"/>
          <w:b/>
          <w:bCs/>
        </w:rPr>
        <w:t>Слепнева А. А.</w:t>
      </w:r>
      <w:r w:rsidRPr="008D65BF">
        <w:rPr>
          <w:b/>
          <w:bCs/>
        </w:rPr>
        <w:t xml:space="preserve">,  </w:t>
      </w:r>
    </w:p>
    <w:p w:rsidR="0042291B" w:rsidRPr="008D65BF">
      <w:pPr>
        <w:widowControl w:val="0"/>
        <w:ind w:left="4395"/>
        <w:jc w:val="both"/>
      </w:pPr>
      <w:r w:rsidRPr="008D65BF">
        <w:rPr>
          <w:rStyle w:val="cat-UserDefinedgrp-32rplc-7"/>
        </w:rPr>
        <w:t>...личные данные</w:t>
      </w:r>
      <w:r w:rsidRPr="008D65BF">
        <w:rPr>
          <w:rStyle w:val="cat-UserDefinedgrp-32rplc-7"/>
        </w:rPr>
        <w:t xml:space="preserve"> </w:t>
      </w:r>
      <w:r w:rsidRPr="008D65BF">
        <w:t>,</w:t>
      </w:r>
      <w:r w:rsidRPr="008D65BF">
        <w:t xml:space="preserve"> проживающе</w:t>
      </w:r>
      <w:r w:rsidRPr="008D65BF">
        <w:t xml:space="preserve">го и зарегистрированного по адресу: </w:t>
      </w:r>
      <w:r w:rsidRPr="008D65BF">
        <w:rPr>
          <w:rStyle w:val="cat-Addressgrp-3rplc-8"/>
        </w:rPr>
        <w:t>адрес</w:t>
      </w:r>
      <w:r w:rsidRPr="008D65BF">
        <w:t xml:space="preserve">,  </w:t>
      </w:r>
    </w:p>
    <w:p w:rsidR="0042291B" w:rsidRPr="008D65BF">
      <w:pPr>
        <w:widowControl w:val="0"/>
        <w:ind w:left="4395"/>
        <w:jc w:val="both"/>
      </w:pPr>
    </w:p>
    <w:p w:rsidR="0042291B" w:rsidRPr="008D65BF">
      <w:pPr>
        <w:jc w:val="both"/>
      </w:pPr>
      <w:r w:rsidRPr="008D65BF">
        <w:t>привлекаемого к ответственности по ст. 7.27.1 Кодекса Российской Федерации об административных правонарушениях,</w:t>
      </w:r>
      <w:r w:rsidRPr="008D65BF">
        <w:tab/>
      </w:r>
      <w:r w:rsidRPr="008D65BF">
        <w:tab/>
      </w:r>
    </w:p>
    <w:p w:rsidR="0042291B" w:rsidRPr="008D65BF">
      <w:pPr>
        <w:ind w:firstLine="709"/>
        <w:jc w:val="both"/>
      </w:pPr>
      <w:r w:rsidRPr="008D65BF">
        <w:tab/>
      </w:r>
      <w:r w:rsidRPr="008D65BF">
        <w:tab/>
      </w:r>
    </w:p>
    <w:p w:rsidR="0042291B" w:rsidRPr="008D65BF">
      <w:pPr>
        <w:ind w:firstLine="709"/>
        <w:jc w:val="center"/>
      </w:pPr>
      <w:r w:rsidRPr="008D65BF">
        <w:rPr>
          <w:b/>
          <w:bCs/>
        </w:rPr>
        <w:t>установил:</w:t>
      </w:r>
    </w:p>
    <w:p w:rsidR="0042291B" w:rsidRPr="008D65BF">
      <w:pPr>
        <w:ind w:firstLine="709"/>
        <w:jc w:val="center"/>
      </w:pPr>
    </w:p>
    <w:p w:rsidR="0042291B" w:rsidRPr="008D65BF">
      <w:pPr>
        <w:ind w:firstLine="567"/>
        <w:jc w:val="both"/>
      </w:pPr>
      <w:r w:rsidRPr="008D65BF">
        <w:t xml:space="preserve"> </w:t>
      </w:r>
      <w:r w:rsidRPr="008D65BF">
        <w:rPr>
          <w:rStyle w:val="cat-Dategrp-11rplc-9"/>
        </w:rPr>
        <w:t>дата</w:t>
      </w:r>
      <w:r w:rsidRPr="008D65BF">
        <w:t xml:space="preserve"> </w:t>
      </w:r>
      <w:r w:rsidRPr="008D65BF">
        <w:t>в</w:t>
      </w:r>
      <w:r w:rsidRPr="008D65BF">
        <w:t xml:space="preserve"> </w:t>
      </w:r>
      <w:r w:rsidRPr="008D65BF">
        <w:rPr>
          <w:rStyle w:val="cat-Timegrp-27rplc-10"/>
        </w:rPr>
        <w:t>время</w:t>
      </w:r>
      <w:r w:rsidRPr="008D65BF">
        <w:t xml:space="preserve"> Слепнев А.А., находясь в </w:t>
      </w:r>
      <w:r w:rsidRPr="008D65BF">
        <w:rPr>
          <w:rStyle w:val="cat-Addressgrp-4rplc-12"/>
        </w:rPr>
        <w:t>адрес</w:t>
      </w:r>
      <w:r w:rsidRPr="008D65BF">
        <w:t xml:space="preserve"> на </w:t>
      </w:r>
      <w:r w:rsidRPr="008D65BF">
        <w:rPr>
          <w:rStyle w:val="cat-Addressgrp-5rplc-13"/>
        </w:rPr>
        <w:t>адрес</w:t>
      </w:r>
      <w:r w:rsidRPr="008D65BF">
        <w:t xml:space="preserve"> возле дома № </w:t>
      </w:r>
      <w:r w:rsidRPr="008D65BF">
        <w:rPr>
          <w:rStyle w:val="cat-UserDefinedgrp-33rplc-14"/>
        </w:rPr>
        <w:t>...номер</w:t>
      </w:r>
      <w:r w:rsidRPr="008D65BF">
        <w:t xml:space="preserve"> причинил имущественный ущерб путем обмана </w:t>
      </w:r>
      <w:r w:rsidRPr="008D65BF">
        <w:rPr>
          <w:rStyle w:val="cat-FIOgrp-18rplc-15"/>
        </w:rPr>
        <w:t>фио</w:t>
      </w:r>
      <w:r w:rsidRPr="008D65BF">
        <w:t xml:space="preserve">, а именно завладел денежными средствами в сумме 2000 (две тысячи) рублей, принадлежащих </w:t>
      </w:r>
      <w:r w:rsidRPr="008D65BF">
        <w:rPr>
          <w:rStyle w:val="cat-FIOgrp-18rplc-17"/>
        </w:rPr>
        <w:t>фио</w:t>
      </w:r>
      <w:r w:rsidRPr="008D65BF">
        <w:t xml:space="preserve"> Таким образом, Слепнев А.А. причинил имущественный ущерб собственнику или иному владельцу имущества путем обмана или </w:t>
      </w:r>
      <w:r w:rsidRPr="008D65BF">
        <w:t xml:space="preserve">злоупотребления доверием при отсутствии признаков уголовно наказуемого деяния, своими действиями совершил административное правонарушение, предусмотренное ст. 7.27.1 Кодекса Российской Федерации об административных правонарушениях. </w:t>
      </w:r>
    </w:p>
    <w:p w:rsidR="0042291B" w:rsidRPr="008D65BF">
      <w:pPr>
        <w:ind w:firstLine="567"/>
        <w:jc w:val="both"/>
      </w:pPr>
      <w:r w:rsidRPr="008D65BF">
        <w:t>В судебное заседание Сл</w:t>
      </w:r>
      <w:r w:rsidRPr="008D65BF">
        <w:t xml:space="preserve">епнев А.А. не явился, о дне и времени слушания дела извещен надлежащим образом, причин неявки суду не сообщил. Согласно ст. 25.1 ч.2 </w:t>
      </w:r>
      <w:r w:rsidRPr="008D65BF">
        <w:t>КоАП</w:t>
      </w:r>
      <w:r w:rsidRPr="008D65BF">
        <w:t xml:space="preserve"> РФ, в отсутствии лица, в отношении которого ведется производство по делу об административном правонарушении, дело може</w:t>
      </w:r>
      <w:r w:rsidRPr="008D65BF">
        <w:t xml:space="preserve">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42291B" w:rsidRPr="008D65BF">
      <w:pPr>
        <w:jc w:val="both"/>
      </w:pPr>
      <w:r w:rsidRPr="008D65BF">
        <w:t xml:space="preserve">           Учитывая данные о надлежащем извещении Слепнева А.А., принимая во вн</w:t>
      </w:r>
      <w:r w:rsidRPr="008D65BF">
        <w:t xml:space="preserve">имание отсутствие ходатайств об отложении дела, суд на основании ст. 25.1 ч.2 </w:t>
      </w:r>
      <w:r w:rsidRPr="008D65BF">
        <w:t>КоАП</w:t>
      </w:r>
      <w:r w:rsidRPr="008D65BF">
        <w:t xml:space="preserve"> РФ считает возможным рассмотреть данное дело в его отсутствие. </w:t>
      </w:r>
    </w:p>
    <w:p w:rsidR="0042291B" w:rsidRPr="008D65BF">
      <w:pPr>
        <w:ind w:firstLine="540"/>
        <w:jc w:val="both"/>
      </w:pPr>
      <w:r w:rsidRPr="008D65BF">
        <w:t>Исследовав письменные доказательства и фактические данные в совокупности, судья приходит к выводу, что вина С</w:t>
      </w:r>
      <w:r w:rsidRPr="008D65BF">
        <w:t xml:space="preserve">лепнева А.А. во вменяемом ему правонарушении нашла свое подтверждение в судебном заседании и подтверждается следующими доказательствами: протоколом об административном правонарушении от </w:t>
      </w:r>
      <w:r w:rsidRPr="008D65BF">
        <w:rPr>
          <w:rStyle w:val="cat-Dategrp-12rplc-22"/>
        </w:rPr>
        <w:t>дата</w:t>
      </w:r>
      <w:r w:rsidRPr="008D65BF">
        <w:t xml:space="preserve"> № </w:t>
      </w:r>
      <w:r w:rsidRPr="008D65BF">
        <w:rPr>
          <w:rStyle w:val="cat-UserDefinedgrp-34rplc-23"/>
        </w:rPr>
        <w:t>...номер</w:t>
      </w:r>
      <w:r w:rsidRPr="008D65BF">
        <w:t>, объяснением Слепнева А.А., в котором пояснил, что при</w:t>
      </w:r>
      <w:r w:rsidRPr="008D65BF">
        <w:t xml:space="preserve">чинил имущественный ущерб </w:t>
      </w:r>
      <w:r w:rsidRPr="008D65BF">
        <w:rPr>
          <w:rStyle w:val="cat-FIOgrp-18rplc-25"/>
        </w:rPr>
        <w:t>фио</w:t>
      </w:r>
      <w:r w:rsidRPr="008D65BF">
        <w:t>, обманным путем завладев ее денежными средствами в размере 2000 рублей</w:t>
      </w:r>
      <w:r w:rsidRPr="008D65BF">
        <w:t xml:space="preserve">; протоколом устного заявления о преступлении </w:t>
      </w:r>
      <w:r w:rsidRPr="008D65BF">
        <w:t>от</w:t>
      </w:r>
      <w:r w:rsidRPr="008D65BF">
        <w:t xml:space="preserve"> </w:t>
      </w:r>
      <w:r w:rsidRPr="008D65BF">
        <w:rPr>
          <w:rStyle w:val="cat-Dategrp-13rplc-27"/>
        </w:rPr>
        <w:t>дата</w:t>
      </w:r>
      <w:r w:rsidRPr="008D65BF">
        <w:t xml:space="preserve">; объяснением </w:t>
      </w:r>
      <w:r w:rsidRPr="008D65BF">
        <w:rPr>
          <w:rStyle w:val="cat-FIOgrp-18rplc-28"/>
        </w:rPr>
        <w:t>фио</w:t>
      </w:r>
      <w:r w:rsidRPr="008D65BF">
        <w:t xml:space="preserve">; рапортом; постановлением об отказе в возбуждении уголовного дела от 31.03.2020 года </w:t>
      </w:r>
      <w:r w:rsidRPr="008D65BF">
        <w:t>в отношении Слепнева А.А.; определением о возбуждении дела об административном правонарушении от 31.03.2020 года; справкой на физическое лицо и другими материалами дела.</w:t>
      </w:r>
    </w:p>
    <w:p w:rsidR="0042291B" w:rsidRPr="008D65BF">
      <w:pPr>
        <w:ind w:firstLine="540"/>
        <w:jc w:val="both"/>
      </w:pPr>
      <w:r w:rsidRPr="008D65BF">
        <w:t xml:space="preserve">Диспозиция ст. 7.27.1 </w:t>
      </w:r>
      <w:r w:rsidRPr="008D65BF">
        <w:t>КоАП</w:t>
      </w:r>
      <w:r w:rsidRPr="008D65BF">
        <w:t xml:space="preserve"> РФ  предусматривает ответственность за причинение имуществе</w:t>
      </w:r>
      <w:r w:rsidRPr="008D65BF">
        <w:t>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- влечет наложение административного штрафа в размере до пятикратной стоимости причиненного ущерба, но не</w:t>
      </w:r>
      <w:r w:rsidRPr="008D65BF">
        <w:t xml:space="preserve"> менее пяти тысяч рублей. </w:t>
      </w:r>
    </w:p>
    <w:p w:rsidR="0042291B" w:rsidRPr="008D65BF">
      <w:pPr>
        <w:ind w:firstLine="540"/>
        <w:jc w:val="both"/>
      </w:pPr>
      <w:r w:rsidRPr="008D65BF">
        <w:t xml:space="preserve"> Действия Слепнева А.А., верно квалифицированы по ст.7.27.1 </w:t>
      </w:r>
      <w:r w:rsidRPr="008D65BF">
        <w:t>КоАП</w:t>
      </w:r>
      <w:r w:rsidRPr="008D65BF">
        <w:t xml:space="preserve"> РФ – 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</w:t>
      </w:r>
      <w:r w:rsidRPr="008D65BF">
        <w:t>мого деяния</w:t>
      </w:r>
    </w:p>
    <w:p w:rsidR="0042291B" w:rsidRPr="008D65BF">
      <w:pPr>
        <w:ind w:firstLine="540"/>
        <w:jc w:val="both"/>
      </w:pPr>
      <w:r w:rsidRPr="008D65BF">
        <w:t>Объективная сторона состава правонарушения, предусмотренного комментируемой статьёй, заключается в совершении действий, направленных на причинение собственнику или иному законному владельцу материального ущерба. При этом такие действия могут бы</w:t>
      </w:r>
      <w:r w:rsidRPr="008D65BF">
        <w:t>ть выражены в любой форме: продажа, дарение, передача в залог по заведомо неисполнимым обязательствам и т.п.</w:t>
      </w:r>
    </w:p>
    <w:p w:rsidR="0042291B" w:rsidRPr="008D65BF">
      <w:pPr>
        <w:ind w:firstLine="540"/>
        <w:jc w:val="both"/>
      </w:pPr>
      <w:r w:rsidRPr="008D65BF">
        <w:t>Обязательным признаком является способ совершения противоправных действий — с помощью обмана (полного или частичного искажения фактических обстояте</w:t>
      </w:r>
      <w:r w:rsidRPr="008D65BF">
        <w:t xml:space="preserve">льств и характера совершаемых действий) или злоупотребления доверием (использования благожелательного, искреннего, доверительного отношения собственника или владельца имущества к виновному лицу). В действиях виновного лица признаки хищения отсутствуют. </w:t>
      </w:r>
    </w:p>
    <w:p w:rsidR="0042291B" w:rsidRPr="008D65BF">
      <w:pPr>
        <w:ind w:firstLine="540"/>
        <w:jc w:val="both"/>
      </w:pPr>
      <w:r w:rsidRPr="008D65BF">
        <w:t xml:space="preserve">Событие административного правонарушения, ответственность за которое предусмотрена ст. 7.27.1 РФ, и вина Слепнева А.А. в его совершении объективно подтверждаются доказательствами по делу. Каких-либо неустранимых сомнений по делу, которые в соответствии со </w:t>
      </w:r>
      <w:r w:rsidRPr="008D65BF">
        <w:t xml:space="preserve">ст. 1.5 </w:t>
      </w:r>
      <w:r w:rsidRPr="008D65BF">
        <w:t>КоАП</w:t>
      </w:r>
      <w:r w:rsidRPr="008D65BF">
        <w:t> 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42291B" w:rsidRPr="008D65BF">
      <w:pPr>
        <w:jc w:val="both"/>
      </w:pPr>
      <w:r w:rsidRPr="008D65BF">
        <w:t xml:space="preserve">          При назначении наказания, мировой судья учитывает характер совершенного правонарушения,</w:t>
      </w:r>
      <w:r w:rsidRPr="008D65BF">
        <w:t xml:space="preserve"> личность лица, привлекаемого к ответственности, наличие смягчающих и отягчающих обстоятельств.</w:t>
      </w:r>
    </w:p>
    <w:p w:rsidR="0042291B" w:rsidRPr="008D65BF">
      <w:pPr>
        <w:ind w:firstLine="567"/>
        <w:jc w:val="both"/>
      </w:pPr>
      <w:r w:rsidRPr="008D65BF">
        <w:t>Учитывая все обстоятельства по делу, который согласно представленным материалам, ранее не привлекался к административной ответственности за совершение аналогичн</w:t>
      </w:r>
      <w:r w:rsidRPr="008D65BF">
        <w:t xml:space="preserve">ого правонарушения, отсутствием смягчающих и отягчающих вину обстоятельств, суд пришел к выводу о возможности назначить ему административное наказание в виде штрафа в пределах санкции ст. 7.27.1 </w:t>
      </w:r>
      <w:r w:rsidRPr="008D65BF">
        <w:t>КоАП</w:t>
      </w:r>
      <w:r w:rsidRPr="008D65BF">
        <w:t xml:space="preserve"> РФ, считая данное наказание достаточным для предупрежден</w:t>
      </w:r>
      <w:r w:rsidRPr="008D65BF">
        <w:t>ия совершения новых правонарушений.</w:t>
      </w:r>
    </w:p>
    <w:p w:rsidR="0042291B" w:rsidRPr="008D65BF">
      <w:pPr>
        <w:ind w:firstLine="567"/>
        <w:jc w:val="both"/>
      </w:pPr>
      <w:r w:rsidRPr="008D65BF">
        <w:t xml:space="preserve">Руководствуясь ст. ст. 3.1, 3.2, 4.1, 23.1, 26.11, 29.10 </w:t>
      </w:r>
      <w:r w:rsidRPr="008D65BF">
        <w:t>КоАП</w:t>
      </w:r>
      <w:r w:rsidRPr="008D65BF">
        <w:t xml:space="preserve"> РФ,</w:t>
      </w:r>
    </w:p>
    <w:p w:rsidR="0042291B" w:rsidRPr="008D65BF">
      <w:pPr>
        <w:ind w:firstLine="567"/>
        <w:jc w:val="both"/>
      </w:pPr>
    </w:p>
    <w:p w:rsidR="0042291B" w:rsidRPr="008D65BF">
      <w:pPr>
        <w:jc w:val="center"/>
      </w:pPr>
      <w:r w:rsidRPr="008D65BF">
        <w:rPr>
          <w:b/>
          <w:bCs/>
        </w:rPr>
        <w:t>П</w:t>
      </w:r>
      <w:r w:rsidRPr="008D65BF">
        <w:rPr>
          <w:b/>
          <w:bCs/>
        </w:rPr>
        <w:t xml:space="preserve"> О С Т А Н О В И Л:</w:t>
      </w:r>
    </w:p>
    <w:p w:rsidR="0042291B" w:rsidRPr="008D65BF">
      <w:pPr>
        <w:jc w:val="center"/>
      </w:pPr>
    </w:p>
    <w:p w:rsidR="0042291B" w:rsidRPr="008D65BF">
      <w:pPr>
        <w:ind w:firstLine="540"/>
        <w:jc w:val="both"/>
      </w:pPr>
      <w:r w:rsidRPr="008D65BF">
        <w:t xml:space="preserve">       Признать</w:t>
      </w:r>
      <w:r w:rsidRPr="008D65BF">
        <w:rPr>
          <w:b/>
          <w:bCs/>
        </w:rPr>
        <w:t xml:space="preserve"> </w:t>
      </w:r>
      <w:r w:rsidRPr="008D65BF">
        <w:rPr>
          <w:rStyle w:val="cat-FIOgrp-16rplc-35"/>
          <w:b/>
          <w:bCs/>
        </w:rPr>
        <w:t>Слепнева А. А.</w:t>
      </w:r>
      <w:r w:rsidRPr="008D65BF">
        <w:rPr>
          <w:b/>
          <w:bCs/>
        </w:rPr>
        <w:t xml:space="preserve"> </w:t>
      </w:r>
      <w:r w:rsidRPr="008D65BF">
        <w:t>виновным в совершении административного правонарушения, предусмотренного ст. 7.27.1</w:t>
      </w:r>
      <w:r w:rsidRPr="008D65BF"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5 000,00 (пяти тысяч) рублей.</w:t>
      </w:r>
    </w:p>
    <w:p w:rsidR="0042291B" w:rsidRPr="008D65BF">
      <w:pPr>
        <w:ind w:firstLine="567"/>
        <w:jc w:val="both"/>
      </w:pPr>
      <w:r w:rsidRPr="008D65BF">
        <w:t xml:space="preserve">      Штраф подлежит уплате по реквизитам: </w:t>
      </w:r>
      <w:r w:rsidRPr="008D65BF">
        <w:rPr>
          <w:rStyle w:val="cat-UserDefinedgrp-35rplc-37"/>
        </w:rPr>
        <w:t xml:space="preserve">...реквизиты </w:t>
      </w:r>
    </w:p>
    <w:p w:rsidR="0042291B" w:rsidRPr="008D65BF">
      <w:pPr>
        <w:ind w:firstLine="708"/>
        <w:jc w:val="both"/>
      </w:pPr>
      <w:r w:rsidRPr="008D65BF">
        <w:t>Квитанцию об уплате штрафа предоставить</w:t>
      </w:r>
      <w:r w:rsidRPr="008D65BF">
        <w:t xml:space="preserve">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42291B" w:rsidRPr="008D65BF">
      <w:pPr>
        <w:jc w:val="both"/>
      </w:pPr>
      <w:r w:rsidRPr="008D65BF">
        <w:t xml:space="preserve">           Согласно ст. 32.2 </w:t>
      </w:r>
      <w:r w:rsidRPr="008D65BF">
        <w:t>КоАП</w:t>
      </w:r>
      <w:r w:rsidRPr="008D65BF">
        <w:t xml:space="preserve"> РФ, административный штраф должен быть</w:t>
      </w:r>
      <w:r w:rsidRPr="008D65BF"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291B" w:rsidRPr="008D65BF">
      <w:pPr>
        <w:ind w:firstLine="720"/>
        <w:jc w:val="both"/>
      </w:pPr>
      <w:r w:rsidRPr="008D65BF">
        <w:t>В случае неуплаты административного штрафа в установленный законом срок возбу</w:t>
      </w:r>
      <w:r w:rsidRPr="008D65BF">
        <w:t>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</w:t>
      </w:r>
      <w:r w:rsidRPr="008D65BF">
        <w:t xml:space="preserve"> суммы неуплаченного административного штрафа, но не менее одной тысячи </w:t>
      </w:r>
      <w:r w:rsidRPr="008D65BF">
        <w:t>рублей, либо административный арест на срок до пятнадцати суток, либо обязательные работы на</w:t>
      </w:r>
      <w:r w:rsidRPr="008D65BF">
        <w:t xml:space="preserve"> срок до пятидесяти часов.</w:t>
      </w:r>
    </w:p>
    <w:p w:rsidR="0042291B" w:rsidRPr="008D65BF">
      <w:pPr>
        <w:jc w:val="both"/>
      </w:pPr>
      <w:r w:rsidRPr="008D65BF">
        <w:t xml:space="preserve">            Постановление может быть обжаловано в течение 10 суто</w:t>
      </w:r>
      <w:r w:rsidRPr="008D65BF">
        <w:t>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</w:t>
      </w:r>
      <w:r w:rsidRPr="008D65BF">
        <w:t>егорский, Республика Крым).</w:t>
      </w:r>
    </w:p>
    <w:p w:rsidR="0042291B" w:rsidRPr="008D65BF">
      <w:pPr>
        <w:jc w:val="both"/>
      </w:pPr>
    </w:p>
    <w:p w:rsidR="0042291B" w:rsidRPr="008D65BF">
      <w:pPr>
        <w:jc w:val="both"/>
      </w:pPr>
      <w:r w:rsidRPr="008D65BF">
        <w:t xml:space="preserve">    Мировой судья</w:t>
      </w:r>
      <w:r w:rsidRPr="008D65BF">
        <w:tab/>
      </w:r>
      <w:r>
        <w:t>/подпись/</w:t>
      </w:r>
      <w:r w:rsidRPr="008D65BF">
        <w:tab/>
        <w:t xml:space="preserve">    </w:t>
      </w:r>
      <w:r w:rsidRPr="008D65BF">
        <w:tab/>
      </w:r>
      <w:r w:rsidRPr="008D65BF">
        <w:tab/>
        <w:t xml:space="preserve">                                                </w:t>
      </w:r>
      <w:r w:rsidRPr="008D65BF">
        <w:t>Т.В.Тайганская</w:t>
      </w:r>
    </w:p>
    <w:p w:rsidR="0042291B" w:rsidRPr="008D65BF">
      <w:pPr>
        <w:jc w:val="both"/>
      </w:pPr>
    </w:p>
    <w:sectPr w:rsidSect="0042291B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42291B"/>
    <w:rsid w:val="0042291B"/>
    <w:rsid w:val="008D65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5">
    <w:name w:val="cat-FIO grp-16 rplc-5"/>
    <w:basedOn w:val="DefaultParagraphFont"/>
    <w:rsid w:val="0042291B"/>
  </w:style>
  <w:style w:type="character" w:customStyle="1" w:styleId="cat-UserDefinedgrp-32rplc-7">
    <w:name w:val="cat-UserDefined grp-32 rplc-7"/>
    <w:basedOn w:val="DefaultParagraphFont"/>
    <w:rsid w:val="0042291B"/>
  </w:style>
  <w:style w:type="character" w:customStyle="1" w:styleId="cat-Addressgrp-3rplc-8">
    <w:name w:val="cat-Address grp-3 rplc-8"/>
    <w:basedOn w:val="DefaultParagraphFont"/>
    <w:rsid w:val="0042291B"/>
  </w:style>
  <w:style w:type="character" w:customStyle="1" w:styleId="cat-Dategrp-11rplc-9">
    <w:name w:val="cat-Date grp-11 rplc-9"/>
    <w:basedOn w:val="DefaultParagraphFont"/>
    <w:rsid w:val="0042291B"/>
  </w:style>
  <w:style w:type="character" w:customStyle="1" w:styleId="cat-Timegrp-27rplc-10">
    <w:name w:val="cat-Time grp-27 rplc-10"/>
    <w:basedOn w:val="DefaultParagraphFont"/>
    <w:rsid w:val="0042291B"/>
  </w:style>
  <w:style w:type="character" w:customStyle="1" w:styleId="cat-Addressgrp-4rplc-12">
    <w:name w:val="cat-Address grp-4 rplc-12"/>
    <w:basedOn w:val="DefaultParagraphFont"/>
    <w:rsid w:val="0042291B"/>
  </w:style>
  <w:style w:type="character" w:customStyle="1" w:styleId="cat-Addressgrp-5rplc-13">
    <w:name w:val="cat-Address grp-5 rplc-13"/>
    <w:basedOn w:val="DefaultParagraphFont"/>
    <w:rsid w:val="0042291B"/>
  </w:style>
  <w:style w:type="character" w:customStyle="1" w:styleId="cat-UserDefinedgrp-33rplc-14">
    <w:name w:val="cat-UserDefined grp-33 rplc-14"/>
    <w:basedOn w:val="DefaultParagraphFont"/>
    <w:rsid w:val="0042291B"/>
  </w:style>
  <w:style w:type="character" w:customStyle="1" w:styleId="cat-FIOgrp-18rplc-15">
    <w:name w:val="cat-FIO grp-18 rplc-15"/>
    <w:basedOn w:val="DefaultParagraphFont"/>
    <w:rsid w:val="0042291B"/>
  </w:style>
  <w:style w:type="character" w:customStyle="1" w:styleId="cat-FIOgrp-18rplc-17">
    <w:name w:val="cat-FIO grp-18 rplc-17"/>
    <w:basedOn w:val="DefaultParagraphFont"/>
    <w:rsid w:val="0042291B"/>
  </w:style>
  <w:style w:type="character" w:customStyle="1" w:styleId="cat-Dategrp-12rplc-22">
    <w:name w:val="cat-Date grp-12 rplc-22"/>
    <w:basedOn w:val="DefaultParagraphFont"/>
    <w:rsid w:val="0042291B"/>
  </w:style>
  <w:style w:type="character" w:customStyle="1" w:styleId="cat-UserDefinedgrp-34rplc-23">
    <w:name w:val="cat-UserDefined grp-34 rplc-23"/>
    <w:basedOn w:val="DefaultParagraphFont"/>
    <w:rsid w:val="0042291B"/>
  </w:style>
  <w:style w:type="character" w:customStyle="1" w:styleId="cat-FIOgrp-18rplc-25">
    <w:name w:val="cat-FIO grp-18 rplc-25"/>
    <w:basedOn w:val="DefaultParagraphFont"/>
    <w:rsid w:val="0042291B"/>
  </w:style>
  <w:style w:type="character" w:customStyle="1" w:styleId="cat-Dategrp-13rplc-27">
    <w:name w:val="cat-Date grp-13 rplc-27"/>
    <w:basedOn w:val="DefaultParagraphFont"/>
    <w:rsid w:val="0042291B"/>
  </w:style>
  <w:style w:type="character" w:customStyle="1" w:styleId="cat-FIOgrp-18rplc-28">
    <w:name w:val="cat-FIO grp-18 rplc-28"/>
    <w:basedOn w:val="DefaultParagraphFont"/>
    <w:rsid w:val="0042291B"/>
  </w:style>
  <w:style w:type="character" w:customStyle="1" w:styleId="cat-FIOgrp-16rplc-35">
    <w:name w:val="cat-FIO grp-16 rplc-35"/>
    <w:basedOn w:val="DefaultParagraphFont"/>
    <w:rsid w:val="0042291B"/>
  </w:style>
  <w:style w:type="character" w:customStyle="1" w:styleId="cat-UserDefinedgrp-35rplc-37">
    <w:name w:val="cat-UserDefined grp-35 rplc-37"/>
    <w:basedOn w:val="DefaultParagraphFont"/>
    <w:rsid w:val="004229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