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194</w:t>
      </w:r>
      <w:r>
        <w:rPr>
          <w:b w:val="0"/>
          <w:bCs w:val="0"/>
          <w:i w:val="0"/>
          <w:sz w:val="28"/>
          <w:szCs w:val="28"/>
        </w:rPr>
        <w:t>/202</w:t>
      </w:r>
      <w:r>
        <w:rPr>
          <w:b w:val="0"/>
          <w:bCs w:val="0"/>
          <w:i w:val="0"/>
          <w:sz w:val="28"/>
          <w:szCs w:val="28"/>
        </w:rPr>
        <w:t>4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УИД91</w:t>
      </w:r>
      <w:r>
        <w:rPr>
          <w:b w:val="0"/>
          <w:bCs w:val="0"/>
          <w:i w:val="0"/>
          <w:sz w:val="28"/>
          <w:szCs w:val="28"/>
        </w:rPr>
        <w:t>MS</w:t>
      </w:r>
      <w:r>
        <w:rPr>
          <w:b w:val="0"/>
          <w:bCs w:val="0"/>
          <w:i w:val="0"/>
          <w:sz w:val="28"/>
          <w:szCs w:val="28"/>
        </w:rPr>
        <w:t>0065-</w:t>
      </w:r>
      <w:r>
        <w:rPr>
          <w:rStyle w:val="cat-PhoneNumbergrp-40rplc-0"/>
          <w:b w:val="0"/>
          <w:bCs w:val="0"/>
          <w:i w:val="0"/>
          <w:sz w:val="28"/>
          <w:szCs w:val="28"/>
        </w:rPr>
        <w:t>телефон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rStyle w:val="cat-PhoneNumbergrp-41rplc-1"/>
          <w:b w:val="0"/>
          <w:bCs w:val="0"/>
          <w:i w:val="0"/>
          <w:sz w:val="28"/>
          <w:szCs w:val="28"/>
        </w:rPr>
        <w:t>телефон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18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Прокуратуры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Халицкой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PassportDatagrp-3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гражданки Российской Федерации, </w:t>
      </w:r>
      <w:r>
        <w:rPr>
          <w:rStyle w:val="cat-PassportDatagrp-3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работающей главой муниципального образования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Чкаловского сельского совета,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зарегистрированной 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left="486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 w:line="322" w:lineRule="atLeast"/>
        <w:ind w:left="20" w:right="20" w:firstLine="680"/>
        <w:jc w:val="both"/>
      </w:pPr>
      <w:r>
        <w:rPr>
          <w:rStyle w:val="cat-FIOgrp-3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главой муниципального образования Чкаловское </w:t>
      </w:r>
      <w:r>
        <w:rPr>
          <w:rStyle w:val="cat-Addressgrp-7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председатель Чкаловского сельского совета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совершила административное правонарушение,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проведена проверка исполнения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олжностными лицами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Чкаловского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 Федерального закона от </w:t>
      </w:r>
      <w:r>
        <w:rPr>
          <w:rStyle w:val="cat-Dategrp-20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Закона </w:t>
      </w:r>
      <w:r>
        <w:rPr>
          <w:rStyle w:val="cat-Addressgrp-1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70-ЗРК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2015 «О регистре муниципальных нормативных правовых актов </w:t>
      </w:r>
      <w:r>
        <w:rPr>
          <w:rStyle w:val="cat-Addressgrp-1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8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9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результатам проверки деятельности органа местного самоуправления выявлены нарушения законодательства при направлении муниципальных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нормативных правовых актов для включения в Регистр муниципальных нормативных правовых актов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Так, в соответствии с положениями ч. 1 ст. 43.1 Федерального закона от </w:t>
      </w:r>
      <w:r>
        <w:rPr>
          <w:rStyle w:val="cat-Dategrp-2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в Российской Федерации» (далее - Закон № 131-ФЗ), ч. 1 ст. 5 Закона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1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21rplc-27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70 З</w:t>
      </w:r>
      <w:r>
        <w:rPr>
          <w:rFonts w:ascii="Times New Roman" w:eastAsia="Times New Roman" w:hAnsi="Times New Roman" w:cs="Times New Roman"/>
          <w:sz w:val="28"/>
          <w:szCs w:val="28"/>
        </w:rPr>
        <w:t>РК/2015 «О регистре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нормативных правовых актов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» (далее - Закон № 70-ЗРК/2015) муниципальные нормативные правовые акты (далее - НПА), принятые в установленном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оформленные в виде правовых актов решения, принятые на местном референдуме (сходе граждан), а также дополнительные сведения к ним, подлежат включению в регистр муниципальных НПА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Регистр).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 согласно ч. 1 ст. 6 Закона № 70-ЗРК/2015 определен 15-дневный срок предоставления копий муниципальных НПА на бумажном и электронном носителях со дня их принятия в уполномоченный орган для включения в Регистр.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 исполнения данных требований законодательства возложена на лицо, которому в соответствии с уставом муниципального образования или иными муниципальными правовыми актами предоставлены полномочия на их подписание.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Совета министров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2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158 утверждено Положение о Министерстве юстиции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которое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п. 1.1 возложены полномочия по организации и ведению Регистра муниципальных нормативных правовых актов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Проверкой установлено,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исполнительно-распорядительным органом местного самоуправления администрацией </w:t>
      </w:r>
      <w:r>
        <w:rPr>
          <w:rStyle w:val="cat-Addressgrp-10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принято постановление от </w:t>
      </w:r>
      <w:r>
        <w:rPr>
          <w:rStyle w:val="cat-Dategrp-23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 «Об утверждении Порядка деятельности общественных, </w:t>
      </w:r>
      <w:r>
        <w:rPr>
          <w:rFonts w:ascii="Times New Roman" w:eastAsia="Times New Roman" w:hAnsi="Times New Roman" w:cs="Times New Roman"/>
          <w:sz w:val="28"/>
          <w:szCs w:val="28"/>
        </w:rPr>
        <w:t>вероисповедальных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воинских, военных мемориальных кладбищ на территории муниципального образования </w:t>
      </w:r>
      <w:r>
        <w:rPr>
          <w:rStyle w:val="cat-Addressgrp-1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вышеуказанных требований законодательства копия данного муниципального НПА, в Министерство юстиции </w:t>
      </w:r>
      <w:r>
        <w:rPr>
          <w:rStyle w:val="cat-Addressgrp-1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включения в Регистр не представлена, что подтверждается информационным письмом прокуратуры </w:t>
      </w:r>
      <w:r>
        <w:rPr>
          <w:rStyle w:val="cat-Addressgrp-1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4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7-06-2024/480-</w:t>
      </w:r>
      <w:r>
        <w:rPr>
          <w:rStyle w:val="cat-PhoneNumbergrp-42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по предоставлению НПА в Министерство юстиции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включения в Регистр согласно п. 11 ст. 66 Устава муниципального образования Чкаловское </w:t>
      </w:r>
      <w:r>
        <w:rPr>
          <w:rStyle w:val="cat-Addressgrp-7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утвержденного решением Чкаловского сельского совета 5-й внеочередной сессии 1-го созыва Чкаловского сельского совета </w:t>
      </w:r>
      <w:r>
        <w:rPr>
          <w:rStyle w:val="cat-Addressgrp-2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5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 возложена на председателя Чкаловского сельского совета </w:t>
      </w:r>
      <w:r>
        <w:rPr>
          <w:rStyle w:val="cat-Addressgrp-2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Решением Чкаловского сельского совета от </w:t>
      </w:r>
      <w:r>
        <w:rPr>
          <w:rStyle w:val="cat-Dategrp-26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 </w:t>
      </w:r>
      <w:r>
        <w:rPr>
          <w:rStyle w:val="cat-FIOgrp-31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избрана главой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Чкаловское </w:t>
      </w:r>
      <w:r>
        <w:rPr>
          <w:rStyle w:val="cat-Addressgrp-7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председателем Чкаловского сельского совета </w:t>
      </w:r>
      <w:r>
        <w:rPr>
          <w:rStyle w:val="cat-Addressgrp-2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ответственность за которое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ст.19.7 Кодекса Российской Федерации об административных правонарушениях.</w:t>
      </w:r>
    </w:p>
    <w:p>
      <w:pPr>
        <w:spacing w:before="0" w:after="0"/>
        <w:ind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1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дне и времени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слушания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 заявление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 в содеянном раскаялась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данные о надлежащем извещении </w:t>
      </w:r>
      <w:r>
        <w:rPr>
          <w:rStyle w:val="cat-FIOgrp-31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отсутствие ходатайств об отложении дела, суд на основании ст. 25.1 ч.2 КоАП РФ считает возможным рассмотреть данное дело в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помощник Нижнегорской районной прокуратуры </w:t>
      </w:r>
      <w:r>
        <w:rPr>
          <w:rStyle w:val="cat-FIOgrp-32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возбуждении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полагавш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необходимым признать </w:t>
      </w:r>
      <w:r>
        <w:rPr>
          <w:rStyle w:val="cat-FIOgrp-31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назначением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помощника Нижнегорской районной прокуратуры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3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дела,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пришел к выводу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наличии в действиях </w:t>
      </w:r>
      <w:r>
        <w:rPr>
          <w:rStyle w:val="cat-FIOgrp-31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исходя из следующего.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 административным правонарушением признается противоправное, виновное действие (бездействие) физического или юридического лица, за которое названным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widowControl w:val="0"/>
        <w:spacing w:before="0" w:after="0" w:line="317" w:lineRule="atLeast"/>
        <w:ind w:right="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письменные доказательства и фактические данные в совокупности, судья приходит к выводу, что вина </w:t>
      </w:r>
      <w:r>
        <w:rPr>
          <w:rStyle w:val="cat-FIOgrp-31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 вменяемом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 нашла свое подтверждение в судебном заседании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№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7rplc-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деятельности общественных, </w:t>
      </w:r>
      <w:r>
        <w:rPr>
          <w:rFonts w:ascii="Times New Roman" w:eastAsia="Times New Roman" w:hAnsi="Times New Roman" w:cs="Times New Roman"/>
          <w:sz w:val="28"/>
          <w:szCs w:val="28"/>
        </w:rPr>
        <w:t>вероисповедательных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воинских, военных мемориальных кладбищ на территории муниципального образования Чкаловское </w:t>
      </w:r>
      <w:r>
        <w:rPr>
          <w:rStyle w:val="cat-Addressgrp-7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 №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8rplc-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избрании главы муниципального образования </w:t>
      </w:r>
      <w:r>
        <w:rPr>
          <w:rStyle w:val="cat-Addressgrp-3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председателя Чкаловского сельского совета – главы администрации </w:t>
      </w:r>
      <w:r>
        <w:rPr>
          <w:rStyle w:val="cat-Addressgrp-10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», уставом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Чкаловского </w:t>
      </w:r>
      <w:r>
        <w:rPr>
          <w:rStyle w:val="cat-Addressgrp-12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другими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исследованными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обязательного условия привлечения к административной ответственности в ст.19.7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указывает на то, что представление требуемых сведений должно быть предусмотрено законом и необходимо для осуществления соответствующим органом (должностным лицом) своих задач и функций в установленной сфере деятельности.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31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</w:t>
      </w:r>
      <w:r>
        <w:rPr>
          <w:rFonts w:ascii="Times New Roman" w:eastAsia="Times New Roman" w:hAnsi="Times New Roman" w:cs="Times New Roman"/>
          <w:sz w:val="28"/>
          <w:szCs w:val="28"/>
        </w:rPr>
        <w:t>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ст.19.7 КоАП РФ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государственный орган, осуществляющий государственный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(надзор), сведений (информации), представление которых предусмотрено законом и необходимо для осуществления этим органом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законной деятельности.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31rplc-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данные требования не выполн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суд приходит к выводу о том, что требования законные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обоснованные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317" w:lineRule="atLeast"/>
        <w:ind w:left="20" w:right="40"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 смягчающие административную от</w:t>
      </w:r>
      <w:r>
        <w:rPr>
          <w:rFonts w:ascii="Times New Roman" w:eastAsia="Times New Roman" w:hAnsi="Times New Roman" w:cs="Times New Roman"/>
          <w:sz w:val="28"/>
          <w:szCs w:val="28"/>
        </w:rPr>
        <w:t>ветственность, согласно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- признание вины,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 добровольное прекращение противоправного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 содействием в установлении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317" w:lineRule="atLeast"/>
        <w:ind w:left="20" w:right="40"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отягчающих административную ответственность, согласно ст. 4.3.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й, 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также тот факт, что </w:t>
      </w:r>
      <w:r>
        <w:rPr>
          <w:rStyle w:val="cat-FIOgrp-31rplc-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к административной ответственности не привлекалась за аналогичное правонарушение, правонарушение совершила впервые, наличием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вину обстоятельств и отсутствием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суд пришел к выводу о необходимости назначить ей административное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 данная мера будет отвечать целям и задачам Кодекса об административном правонарушении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главу муниципального образования Чкаловское </w:t>
      </w:r>
      <w:r>
        <w:rPr>
          <w:rStyle w:val="cat-Addressgrp-7rplc-6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председателя Чкаловского сельского совета </w:t>
      </w:r>
      <w:r>
        <w:rPr>
          <w:rFonts w:ascii="Times New Roman" w:eastAsia="Times New Roman" w:hAnsi="Times New Roman" w:cs="Times New Roman"/>
          <w:sz w:val="28"/>
          <w:szCs w:val="28"/>
        </w:rPr>
        <w:t>Халицкую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9rplc-6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>
        <w:rPr>
          <w:rStyle w:val="cat-Sumgrp-36rplc-6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37rplc-7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</w:t>
      </w:r>
      <w:r>
        <w:rPr>
          <w:rStyle w:val="cat-Addressgrp-13rplc-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60-летия СССР, 28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УФК по </w:t>
      </w:r>
      <w:r>
        <w:rPr>
          <w:rStyle w:val="cat-Addressgrp-1rplc-7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7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43rplc-7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44rplc-7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банк получателя: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по </w:t>
      </w:r>
      <w:r>
        <w:rPr>
          <w:rStyle w:val="cat-Addressgrp-1rplc-7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14rplc-7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45rplc-7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645370000035, казначейский счет 03100643000000017500, КБК 82811601143010001140, код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сводного реестра </w:t>
      </w:r>
      <w:r>
        <w:rPr>
          <w:rStyle w:val="cat-PhoneNumbergrp-46rplc-7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47rplc-8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УИН 04107603006550019424119189.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предоставить на судебный участок № 65 Нижнегорского судебного района (Нижнегорский муниципальный район) </w:t>
      </w:r>
      <w:r>
        <w:rPr>
          <w:rStyle w:val="cat-Addressgrp-1rplc-8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5rplc-8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Нижнегорский районный суд </w:t>
      </w:r>
      <w:r>
        <w:rPr>
          <w:rStyle w:val="cat-Addressgrp-1rplc-8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район) </w:t>
      </w:r>
      <w:r>
        <w:rPr>
          <w:rStyle w:val="cat-Addressgrp-1rplc-8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16rplc-8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7rplc-8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35rplc-8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40rplc-0">
    <w:name w:val="cat-PhoneNumber grp-40 rplc-0"/>
    <w:basedOn w:val="DefaultParagraphFont"/>
  </w:style>
  <w:style w:type="character" w:customStyle="1" w:styleId="cat-PhoneNumbergrp-41rplc-1">
    <w:name w:val="cat-PhoneNumber grp-41 rplc-1"/>
    <w:basedOn w:val="DefaultParagraphFont"/>
  </w:style>
  <w:style w:type="character" w:customStyle="1" w:styleId="cat-Dategrp-18rplc-2">
    <w:name w:val="cat-Date grp-18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9rplc-5">
    <w:name w:val="cat-FIO grp-29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grp-48rplc-8">
    <w:name w:val="cat-UserDefined grp-48 rplc-8"/>
    <w:basedOn w:val="DefaultParagraphFont"/>
  </w:style>
  <w:style w:type="character" w:customStyle="1" w:styleId="cat-PassportDatagrp-38rplc-9">
    <w:name w:val="cat-PassportData grp-38 rplc-9"/>
    <w:basedOn w:val="DefaultParagraphFont"/>
  </w:style>
  <w:style w:type="character" w:customStyle="1" w:styleId="cat-PassportDatagrp-39rplc-10">
    <w:name w:val="cat-PassportData grp-39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31rplc-13">
    <w:name w:val="cat-FIO grp-31 rplc-13"/>
    <w:basedOn w:val="DefaultParagraphFont"/>
  </w:style>
  <w:style w:type="character" w:customStyle="1" w:styleId="cat-Addressgrp-7rplc-14">
    <w:name w:val="cat-Address grp-7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Dategrp-20rplc-17">
    <w:name w:val="cat-Date grp-20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Dategrp-21rplc-19">
    <w:name w:val="cat-Date grp-21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Dategrp-19rplc-21">
    <w:name w:val="cat-Date grp-19 rplc-21"/>
    <w:basedOn w:val="DefaultParagraphFont"/>
  </w:style>
  <w:style w:type="character" w:customStyle="1" w:styleId="cat-Addressgrp-8rplc-22">
    <w:name w:val="cat-Address grp-8 rplc-22"/>
    <w:basedOn w:val="DefaultParagraphFont"/>
  </w:style>
  <w:style w:type="character" w:customStyle="1" w:styleId="cat-Addressgrp-9rplc-23">
    <w:name w:val="cat-Address grp-9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Dategrp-20rplc-25">
    <w:name w:val="cat-Date grp-20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Dategrp-21rplc-27">
    <w:name w:val="cat-Date grp-21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Dategrp-22rplc-31">
    <w:name w:val="cat-Date grp-22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10rplc-34">
    <w:name w:val="cat-Address grp-10 rplc-34"/>
    <w:basedOn w:val="DefaultParagraphFont"/>
  </w:style>
  <w:style w:type="character" w:customStyle="1" w:styleId="cat-Dategrp-23rplc-35">
    <w:name w:val="cat-Date grp-23 rplc-35"/>
    <w:basedOn w:val="DefaultParagraphFont"/>
  </w:style>
  <w:style w:type="character" w:customStyle="1" w:styleId="cat-Addressgrp-11rplc-36">
    <w:name w:val="cat-Address grp-11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Dategrp-24rplc-39">
    <w:name w:val="cat-Date grp-24 rplc-39"/>
    <w:basedOn w:val="DefaultParagraphFont"/>
  </w:style>
  <w:style w:type="character" w:customStyle="1" w:styleId="cat-PhoneNumbergrp-42rplc-40">
    <w:name w:val="cat-PhoneNumber grp-4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Dategrp-25rplc-44">
    <w:name w:val="cat-Date grp-25 rplc-44"/>
    <w:basedOn w:val="DefaultParagraphFont"/>
  </w:style>
  <w:style w:type="character" w:customStyle="1" w:styleId="cat-Addressgrp-2rplc-45">
    <w:name w:val="cat-Address grp-2 rplc-45"/>
    <w:basedOn w:val="DefaultParagraphFont"/>
  </w:style>
  <w:style w:type="character" w:customStyle="1" w:styleId="cat-Dategrp-26rplc-46">
    <w:name w:val="cat-Date grp-26 rplc-46"/>
    <w:basedOn w:val="DefaultParagraphFont"/>
  </w:style>
  <w:style w:type="character" w:customStyle="1" w:styleId="cat-FIOgrp-31rplc-47">
    <w:name w:val="cat-FIO grp-31 rplc-47"/>
    <w:basedOn w:val="DefaultParagraphFont"/>
  </w:style>
  <w:style w:type="character" w:customStyle="1" w:styleId="cat-Addressgrp-7rplc-48">
    <w:name w:val="cat-Address grp-7 rplc-48"/>
    <w:basedOn w:val="DefaultParagraphFont"/>
  </w:style>
  <w:style w:type="character" w:customStyle="1" w:styleId="cat-Addressgrp-2rplc-49">
    <w:name w:val="cat-Address grp-2 rplc-49"/>
    <w:basedOn w:val="DefaultParagraphFont"/>
  </w:style>
  <w:style w:type="character" w:customStyle="1" w:styleId="cat-FIOgrp-31rplc-50">
    <w:name w:val="cat-FIO grp-31 rplc-50"/>
    <w:basedOn w:val="DefaultParagraphFont"/>
  </w:style>
  <w:style w:type="character" w:customStyle="1" w:styleId="cat-FIOgrp-31rplc-51">
    <w:name w:val="cat-FIO grp-31 rplc-51"/>
    <w:basedOn w:val="DefaultParagraphFont"/>
  </w:style>
  <w:style w:type="character" w:customStyle="1" w:styleId="cat-FIOgrp-32rplc-52">
    <w:name w:val="cat-FIO grp-32 rplc-52"/>
    <w:basedOn w:val="DefaultParagraphFont"/>
  </w:style>
  <w:style w:type="character" w:customStyle="1" w:styleId="cat-FIOgrp-31rplc-53">
    <w:name w:val="cat-FIO grp-31 rplc-53"/>
    <w:basedOn w:val="DefaultParagraphFont"/>
  </w:style>
  <w:style w:type="character" w:customStyle="1" w:styleId="cat-FIOgrp-33rplc-54">
    <w:name w:val="cat-FIO grp-33 rplc-54"/>
    <w:basedOn w:val="DefaultParagraphFont"/>
  </w:style>
  <w:style w:type="character" w:customStyle="1" w:styleId="cat-FIOgrp-31rplc-55">
    <w:name w:val="cat-FIO grp-31 rplc-55"/>
    <w:basedOn w:val="DefaultParagraphFont"/>
  </w:style>
  <w:style w:type="character" w:customStyle="1" w:styleId="cat-FIOgrp-31rplc-56">
    <w:name w:val="cat-FIO grp-31 rplc-56"/>
    <w:basedOn w:val="DefaultParagraphFont"/>
  </w:style>
  <w:style w:type="character" w:customStyle="1" w:styleId="cat-Dategrp-27rplc-57">
    <w:name w:val="cat-Date grp-27 rplc-57"/>
    <w:basedOn w:val="DefaultParagraphFont"/>
  </w:style>
  <w:style w:type="character" w:customStyle="1" w:styleId="cat-Addressgrp-7rplc-58">
    <w:name w:val="cat-Address grp-7 rplc-58"/>
    <w:basedOn w:val="DefaultParagraphFont"/>
  </w:style>
  <w:style w:type="character" w:customStyle="1" w:styleId="cat-Dategrp-28rplc-59">
    <w:name w:val="cat-Date grp-28 rplc-59"/>
    <w:basedOn w:val="DefaultParagraphFont"/>
  </w:style>
  <w:style w:type="character" w:customStyle="1" w:styleId="cat-Addressgrp-3rplc-60">
    <w:name w:val="cat-Address grp-3 rplc-60"/>
    <w:basedOn w:val="DefaultParagraphFont"/>
  </w:style>
  <w:style w:type="character" w:customStyle="1" w:styleId="cat-Addressgrp-10rplc-61">
    <w:name w:val="cat-Address grp-10 rplc-61"/>
    <w:basedOn w:val="DefaultParagraphFont"/>
  </w:style>
  <w:style w:type="character" w:customStyle="1" w:styleId="cat-Addressgrp-12rplc-62">
    <w:name w:val="cat-Address grp-12 rplc-62"/>
    <w:basedOn w:val="DefaultParagraphFont"/>
  </w:style>
  <w:style w:type="character" w:customStyle="1" w:styleId="cat-FIOgrp-31rplc-63">
    <w:name w:val="cat-FIO grp-31 rplc-63"/>
    <w:basedOn w:val="DefaultParagraphFont"/>
  </w:style>
  <w:style w:type="character" w:customStyle="1" w:styleId="cat-FIOgrp-31rplc-64">
    <w:name w:val="cat-FIO grp-31 rplc-64"/>
    <w:basedOn w:val="DefaultParagraphFont"/>
  </w:style>
  <w:style w:type="character" w:customStyle="1" w:styleId="cat-FIOgrp-31rplc-65">
    <w:name w:val="cat-FIO grp-31 rplc-65"/>
    <w:basedOn w:val="DefaultParagraphFont"/>
  </w:style>
  <w:style w:type="character" w:customStyle="1" w:styleId="cat-Addressgrp-7rplc-66">
    <w:name w:val="cat-Address grp-7 rplc-66"/>
    <w:basedOn w:val="DefaultParagraphFont"/>
  </w:style>
  <w:style w:type="character" w:customStyle="1" w:styleId="cat-UserDefinedgrp-49rplc-68">
    <w:name w:val="cat-UserDefined grp-49 rplc-68"/>
    <w:basedOn w:val="DefaultParagraphFont"/>
  </w:style>
  <w:style w:type="character" w:customStyle="1" w:styleId="cat-Sumgrp-36rplc-69">
    <w:name w:val="cat-Sum grp-36 rplc-69"/>
    <w:basedOn w:val="DefaultParagraphFont"/>
  </w:style>
  <w:style w:type="character" w:customStyle="1" w:styleId="cat-SumInWordsgrp-37rplc-70">
    <w:name w:val="cat-SumInWords grp-37 rplc-70"/>
    <w:basedOn w:val="DefaultParagraphFont"/>
  </w:style>
  <w:style w:type="character" w:customStyle="1" w:styleId="cat-Addressgrp-13rplc-71">
    <w:name w:val="cat-Address grp-13 rplc-71"/>
    <w:basedOn w:val="DefaultParagraphFont"/>
  </w:style>
  <w:style w:type="character" w:customStyle="1" w:styleId="cat-Addressgrp-1rplc-72">
    <w:name w:val="cat-Address grp-1 rplc-72"/>
    <w:basedOn w:val="DefaultParagraphFont"/>
  </w:style>
  <w:style w:type="character" w:customStyle="1" w:styleId="cat-Addressgrp-1rplc-73">
    <w:name w:val="cat-Address grp-1 rplc-73"/>
    <w:basedOn w:val="DefaultParagraphFont"/>
  </w:style>
  <w:style w:type="character" w:customStyle="1" w:styleId="cat-PhoneNumbergrp-43rplc-74">
    <w:name w:val="cat-PhoneNumber grp-43 rplc-74"/>
    <w:basedOn w:val="DefaultParagraphFont"/>
  </w:style>
  <w:style w:type="character" w:customStyle="1" w:styleId="cat-PhoneNumbergrp-44rplc-75">
    <w:name w:val="cat-PhoneNumber grp-44 rplc-75"/>
    <w:basedOn w:val="DefaultParagraphFont"/>
  </w:style>
  <w:style w:type="character" w:customStyle="1" w:styleId="cat-Addressgrp-1rplc-76">
    <w:name w:val="cat-Address grp-1 rplc-76"/>
    <w:basedOn w:val="DefaultParagraphFont"/>
  </w:style>
  <w:style w:type="character" w:customStyle="1" w:styleId="cat-Addressgrp-14rplc-77">
    <w:name w:val="cat-Address grp-14 rplc-77"/>
    <w:basedOn w:val="DefaultParagraphFont"/>
  </w:style>
  <w:style w:type="character" w:customStyle="1" w:styleId="cat-PhoneNumbergrp-45rplc-78">
    <w:name w:val="cat-PhoneNumber grp-45 rplc-78"/>
    <w:basedOn w:val="DefaultParagraphFont"/>
  </w:style>
  <w:style w:type="character" w:customStyle="1" w:styleId="cat-PhoneNumbergrp-46rplc-79">
    <w:name w:val="cat-PhoneNumber grp-46 rplc-79"/>
    <w:basedOn w:val="DefaultParagraphFont"/>
  </w:style>
  <w:style w:type="character" w:customStyle="1" w:styleId="cat-PhoneNumbergrp-47rplc-80">
    <w:name w:val="cat-PhoneNumber grp-47 rplc-80"/>
    <w:basedOn w:val="DefaultParagraphFont"/>
  </w:style>
  <w:style w:type="character" w:customStyle="1" w:styleId="cat-Addressgrp-1rplc-81">
    <w:name w:val="cat-Address grp-1 rplc-81"/>
    <w:basedOn w:val="DefaultParagraphFont"/>
  </w:style>
  <w:style w:type="character" w:customStyle="1" w:styleId="cat-Addressgrp-15rplc-82">
    <w:name w:val="cat-Address grp-15 rplc-82"/>
    <w:basedOn w:val="DefaultParagraphFont"/>
  </w:style>
  <w:style w:type="character" w:customStyle="1" w:styleId="cat-Addressgrp-1rplc-83">
    <w:name w:val="cat-Address grp-1 rplc-83"/>
    <w:basedOn w:val="DefaultParagraphFont"/>
  </w:style>
  <w:style w:type="character" w:customStyle="1" w:styleId="cat-Addressgrp-1rplc-84">
    <w:name w:val="cat-Address grp-1 rplc-84"/>
    <w:basedOn w:val="DefaultParagraphFont"/>
  </w:style>
  <w:style w:type="character" w:customStyle="1" w:styleId="cat-Addressgrp-16rplc-85">
    <w:name w:val="cat-Address grp-16 rplc-85"/>
    <w:basedOn w:val="DefaultParagraphFont"/>
  </w:style>
  <w:style w:type="character" w:customStyle="1" w:styleId="cat-Addressgrp-17rplc-86">
    <w:name w:val="cat-Address grp-17 rplc-86"/>
    <w:basedOn w:val="DefaultParagraphFont"/>
  </w:style>
  <w:style w:type="character" w:customStyle="1" w:styleId="cat-FIOgrp-35rplc-87">
    <w:name w:val="cat-FIO grp-35 rplc-8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1/002/?marker=fdoctlaw" TargetMode="Externa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