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93240" w:rsidRPr="00997EA2">
      <w:pPr>
        <w:pStyle w:val="Heading1"/>
        <w:spacing w:before="0" w:after="0"/>
        <w:jc w:val="center"/>
        <w:rPr>
          <w:sz w:val="22"/>
          <w:szCs w:val="22"/>
        </w:rPr>
      </w:pPr>
      <w:r w:rsidRPr="00997EA2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5-65-200/2019                                            </w:t>
      </w:r>
    </w:p>
    <w:p w:rsidR="00793240" w:rsidRPr="00997EA2">
      <w:pPr>
        <w:pStyle w:val="Heading1"/>
        <w:spacing w:before="0" w:after="0"/>
        <w:jc w:val="center"/>
        <w:rPr>
          <w:sz w:val="22"/>
          <w:szCs w:val="22"/>
        </w:rPr>
      </w:pPr>
    </w:p>
    <w:p w:rsidR="00793240" w:rsidRPr="00997EA2">
      <w:pPr>
        <w:pStyle w:val="Heading1"/>
        <w:spacing w:before="0" w:after="0"/>
        <w:jc w:val="center"/>
        <w:rPr>
          <w:sz w:val="22"/>
          <w:szCs w:val="22"/>
        </w:rPr>
      </w:pPr>
      <w:r w:rsidRPr="00997EA2">
        <w:rPr>
          <w:b w:val="0"/>
          <w:bCs w:val="0"/>
          <w:sz w:val="22"/>
          <w:szCs w:val="22"/>
        </w:rPr>
        <w:t>П</w:t>
      </w:r>
      <w:r w:rsidRPr="00997EA2">
        <w:rPr>
          <w:b w:val="0"/>
          <w:bCs w:val="0"/>
          <w:sz w:val="22"/>
          <w:szCs w:val="22"/>
        </w:rPr>
        <w:t xml:space="preserve"> О С Т А Н О В Л Е Н И Е</w:t>
      </w:r>
    </w:p>
    <w:p w:rsidR="00793240" w:rsidRPr="00997EA2">
      <w:pPr>
        <w:jc w:val="both"/>
        <w:rPr>
          <w:sz w:val="22"/>
          <w:szCs w:val="22"/>
        </w:rPr>
      </w:pP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>22 июля 2019 года</w:t>
      </w:r>
      <w:r w:rsidRPr="00997EA2">
        <w:rPr>
          <w:sz w:val="22"/>
          <w:szCs w:val="22"/>
        </w:rPr>
        <w:tab/>
        <w:t xml:space="preserve">                           п</w:t>
      </w:r>
      <w:r w:rsidRPr="00997EA2">
        <w:rPr>
          <w:sz w:val="22"/>
          <w:szCs w:val="22"/>
        </w:rPr>
        <w:t>.Н</w:t>
      </w:r>
      <w:r w:rsidRPr="00997EA2">
        <w:rPr>
          <w:sz w:val="22"/>
          <w:szCs w:val="22"/>
        </w:rPr>
        <w:t xml:space="preserve">ижнегорский, ул. Победы, </w:t>
      </w:r>
      <w:r w:rsidRPr="00997EA2">
        <w:rPr>
          <w:sz w:val="22"/>
          <w:szCs w:val="22"/>
        </w:rPr>
        <w:t>д.20 каб.1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</w:t>
      </w:r>
      <w:r w:rsidRPr="00997EA2">
        <w:rPr>
          <w:sz w:val="22"/>
          <w:szCs w:val="22"/>
        </w:rPr>
        <w:tab/>
        <w:t xml:space="preserve">   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 </w:t>
      </w:r>
      <w:r w:rsidRPr="00997EA2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в отношении которого ведется производство по делу об админист</w:t>
      </w:r>
      <w:r w:rsidRPr="00997EA2">
        <w:rPr>
          <w:sz w:val="22"/>
          <w:szCs w:val="22"/>
        </w:rPr>
        <w:t xml:space="preserve">ративном правонарушении –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А.С., рассмотрев в открытом судебном заседании дело об административном правонарушении, поступившее из ОГИБДД по Нижнегорскому району Республики Крым, в отношении   </w:t>
      </w:r>
    </w:p>
    <w:p w:rsidR="00793240" w:rsidRPr="00997EA2">
      <w:pPr>
        <w:ind w:left="4536"/>
        <w:jc w:val="both"/>
        <w:rPr>
          <w:sz w:val="22"/>
          <w:szCs w:val="22"/>
        </w:rPr>
      </w:pPr>
      <w:r w:rsidRPr="00997EA2">
        <w:rPr>
          <w:rStyle w:val="cat-FIOgrp-25rplc-6"/>
          <w:sz w:val="22"/>
          <w:szCs w:val="22"/>
        </w:rPr>
        <w:t>Шайдерова</w:t>
      </w:r>
      <w:r w:rsidRPr="00997EA2">
        <w:rPr>
          <w:rStyle w:val="cat-FIOgrp-25rplc-6"/>
          <w:sz w:val="22"/>
          <w:szCs w:val="22"/>
        </w:rPr>
        <w:t xml:space="preserve"> А. С.</w:t>
      </w:r>
      <w:r w:rsidRPr="00997EA2">
        <w:rPr>
          <w:sz w:val="22"/>
          <w:szCs w:val="22"/>
        </w:rPr>
        <w:t xml:space="preserve">,  </w:t>
      </w:r>
    </w:p>
    <w:p w:rsidR="00793240" w:rsidRPr="00997EA2">
      <w:pPr>
        <w:ind w:left="4536"/>
        <w:jc w:val="both"/>
        <w:rPr>
          <w:sz w:val="22"/>
          <w:szCs w:val="22"/>
        </w:rPr>
      </w:pPr>
      <w:r w:rsidRPr="00997EA2">
        <w:rPr>
          <w:rStyle w:val="cat-UserDefinedgrp-38rplc-8"/>
          <w:sz w:val="22"/>
          <w:szCs w:val="22"/>
        </w:rPr>
        <w:t>...личные данные</w:t>
      </w:r>
      <w:r w:rsidRPr="00997EA2">
        <w:rPr>
          <w:rStyle w:val="cat-UserDefinedgrp-38rplc-8"/>
          <w:sz w:val="22"/>
          <w:szCs w:val="22"/>
        </w:rPr>
        <w:t xml:space="preserve"> </w:t>
      </w:r>
      <w:r w:rsidRPr="00997EA2">
        <w:rPr>
          <w:sz w:val="22"/>
          <w:szCs w:val="22"/>
        </w:rPr>
        <w:t>.</w:t>
      </w:r>
      <w:r w:rsidRPr="00997EA2">
        <w:rPr>
          <w:sz w:val="22"/>
          <w:szCs w:val="22"/>
        </w:rPr>
        <w:t xml:space="preserve">    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>о привлечени</w:t>
      </w:r>
      <w:r w:rsidRPr="00997EA2">
        <w:rPr>
          <w:sz w:val="22"/>
          <w:szCs w:val="22"/>
        </w:rPr>
        <w:t xml:space="preserve">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793240" w:rsidRPr="00997EA2">
      <w:pPr>
        <w:jc w:val="both"/>
        <w:rPr>
          <w:sz w:val="22"/>
          <w:szCs w:val="22"/>
        </w:rPr>
      </w:pP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</w:t>
      </w:r>
      <w:r w:rsidRPr="00997EA2">
        <w:rPr>
          <w:sz w:val="22"/>
          <w:szCs w:val="22"/>
        </w:rPr>
        <w:tab/>
      </w:r>
      <w:r w:rsidRPr="00997EA2">
        <w:rPr>
          <w:sz w:val="22"/>
          <w:szCs w:val="22"/>
        </w:rPr>
        <w:tab/>
      </w:r>
      <w:r w:rsidRPr="00997EA2">
        <w:rPr>
          <w:sz w:val="22"/>
          <w:szCs w:val="22"/>
        </w:rPr>
        <w:tab/>
      </w:r>
      <w:r w:rsidRPr="00997EA2">
        <w:rPr>
          <w:sz w:val="22"/>
          <w:szCs w:val="22"/>
        </w:rPr>
        <w:tab/>
      </w:r>
      <w:r w:rsidRPr="00997EA2">
        <w:rPr>
          <w:sz w:val="22"/>
          <w:szCs w:val="22"/>
        </w:rPr>
        <w:tab/>
        <w:t xml:space="preserve">    УСТАНОВИЛ:</w:t>
      </w:r>
    </w:p>
    <w:p w:rsidR="00793240" w:rsidRPr="00997EA2">
      <w:pPr>
        <w:jc w:val="both"/>
        <w:rPr>
          <w:sz w:val="22"/>
          <w:szCs w:val="22"/>
        </w:rPr>
      </w:pP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ab/>
      </w:r>
      <w:r w:rsidRPr="00997EA2">
        <w:rPr>
          <w:sz w:val="22"/>
          <w:szCs w:val="22"/>
        </w:rPr>
        <w:t xml:space="preserve"> </w:t>
      </w:r>
      <w:r w:rsidRPr="00997EA2">
        <w:rPr>
          <w:sz w:val="22"/>
          <w:szCs w:val="22"/>
        </w:rPr>
        <w:t>Шайдеров</w:t>
      </w:r>
      <w:r w:rsidRPr="00997EA2">
        <w:rPr>
          <w:sz w:val="22"/>
          <w:szCs w:val="22"/>
        </w:rPr>
        <w:t xml:space="preserve"> А.С., </w:t>
      </w:r>
      <w:r w:rsidRPr="00997EA2">
        <w:rPr>
          <w:rStyle w:val="cat-Dategrp-14rplc-12"/>
          <w:sz w:val="22"/>
          <w:szCs w:val="22"/>
        </w:rPr>
        <w:t>дата</w:t>
      </w:r>
      <w:r w:rsidRPr="00997EA2">
        <w:rPr>
          <w:sz w:val="22"/>
          <w:szCs w:val="22"/>
        </w:rPr>
        <w:t xml:space="preserve">, </w:t>
      </w:r>
      <w:r w:rsidRPr="00997EA2">
        <w:rPr>
          <w:sz w:val="22"/>
          <w:szCs w:val="22"/>
        </w:rPr>
        <w:t>в</w:t>
      </w:r>
      <w:r w:rsidRPr="00997EA2">
        <w:rPr>
          <w:sz w:val="22"/>
          <w:szCs w:val="22"/>
        </w:rPr>
        <w:t xml:space="preserve"> </w:t>
      </w:r>
      <w:r w:rsidRPr="00997EA2">
        <w:rPr>
          <w:rStyle w:val="cat-Timegrp-30rplc-13"/>
          <w:sz w:val="22"/>
          <w:szCs w:val="22"/>
        </w:rPr>
        <w:t>время</w:t>
      </w:r>
      <w:r w:rsidRPr="00997EA2">
        <w:rPr>
          <w:sz w:val="22"/>
          <w:szCs w:val="22"/>
        </w:rPr>
        <w:t xml:space="preserve">, в </w:t>
      </w:r>
      <w:r w:rsidRPr="00997EA2">
        <w:rPr>
          <w:rStyle w:val="cat-Addressgrp-5rplc-14"/>
          <w:sz w:val="22"/>
          <w:szCs w:val="22"/>
        </w:rPr>
        <w:t>адрес</w:t>
      </w:r>
      <w:r w:rsidRPr="00997EA2">
        <w:rPr>
          <w:sz w:val="22"/>
          <w:szCs w:val="22"/>
        </w:rPr>
        <w:t xml:space="preserve"> по </w:t>
      </w:r>
      <w:r w:rsidRPr="00997EA2">
        <w:rPr>
          <w:rStyle w:val="cat-Addressgrp-6rplc-15"/>
          <w:sz w:val="22"/>
          <w:szCs w:val="22"/>
        </w:rPr>
        <w:t>адрес</w:t>
      </w:r>
      <w:r w:rsidRPr="00997EA2">
        <w:rPr>
          <w:sz w:val="22"/>
          <w:szCs w:val="22"/>
        </w:rPr>
        <w:t>, управлял транспортным сред</w:t>
      </w:r>
      <w:r w:rsidRPr="00997EA2">
        <w:rPr>
          <w:sz w:val="22"/>
          <w:szCs w:val="22"/>
        </w:rPr>
        <w:t xml:space="preserve">ством – </w:t>
      </w:r>
      <w:r w:rsidRPr="00997EA2">
        <w:rPr>
          <w:rStyle w:val="cat-CarMakeModelgrp-31rplc-16"/>
          <w:sz w:val="22"/>
          <w:szCs w:val="22"/>
        </w:rPr>
        <w:t>марка автомобиля</w:t>
      </w:r>
      <w:r w:rsidRPr="00997EA2">
        <w:rPr>
          <w:sz w:val="22"/>
          <w:szCs w:val="22"/>
        </w:rPr>
        <w:t xml:space="preserve">, </w:t>
      </w:r>
      <w:r w:rsidRPr="00997EA2">
        <w:rPr>
          <w:rStyle w:val="cat-CarNumbergrp-32rplc-17"/>
          <w:sz w:val="22"/>
          <w:szCs w:val="22"/>
        </w:rPr>
        <w:t>регистрационный знак ТС</w:t>
      </w:r>
      <w:r w:rsidRPr="00997EA2">
        <w:rPr>
          <w:sz w:val="22"/>
          <w:szCs w:val="22"/>
        </w:rPr>
        <w:t xml:space="preserve">, в состоянии алкогольного опьянения, был освидетельствован на состояние опьянения, акт медицинского освидетельствования № 25 от </w:t>
      </w:r>
      <w:r w:rsidRPr="00997EA2">
        <w:rPr>
          <w:rStyle w:val="cat-Dategrp-15rplc-18"/>
          <w:sz w:val="22"/>
          <w:szCs w:val="22"/>
        </w:rPr>
        <w:t>дата</w:t>
      </w:r>
      <w:r w:rsidRPr="00997EA2">
        <w:rPr>
          <w:sz w:val="22"/>
          <w:szCs w:val="22"/>
        </w:rPr>
        <w:t xml:space="preserve">, данное действие не содержит уголовно наказуемого деяния, </w:t>
      </w:r>
      <w:r w:rsidRPr="00997EA2">
        <w:rPr>
          <w:sz w:val="22"/>
          <w:szCs w:val="22"/>
        </w:rPr>
        <w:t xml:space="preserve">в нарушение требований п. 2.7 ПДД РФ, за что предусмотрена административная ответственность по ч.1 ст. 12.8 </w:t>
      </w:r>
      <w:r w:rsidRPr="00997EA2">
        <w:rPr>
          <w:sz w:val="22"/>
          <w:szCs w:val="22"/>
        </w:rPr>
        <w:t>КоАП</w:t>
      </w:r>
      <w:r w:rsidRPr="00997EA2">
        <w:rPr>
          <w:sz w:val="22"/>
          <w:szCs w:val="22"/>
        </w:rPr>
        <w:t xml:space="preserve"> РФ.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ab/>
      </w:r>
      <w:r w:rsidRPr="00997EA2">
        <w:rPr>
          <w:sz w:val="22"/>
          <w:szCs w:val="22"/>
        </w:rPr>
        <w:t xml:space="preserve">В судебном заседании </w:t>
      </w:r>
      <w:r w:rsidRPr="00997EA2">
        <w:rPr>
          <w:sz w:val="22"/>
          <w:szCs w:val="22"/>
        </w:rPr>
        <w:t>Шайдеров</w:t>
      </w:r>
      <w:r w:rsidRPr="00997EA2">
        <w:rPr>
          <w:sz w:val="22"/>
          <w:szCs w:val="22"/>
        </w:rPr>
        <w:t xml:space="preserve"> А.С. вину в совершенном административном правонарушении признал полностью и пояснил, что при указанных в про</w:t>
      </w:r>
      <w:r w:rsidRPr="00997EA2">
        <w:rPr>
          <w:sz w:val="22"/>
          <w:szCs w:val="22"/>
        </w:rPr>
        <w:t>токоле обстоятельствах управлял транспортным средством, совершил ДТП, до управления транспортным средством употреблял спиртное пиво 1 литр, в содеянном раскаивается.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</w:t>
      </w:r>
      <w:r w:rsidRPr="00997EA2">
        <w:rPr>
          <w:sz w:val="22"/>
          <w:szCs w:val="22"/>
        </w:rPr>
        <w:tab/>
        <w:t xml:space="preserve">Выслушав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А.С., огласив и исследовав материалы дела, суд пришел к выводу о нал</w:t>
      </w:r>
      <w:r w:rsidRPr="00997EA2">
        <w:rPr>
          <w:sz w:val="22"/>
          <w:szCs w:val="22"/>
        </w:rPr>
        <w:t xml:space="preserve">ичии в действиях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 состава правонарушения, предусмотренного ст. 12.8 ч.1 </w:t>
      </w:r>
      <w:r w:rsidRPr="00997EA2">
        <w:rPr>
          <w:sz w:val="22"/>
          <w:szCs w:val="22"/>
        </w:rPr>
        <w:t>КоАП</w:t>
      </w:r>
      <w:r w:rsidRPr="00997EA2">
        <w:rPr>
          <w:sz w:val="22"/>
          <w:szCs w:val="22"/>
        </w:rPr>
        <w:t xml:space="preserve"> РФ, исходя из следующего.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 Согласно протоколу об административном правонарушении 61 АГ </w:t>
      </w:r>
      <w:r w:rsidRPr="00997EA2">
        <w:rPr>
          <w:rStyle w:val="cat-PhoneNumbergrp-33rplc-22"/>
          <w:sz w:val="22"/>
          <w:szCs w:val="22"/>
        </w:rPr>
        <w:t>телефон</w:t>
      </w:r>
      <w:r w:rsidRPr="00997EA2">
        <w:rPr>
          <w:sz w:val="22"/>
          <w:szCs w:val="22"/>
        </w:rPr>
        <w:t xml:space="preserve"> от </w:t>
      </w:r>
      <w:r w:rsidRPr="00997EA2">
        <w:rPr>
          <w:rStyle w:val="cat-Dategrp-16rplc-23"/>
          <w:sz w:val="22"/>
          <w:szCs w:val="22"/>
        </w:rPr>
        <w:t>дата</w:t>
      </w:r>
      <w:r w:rsidRPr="00997EA2">
        <w:rPr>
          <w:sz w:val="22"/>
          <w:szCs w:val="22"/>
        </w:rPr>
        <w:t xml:space="preserve">, он был составлен в отношении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 за то, </w:t>
      </w:r>
      <w:r w:rsidRPr="00997EA2">
        <w:rPr>
          <w:sz w:val="22"/>
          <w:szCs w:val="22"/>
        </w:rPr>
        <w:t xml:space="preserve">что он </w:t>
      </w:r>
      <w:r w:rsidRPr="00997EA2">
        <w:rPr>
          <w:rStyle w:val="cat-Dategrp-14rplc-25"/>
          <w:sz w:val="22"/>
          <w:szCs w:val="22"/>
        </w:rPr>
        <w:t>дата</w:t>
      </w:r>
      <w:r w:rsidRPr="00997EA2">
        <w:rPr>
          <w:sz w:val="22"/>
          <w:szCs w:val="22"/>
        </w:rPr>
        <w:t xml:space="preserve">, </w:t>
      </w:r>
      <w:r w:rsidRPr="00997EA2">
        <w:rPr>
          <w:sz w:val="22"/>
          <w:szCs w:val="22"/>
        </w:rPr>
        <w:t>в</w:t>
      </w:r>
      <w:r w:rsidRPr="00997EA2">
        <w:rPr>
          <w:sz w:val="22"/>
          <w:szCs w:val="22"/>
        </w:rPr>
        <w:t xml:space="preserve"> </w:t>
      </w:r>
      <w:r w:rsidRPr="00997EA2">
        <w:rPr>
          <w:rStyle w:val="cat-Timegrp-30rplc-26"/>
          <w:sz w:val="22"/>
          <w:szCs w:val="22"/>
        </w:rPr>
        <w:t>время</w:t>
      </w:r>
      <w:r w:rsidRPr="00997EA2">
        <w:rPr>
          <w:sz w:val="22"/>
          <w:szCs w:val="22"/>
        </w:rPr>
        <w:t xml:space="preserve">, в </w:t>
      </w:r>
      <w:r w:rsidRPr="00997EA2">
        <w:rPr>
          <w:rStyle w:val="cat-Addressgrp-5rplc-27"/>
          <w:sz w:val="22"/>
          <w:szCs w:val="22"/>
        </w:rPr>
        <w:t>адрес</w:t>
      </w:r>
      <w:r w:rsidRPr="00997EA2">
        <w:rPr>
          <w:sz w:val="22"/>
          <w:szCs w:val="22"/>
        </w:rPr>
        <w:t xml:space="preserve"> по </w:t>
      </w:r>
      <w:r w:rsidRPr="00997EA2">
        <w:rPr>
          <w:rStyle w:val="cat-Addressgrp-6rplc-28"/>
          <w:sz w:val="22"/>
          <w:szCs w:val="22"/>
        </w:rPr>
        <w:t>адрес</w:t>
      </w:r>
      <w:r w:rsidRPr="00997EA2">
        <w:rPr>
          <w:sz w:val="22"/>
          <w:szCs w:val="22"/>
        </w:rPr>
        <w:t xml:space="preserve">, управлял транспортным средством – </w:t>
      </w:r>
      <w:r w:rsidRPr="00997EA2">
        <w:rPr>
          <w:rStyle w:val="cat-CarMakeModelgrp-31rplc-29"/>
          <w:sz w:val="22"/>
          <w:szCs w:val="22"/>
        </w:rPr>
        <w:t>марка автомобиля</w:t>
      </w:r>
      <w:r w:rsidRPr="00997EA2">
        <w:rPr>
          <w:sz w:val="22"/>
          <w:szCs w:val="22"/>
        </w:rPr>
        <w:t xml:space="preserve">, </w:t>
      </w:r>
      <w:r w:rsidRPr="00997EA2">
        <w:rPr>
          <w:rStyle w:val="cat-CarNumbergrp-32rplc-30"/>
          <w:sz w:val="22"/>
          <w:szCs w:val="22"/>
        </w:rPr>
        <w:t>регистрационный знак ТС</w:t>
      </w:r>
      <w:r w:rsidRPr="00997EA2">
        <w:rPr>
          <w:sz w:val="22"/>
          <w:szCs w:val="22"/>
        </w:rPr>
        <w:t xml:space="preserve">, в состоянии алкогольного опьянения, был освидетельствован на состояние опьянения, акт медицинского освидетельствования № 25 от </w:t>
      </w:r>
      <w:r w:rsidRPr="00997EA2">
        <w:rPr>
          <w:rStyle w:val="cat-Dategrp-15rplc-31"/>
          <w:sz w:val="22"/>
          <w:szCs w:val="22"/>
        </w:rPr>
        <w:t>дата</w:t>
      </w:r>
      <w:r w:rsidRPr="00997EA2">
        <w:rPr>
          <w:sz w:val="22"/>
          <w:szCs w:val="22"/>
        </w:rPr>
        <w:t>, данное</w:t>
      </w:r>
      <w:r w:rsidRPr="00997EA2">
        <w:rPr>
          <w:sz w:val="22"/>
          <w:szCs w:val="22"/>
        </w:rPr>
        <w:t xml:space="preserve"> действие не содержит уголовно наказуемого деяния, в нарушение требований п. 2.7 ПДД РФ.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В соответствии с </w:t>
      </w:r>
      <w:hyperlink r:id="rId4" w:history="1">
        <w:r w:rsidRPr="00997EA2">
          <w:rPr>
            <w:color w:val="0000EE"/>
            <w:sz w:val="22"/>
            <w:szCs w:val="22"/>
          </w:rPr>
          <w:t>частью 1 статьи 12.8</w:t>
        </w:r>
      </w:hyperlink>
      <w:r w:rsidRPr="00997EA2">
        <w:rPr>
          <w:sz w:val="22"/>
          <w:szCs w:val="22"/>
        </w:rPr>
        <w:t xml:space="preserve">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>Согла</w:t>
      </w:r>
      <w:r w:rsidRPr="00997EA2">
        <w:rPr>
          <w:sz w:val="22"/>
          <w:szCs w:val="22"/>
        </w:rPr>
        <w:t>сно Правилам дорожного движения под транспортным средством понимается устройство, предназначенное для перевозки по дорогам людей, грузов или оборудования. Таким образом, по смыслу Правил к указанным средствам относятся и объекты гужевого транспорта, однако</w:t>
      </w:r>
      <w:r w:rsidRPr="00997EA2">
        <w:rPr>
          <w:sz w:val="22"/>
          <w:szCs w:val="22"/>
        </w:rPr>
        <w:t xml:space="preserve"> в соответствии с данной статьей подразумевается только механическое транспортное средство.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По смыслу настоящей статьи состояние опьянения может быть обусловлено употреблением спиртных напитков или (и) наркотических средств, психотропных веществ, их </w:t>
      </w:r>
      <w:r w:rsidRPr="00997EA2">
        <w:rPr>
          <w:sz w:val="22"/>
          <w:szCs w:val="22"/>
        </w:rPr>
        <w:t>прекур</w:t>
      </w:r>
      <w:r w:rsidRPr="00997EA2">
        <w:rPr>
          <w:sz w:val="22"/>
          <w:szCs w:val="22"/>
        </w:rPr>
        <w:t>соров</w:t>
      </w:r>
      <w:r w:rsidRPr="00997EA2">
        <w:rPr>
          <w:sz w:val="22"/>
          <w:szCs w:val="22"/>
        </w:rPr>
        <w:t xml:space="preserve"> или аналогов (п. 1 комментария к ст. 6.8; о статусе спиртных напитков, установленном законодательством, п. 2 комментария к ст. 6.10).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>Согласно примечанию к данной норме употребление веществ, вызывающих алкогольное или наркотическое опьянение либо пси</w:t>
      </w:r>
      <w:r w:rsidRPr="00997EA2">
        <w:rPr>
          <w:sz w:val="22"/>
          <w:szCs w:val="22"/>
        </w:rPr>
        <w:t xml:space="preserve">хотропных или иных вызывающих опьянение веществ запрещается. </w:t>
      </w:r>
      <w:r w:rsidRPr="00997EA2">
        <w:rPr>
          <w:sz w:val="22"/>
          <w:szCs w:val="22"/>
        </w:rPr>
        <w:t xml:space="preserve">Административная ответственность, предусмотренная </w:t>
      </w:r>
      <w:hyperlink r:id="rId5" w:history="1">
        <w:r w:rsidRPr="00997EA2">
          <w:rPr>
            <w:color w:val="0000EE"/>
            <w:sz w:val="22"/>
            <w:szCs w:val="22"/>
          </w:rPr>
          <w:t>статьей 12.8</w:t>
        </w:r>
      </w:hyperlink>
      <w:r w:rsidRPr="00997EA2">
        <w:rPr>
          <w:sz w:val="22"/>
          <w:szCs w:val="22"/>
        </w:rPr>
        <w:t xml:space="preserve"> и </w:t>
      </w:r>
      <w:hyperlink r:id="rId6" w:history="1">
        <w:r w:rsidRPr="00997EA2">
          <w:rPr>
            <w:color w:val="0000EE"/>
            <w:sz w:val="22"/>
            <w:szCs w:val="22"/>
          </w:rPr>
          <w:t>частью 3 статьи 12.27</w:t>
        </w:r>
      </w:hyperlink>
      <w:r w:rsidRPr="00997EA2">
        <w:rPr>
          <w:sz w:val="22"/>
          <w:szCs w:val="22"/>
        </w:rPr>
        <w:t xml:space="preserve"> Кодекса Российской Федерации об административных правонарушениях, наступает в случае </w:t>
      </w:r>
      <w:r w:rsidRPr="00997EA2">
        <w:rPr>
          <w:sz w:val="22"/>
          <w:szCs w:val="22"/>
        </w:rPr>
        <w:t>установленного факта упот</w:t>
      </w:r>
      <w:r w:rsidRPr="00997EA2">
        <w:rPr>
          <w:sz w:val="22"/>
          <w:szCs w:val="22"/>
        </w:rPr>
        <w:t>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</w:t>
      </w:r>
      <w:r w:rsidRPr="00997EA2">
        <w:rPr>
          <w:sz w:val="22"/>
          <w:szCs w:val="22"/>
        </w:rPr>
        <w:t>личия наркотических средств или психотропных веществ в организме человека</w:t>
      </w:r>
      <w:r w:rsidRPr="00997EA2">
        <w:rPr>
          <w:sz w:val="22"/>
          <w:szCs w:val="22"/>
        </w:rPr>
        <w:t>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В силу </w:t>
      </w:r>
      <w:hyperlink r:id="rId7" w:history="1">
        <w:r w:rsidRPr="00997EA2">
          <w:rPr>
            <w:color w:val="0000EE"/>
            <w:sz w:val="22"/>
            <w:szCs w:val="22"/>
          </w:rPr>
          <w:t>абзаца 1 пункта 2.7</w:t>
        </w:r>
      </w:hyperlink>
      <w:r w:rsidRPr="00997EA2">
        <w:rPr>
          <w:sz w:val="22"/>
          <w:szCs w:val="22"/>
        </w:rPr>
        <w:t xml:space="preserve"> Правил дорожного движен</w:t>
      </w:r>
      <w:r w:rsidRPr="00997EA2">
        <w:rPr>
          <w:sz w:val="22"/>
          <w:szCs w:val="22"/>
        </w:rPr>
        <w:t>ия, утвержденных Постановлением Совета Министров -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 w:rsidRPr="00997EA2">
        <w:rPr>
          <w:sz w:val="22"/>
          <w:szCs w:val="22"/>
        </w:rPr>
        <w:t>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Как следует из материалов дела, </w:t>
      </w:r>
      <w:r w:rsidRPr="00997EA2">
        <w:rPr>
          <w:sz w:val="22"/>
          <w:szCs w:val="22"/>
        </w:rPr>
        <w:t>Шайдеров</w:t>
      </w:r>
      <w:r w:rsidRPr="00997EA2">
        <w:rPr>
          <w:sz w:val="22"/>
          <w:szCs w:val="22"/>
        </w:rPr>
        <w:t xml:space="preserve"> А.С., </w:t>
      </w:r>
      <w:r w:rsidRPr="00997EA2">
        <w:rPr>
          <w:rStyle w:val="cat-Dategrp-14rplc-34"/>
          <w:sz w:val="22"/>
          <w:szCs w:val="22"/>
        </w:rPr>
        <w:t>дата</w:t>
      </w:r>
      <w:r w:rsidRPr="00997EA2">
        <w:rPr>
          <w:sz w:val="22"/>
          <w:szCs w:val="22"/>
        </w:rPr>
        <w:t xml:space="preserve">, </w:t>
      </w:r>
      <w:r w:rsidRPr="00997EA2">
        <w:rPr>
          <w:sz w:val="22"/>
          <w:szCs w:val="22"/>
        </w:rPr>
        <w:t>в</w:t>
      </w:r>
      <w:r w:rsidRPr="00997EA2">
        <w:rPr>
          <w:sz w:val="22"/>
          <w:szCs w:val="22"/>
        </w:rPr>
        <w:t xml:space="preserve"> </w:t>
      </w:r>
      <w:r w:rsidRPr="00997EA2">
        <w:rPr>
          <w:rStyle w:val="cat-Timegrp-30rplc-35"/>
          <w:sz w:val="22"/>
          <w:szCs w:val="22"/>
        </w:rPr>
        <w:t>время</w:t>
      </w:r>
      <w:r w:rsidRPr="00997EA2">
        <w:rPr>
          <w:sz w:val="22"/>
          <w:szCs w:val="22"/>
        </w:rPr>
        <w:t xml:space="preserve">, в </w:t>
      </w:r>
      <w:r w:rsidRPr="00997EA2">
        <w:rPr>
          <w:rStyle w:val="cat-Addressgrp-5rplc-36"/>
          <w:sz w:val="22"/>
          <w:szCs w:val="22"/>
        </w:rPr>
        <w:t>адрес</w:t>
      </w:r>
      <w:r w:rsidRPr="00997EA2">
        <w:rPr>
          <w:sz w:val="22"/>
          <w:szCs w:val="22"/>
        </w:rPr>
        <w:t xml:space="preserve"> по </w:t>
      </w:r>
      <w:r w:rsidRPr="00997EA2">
        <w:rPr>
          <w:rStyle w:val="cat-Addressgrp-6rplc-37"/>
          <w:sz w:val="22"/>
          <w:szCs w:val="22"/>
        </w:rPr>
        <w:t>адрес</w:t>
      </w:r>
      <w:r w:rsidRPr="00997EA2">
        <w:rPr>
          <w:sz w:val="22"/>
          <w:szCs w:val="22"/>
        </w:rPr>
        <w:t xml:space="preserve">, управлял транспортным средством – </w:t>
      </w:r>
      <w:r w:rsidRPr="00997EA2">
        <w:rPr>
          <w:rStyle w:val="cat-CarMakeModelgrp-31rplc-38"/>
          <w:sz w:val="22"/>
          <w:szCs w:val="22"/>
        </w:rPr>
        <w:t>марка а</w:t>
      </w:r>
      <w:r w:rsidRPr="00997EA2">
        <w:rPr>
          <w:rStyle w:val="cat-CarMakeModelgrp-31rplc-38"/>
          <w:sz w:val="22"/>
          <w:szCs w:val="22"/>
        </w:rPr>
        <w:t>втомобиля</w:t>
      </w:r>
      <w:r w:rsidRPr="00997EA2">
        <w:rPr>
          <w:sz w:val="22"/>
          <w:szCs w:val="22"/>
        </w:rPr>
        <w:t xml:space="preserve">, </w:t>
      </w:r>
      <w:r w:rsidRPr="00997EA2">
        <w:rPr>
          <w:rStyle w:val="cat-CarNumbergrp-32rplc-39"/>
          <w:sz w:val="22"/>
          <w:szCs w:val="22"/>
        </w:rPr>
        <w:t>регистрационный знак ТС</w:t>
      </w:r>
      <w:r w:rsidRPr="00997EA2">
        <w:rPr>
          <w:sz w:val="22"/>
          <w:szCs w:val="22"/>
        </w:rPr>
        <w:t xml:space="preserve">, в состоянии алкогольного опьянения, был освидетельствован на состояние опьянения, акт медицинского освидетельствования № 25 от </w:t>
      </w:r>
      <w:r w:rsidRPr="00997EA2">
        <w:rPr>
          <w:rStyle w:val="cat-Dategrp-15rplc-40"/>
          <w:sz w:val="22"/>
          <w:szCs w:val="22"/>
        </w:rPr>
        <w:t>дата</w:t>
      </w:r>
      <w:r w:rsidRPr="00997EA2">
        <w:rPr>
          <w:sz w:val="22"/>
          <w:szCs w:val="22"/>
        </w:rPr>
        <w:t xml:space="preserve">, данное действие не содержит уголовно наказуемого деяния, в нарушение требований п. 2.7 </w:t>
      </w:r>
      <w:r w:rsidRPr="00997EA2">
        <w:rPr>
          <w:sz w:val="22"/>
          <w:szCs w:val="22"/>
        </w:rPr>
        <w:t xml:space="preserve">ПДД РФ. 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>Указанные обстоятельства подтверждаются исследованными в судебном заседании допустимыми и достоверными доказательствами, которые согласуются между собой: протоколом об административном правонарушении (л.д. 2); актом медицинского освидетельствовани</w:t>
      </w:r>
      <w:r w:rsidRPr="00997EA2">
        <w:rPr>
          <w:sz w:val="22"/>
          <w:szCs w:val="22"/>
        </w:rPr>
        <w:t xml:space="preserve">я на состояние опьянения № 25 </w:t>
      </w:r>
      <w:r w:rsidRPr="00997EA2">
        <w:rPr>
          <w:sz w:val="22"/>
          <w:szCs w:val="22"/>
        </w:rPr>
        <w:t>от</w:t>
      </w:r>
      <w:r w:rsidRPr="00997EA2">
        <w:rPr>
          <w:sz w:val="22"/>
          <w:szCs w:val="22"/>
        </w:rPr>
        <w:t xml:space="preserve"> </w:t>
      </w:r>
      <w:r w:rsidRPr="00997EA2">
        <w:rPr>
          <w:rStyle w:val="cat-Dategrp-15rplc-41"/>
          <w:sz w:val="22"/>
          <w:szCs w:val="22"/>
        </w:rPr>
        <w:t>дата</w:t>
      </w:r>
      <w:r w:rsidRPr="00997EA2">
        <w:rPr>
          <w:sz w:val="22"/>
          <w:szCs w:val="22"/>
        </w:rPr>
        <w:t xml:space="preserve"> (л.д. 3), справкой о результатах химико-токсикологического исследования и другими материалами дела.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Факт нахождения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 в состоянии алкогольного опьянения подтверждается результатом </w:t>
      </w:r>
      <w:r w:rsidRPr="00997EA2">
        <w:rPr>
          <w:sz w:val="22"/>
          <w:szCs w:val="22"/>
        </w:rPr>
        <w:t xml:space="preserve">актом медицинского освидетельствования на состояние опьянения № 25 </w:t>
      </w:r>
      <w:r w:rsidRPr="00997EA2">
        <w:rPr>
          <w:sz w:val="22"/>
          <w:szCs w:val="22"/>
        </w:rPr>
        <w:t>от</w:t>
      </w:r>
      <w:r w:rsidRPr="00997EA2">
        <w:rPr>
          <w:sz w:val="22"/>
          <w:szCs w:val="22"/>
        </w:rPr>
        <w:t xml:space="preserve"> </w:t>
      </w:r>
      <w:r w:rsidRPr="00997EA2">
        <w:rPr>
          <w:rStyle w:val="cat-Dategrp-15rplc-43"/>
          <w:sz w:val="22"/>
          <w:szCs w:val="22"/>
        </w:rPr>
        <w:t>дата</w:t>
      </w:r>
      <w:r w:rsidRPr="00997EA2">
        <w:rPr>
          <w:sz w:val="22"/>
          <w:szCs w:val="22"/>
        </w:rPr>
        <w:t>, в котором указано, что установлено состояние опьянения (л.д. 3).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 Собранные по данному делу доказательства в совокупности согласуются с другими материалами дела об админи</w:t>
      </w:r>
      <w:r w:rsidRPr="00997EA2">
        <w:rPr>
          <w:sz w:val="22"/>
          <w:szCs w:val="22"/>
        </w:rPr>
        <w:t xml:space="preserve">стративном правонарушении, в соответствии с требованиями </w:t>
      </w:r>
      <w:hyperlink r:id="rId8" w:history="1">
        <w:r w:rsidRPr="00997EA2">
          <w:rPr>
            <w:color w:val="0000EE"/>
            <w:sz w:val="22"/>
            <w:szCs w:val="22"/>
          </w:rPr>
          <w:t>статьи 26.11</w:t>
        </w:r>
      </w:hyperlink>
      <w:r w:rsidRPr="00997EA2">
        <w:rPr>
          <w:sz w:val="22"/>
          <w:szCs w:val="22"/>
        </w:rPr>
        <w:t xml:space="preserve"> Кодекса Российской Федерации об административных правон</w:t>
      </w:r>
      <w:r w:rsidRPr="00997EA2">
        <w:rPr>
          <w:sz w:val="22"/>
          <w:szCs w:val="22"/>
        </w:rPr>
        <w:t>арушениях.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По делу об административном правонарушении, предусмотренном </w:t>
      </w:r>
      <w:hyperlink r:id="rId9" w:history="1">
        <w:r w:rsidRPr="00997EA2">
          <w:rPr>
            <w:color w:val="0000EE"/>
            <w:sz w:val="22"/>
            <w:szCs w:val="22"/>
          </w:rPr>
          <w:t>статьей 12.8</w:t>
        </w:r>
      </w:hyperlink>
      <w:r w:rsidRPr="00997EA2">
        <w:rPr>
          <w:sz w:val="22"/>
          <w:szCs w:val="22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</w:t>
      </w:r>
      <w:r w:rsidRPr="00997EA2">
        <w:rPr>
          <w:sz w:val="22"/>
          <w:szCs w:val="22"/>
        </w:rPr>
        <w:t>стояние опьянения (</w:t>
      </w:r>
      <w:hyperlink r:id="rId10" w:history="1">
        <w:r w:rsidRPr="00997EA2">
          <w:rPr>
            <w:color w:val="0000EE"/>
            <w:sz w:val="22"/>
            <w:szCs w:val="22"/>
          </w:rPr>
          <w:t>пункт 7</w:t>
        </w:r>
      </w:hyperlink>
      <w:r w:rsidRPr="00997EA2">
        <w:rPr>
          <w:sz w:val="22"/>
          <w:szCs w:val="22"/>
        </w:rPr>
        <w:t xml:space="preserve"> Постановления Пленума Верховного Суда Российской Федерации от 24 октября 2006 г. N 18 "О некоторых</w:t>
      </w:r>
      <w:r w:rsidRPr="00997EA2">
        <w:rPr>
          <w:sz w:val="22"/>
          <w:szCs w:val="22"/>
        </w:rPr>
        <w:t xml:space="preserve"> вопросах, возникающих у судов при применении Особенной</w:t>
      </w:r>
      <w:r w:rsidRPr="00997EA2">
        <w:rPr>
          <w:sz w:val="22"/>
          <w:szCs w:val="22"/>
        </w:rPr>
        <w:t xml:space="preserve"> части Кодекса Российской Федерации об административных правонарушениях").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В силу </w:t>
      </w:r>
      <w:hyperlink r:id="rId11" w:history="1">
        <w:r w:rsidRPr="00997EA2">
          <w:rPr>
            <w:color w:val="0000EE"/>
            <w:sz w:val="22"/>
            <w:szCs w:val="22"/>
          </w:rPr>
          <w:t>части 1.1 статьи 27.12</w:t>
        </w:r>
      </w:hyperlink>
      <w:r w:rsidRPr="00997EA2">
        <w:rPr>
          <w:sz w:val="22"/>
          <w:szCs w:val="22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</w:t>
      </w:r>
      <w:r w:rsidRPr="00997EA2">
        <w:rPr>
          <w:sz w:val="22"/>
          <w:szCs w:val="22"/>
        </w:rPr>
        <w:t xml:space="preserve">тоянии опьянения, подлежит освидетельствованию на состояние алкогольного опьянения в соответствии с </w:t>
      </w:r>
      <w:hyperlink r:id="rId12" w:history="1">
        <w:r w:rsidRPr="00997EA2">
          <w:rPr>
            <w:color w:val="0000EE"/>
            <w:sz w:val="22"/>
            <w:szCs w:val="22"/>
          </w:rPr>
          <w:t>частью 6 данной статьи</w:t>
        </w:r>
      </w:hyperlink>
      <w:r w:rsidRPr="00997EA2">
        <w:rPr>
          <w:sz w:val="22"/>
          <w:szCs w:val="22"/>
        </w:rPr>
        <w:t>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>Согла</w:t>
      </w:r>
      <w:r w:rsidRPr="00997EA2">
        <w:rPr>
          <w:sz w:val="22"/>
          <w:szCs w:val="22"/>
        </w:rPr>
        <w:t xml:space="preserve">сно </w:t>
      </w:r>
      <w:hyperlink r:id="rId12" w:history="1">
        <w:r w:rsidRPr="00997EA2">
          <w:rPr>
            <w:color w:val="0000EE"/>
            <w:sz w:val="22"/>
            <w:szCs w:val="22"/>
          </w:rPr>
          <w:t>части 6 статьи 27.12</w:t>
        </w:r>
      </w:hyperlink>
      <w:r w:rsidRPr="00997EA2">
        <w:rPr>
          <w:sz w:val="22"/>
          <w:szCs w:val="22"/>
        </w:rPr>
        <w:t xml:space="preserve"> Кодекса Российской Федерации об административных правонарушениях освидетельствование на состояние алкого</w:t>
      </w:r>
      <w:r w:rsidRPr="00997EA2">
        <w:rPr>
          <w:sz w:val="22"/>
          <w:szCs w:val="22"/>
        </w:rPr>
        <w:t xml:space="preserve">льного </w:t>
      </w:r>
      <w:r w:rsidRPr="00997EA2">
        <w:rPr>
          <w:sz w:val="22"/>
          <w:szCs w:val="22"/>
        </w:rPr>
        <w:t>опьянения</w:t>
      </w:r>
      <w:r w:rsidRPr="00997EA2">
        <w:rPr>
          <w:sz w:val="22"/>
          <w:szCs w:val="22"/>
        </w:rPr>
        <w:t xml:space="preserve"> и оформление его результатов осуществляются в порядке, установленном Правительством Российской Федерации.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Постановлением Правительства Российской Федерации от 26 июня 2008 г. N 475 утверждены </w:t>
      </w:r>
      <w:hyperlink r:id="rId13" w:history="1">
        <w:r w:rsidRPr="00997EA2">
          <w:rPr>
            <w:color w:val="0000EE"/>
            <w:sz w:val="22"/>
            <w:szCs w:val="22"/>
          </w:rPr>
          <w:t>Правила</w:t>
        </w:r>
      </w:hyperlink>
      <w:r w:rsidRPr="00997EA2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997EA2">
        <w:rPr>
          <w:sz w:val="22"/>
          <w:szCs w:val="22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В соответствии с </w:t>
      </w:r>
      <w:hyperlink r:id="rId14" w:history="1">
        <w:r w:rsidRPr="00997EA2">
          <w:rPr>
            <w:color w:val="0000EE"/>
            <w:sz w:val="22"/>
            <w:szCs w:val="22"/>
          </w:rPr>
          <w:t>пунктом 3</w:t>
        </w:r>
      </w:hyperlink>
      <w:r w:rsidRPr="00997EA2">
        <w:rPr>
          <w:sz w:val="22"/>
          <w:szCs w:val="22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</w:t>
      </w:r>
      <w:r w:rsidRPr="00997EA2">
        <w:rPr>
          <w:sz w:val="22"/>
          <w:szCs w:val="22"/>
        </w:rPr>
        <w:t>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Как следует из материалов дела, основанием полагать, что водитель </w:t>
      </w:r>
      <w:r w:rsidRPr="00997EA2">
        <w:rPr>
          <w:sz w:val="22"/>
          <w:szCs w:val="22"/>
        </w:rPr>
        <w:t>Шайдеров</w:t>
      </w:r>
      <w:r w:rsidRPr="00997EA2">
        <w:rPr>
          <w:sz w:val="22"/>
          <w:szCs w:val="22"/>
        </w:rPr>
        <w:t xml:space="preserve"> А.С. находится в состоянии опьян</w:t>
      </w:r>
      <w:r w:rsidRPr="00997EA2">
        <w:rPr>
          <w:sz w:val="22"/>
          <w:szCs w:val="22"/>
        </w:rPr>
        <w:t xml:space="preserve">ения, послужило наличие выявленных у него 0,310 мг/л. спирта в выдыхаемом воздухе, у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 было установлено состояние алкогольного опьянения, что подтверждается медико-токсикологическим исследованием № 1563 </w:t>
      </w:r>
      <w:r w:rsidRPr="00997EA2">
        <w:rPr>
          <w:sz w:val="22"/>
          <w:szCs w:val="22"/>
        </w:rPr>
        <w:t>от</w:t>
      </w:r>
      <w:r w:rsidRPr="00997EA2">
        <w:rPr>
          <w:sz w:val="22"/>
          <w:szCs w:val="22"/>
        </w:rPr>
        <w:t xml:space="preserve"> </w:t>
      </w:r>
      <w:r w:rsidRPr="00997EA2">
        <w:rPr>
          <w:rStyle w:val="cat-Dategrp-20rplc-48"/>
          <w:sz w:val="22"/>
          <w:szCs w:val="22"/>
        </w:rPr>
        <w:t>дата</w:t>
      </w:r>
      <w:r w:rsidRPr="00997EA2">
        <w:rPr>
          <w:sz w:val="22"/>
          <w:szCs w:val="22"/>
        </w:rPr>
        <w:t>.</w:t>
      </w:r>
    </w:p>
    <w:p w:rsidR="00793240" w:rsidRPr="00997EA2">
      <w:pPr>
        <w:ind w:firstLine="540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Таким образом, действия </w:t>
      </w:r>
      <w:r w:rsidRPr="00997EA2">
        <w:rPr>
          <w:sz w:val="22"/>
          <w:szCs w:val="22"/>
        </w:rPr>
        <w:t>Шайдеро</w:t>
      </w:r>
      <w:r w:rsidRPr="00997EA2">
        <w:rPr>
          <w:sz w:val="22"/>
          <w:szCs w:val="22"/>
        </w:rPr>
        <w:t>ва</w:t>
      </w:r>
      <w:r w:rsidRPr="00997EA2">
        <w:rPr>
          <w:sz w:val="22"/>
          <w:szCs w:val="22"/>
        </w:rPr>
        <w:t xml:space="preserve"> А.С. образуют объективную сторону состава административного правонарушения, предусмотренного </w:t>
      </w:r>
      <w:hyperlink r:id="rId15" w:history="1">
        <w:r w:rsidRPr="00997EA2">
          <w:rPr>
            <w:color w:val="0000EE"/>
            <w:sz w:val="22"/>
            <w:szCs w:val="22"/>
          </w:rPr>
          <w:t>частью 1 статьи 12.8</w:t>
        </w:r>
      </w:hyperlink>
      <w:r w:rsidRPr="00997EA2">
        <w:rPr>
          <w:sz w:val="22"/>
          <w:szCs w:val="22"/>
        </w:rPr>
        <w:t xml:space="preserve"> Кодекса Росс</w:t>
      </w:r>
      <w:r w:rsidRPr="00997EA2">
        <w:rPr>
          <w:sz w:val="22"/>
          <w:szCs w:val="22"/>
        </w:rPr>
        <w:t>ийской Федерации об административных правонарушениях.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ab/>
      </w:r>
      <w:r w:rsidRPr="00997EA2">
        <w:rPr>
          <w:sz w:val="22"/>
          <w:szCs w:val="22"/>
        </w:rPr>
        <w:t xml:space="preserve">Учитывая вышеизложенные доказательства в их совокупности, суд приходит к выводу о нахождении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 в состоянии алкогольного опьянения.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 Согласно п. 2.7 ПДД РФ, водителю запрещается у</w:t>
      </w:r>
      <w:r w:rsidRPr="00997EA2">
        <w:rPr>
          <w:sz w:val="22"/>
          <w:szCs w:val="22"/>
        </w:rPr>
        <w:t>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</w:t>
      </w:r>
      <w:r w:rsidRPr="00997EA2">
        <w:rPr>
          <w:sz w:val="22"/>
          <w:szCs w:val="22"/>
        </w:rPr>
        <w:t xml:space="preserve">        При таких обстоятельствах в действиях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 имеется состав правонарушения, предусмотренного ст. 12.8 ч.1 </w:t>
      </w:r>
      <w:r w:rsidRPr="00997EA2">
        <w:rPr>
          <w:sz w:val="22"/>
          <w:szCs w:val="22"/>
        </w:rPr>
        <w:t>КоАП</w:t>
      </w:r>
      <w:r w:rsidRPr="00997EA2">
        <w:rPr>
          <w:sz w:val="22"/>
          <w:szCs w:val="22"/>
        </w:rPr>
        <w:t xml:space="preserve"> РФ, а именно: управление транспортным средством водителем, находящимся в состоянии опьянения, если такие действия не содержат уго</w:t>
      </w:r>
      <w:r w:rsidRPr="00997EA2">
        <w:rPr>
          <w:sz w:val="22"/>
          <w:szCs w:val="22"/>
        </w:rPr>
        <w:t>ловно наказуемого деяния.</w:t>
      </w:r>
    </w:p>
    <w:p w:rsidR="00793240" w:rsidRPr="00997EA2">
      <w:pPr>
        <w:ind w:firstLine="708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Требования данной нормы, с учетом, установленных по делу обстоятельств, </w:t>
      </w:r>
      <w:r w:rsidRPr="00997EA2">
        <w:rPr>
          <w:sz w:val="22"/>
          <w:szCs w:val="22"/>
        </w:rPr>
        <w:t>Шайдеровым</w:t>
      </w:r>
      <w:r w:rsidRPr="00997EA2">
        <w:rPr>
          <w:sz w:val="22"/>
          <w:szCs w:val="22"/>
        </w:rPr>
        <w:t xml:space="preserve"> А.С. не соблюдены.</w:t>
      </w:r>
      <w:r w:rsidRPr="00997EA2">
        <w:rPr>
          <w:sz w:val="22"/>
          <w:szCs w:val="22"/>
        </w:rPr>
        <w:t xml:space="preserve"> Данное обстоятельство нашло свое подтверждение вышеперечисленными документами, которые судья принимает в качестве достоверных доказательств наличия у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</w:t>
      </w:r>
      <w:r w:rsidRPr="00997EA2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997EA2">
        <w:rPr>
          <w:sz w:val="22"/>
          <w:szCs w:val="22"/>
        </w:rPr>
        <w:t xml:space="preserve">признаков алкогольного опьянения. </w:t>
      </w:r>
    </w:p>
    <w:p w:rsidR="00793240" w:rsidRPr="00997EA2">
      <w:pPr>
        <w:ind w:firstLine="708"/>
        <w:jc w:val="both"/>
        <w:rPr>
          <w:sz w:val="22"/>
          <w:szCs w:val="22"/>
        </w:rPr>
      </w:pPr>
      <w:r w:rsidRPr="00997EA2">
        <w:rPr>
          <w:sz w:val="22"/>
          <w:szCs w:val="22"/>
        </w:rPr>
        <w:t>Доказательства по делу являются допустимыми последовате</w:t>
      </w:r>
      <w:r w:rsidRPr="00997EA2">
        <w:rPr>
          <w:sz w:val="22"/>
          <w:szCs w:val="22"/>
        </w:rPr>
        <w:t xml:space="preserve">льными и не противоречивыми. </w:t>
      </w:r>
    </w:p>
    <w:p w:rsidR="00793240" w:rsidRPr="00997EA2">
      <w:pPr>
        <w:ind w:firstLine="708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Исследовав и оценив доказательства в их совокупности, судья считает, что вина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</w:t>
      </w:r>
      <w:r w:rsidRPr="00997EA2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997EA2">
        <w:rPr>
          <w:sz w:val="22"/>
          <w:szCs w:val="22"/>
        </w:rPr>
        <w:t>установлена в полном объеме и подтверждается собранными по делу доказательствами, а также его признательными показаниями в судебном з</w:t>
      </w:r>
      <w:r w:rsidRPr="00997EA2">
        <w:rPr>
          <w:sz w:val="22"/>
          <w:szCs w:val="22"/>
        </w:rPr>
        <w:t>аседании.</w:t>
      </w:r>
    </w:p>
    <w:p w:rsidR="00793240" w:rsidRPr="00997EA2">
      <w:pPr>
        <w:ind w:firstLine="708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</w:t>
      </w:r>
      <w:r w:rsidRPr="00997EA2">
        <w:rPr>
          <w:sz w:val="22"/>
          <w:szCs w:val="22"/>
        </w:rPr>
        <w:t>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997EA2">
        <w:rPr>
          <w:sz w:val="22"/>
          <w:szCs w:val="22"/>
        </w:rPr>
        <w:t xml:space="preserve"> составлять проток</w:t>
      </w:r>
      <w:r w:rsidRPr="00997EA2">
        <w:rPr>
          <w:sz w:val="22"/>
          <w:szCs w:val="22"/>
        </w:rPr>
        <w:t>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</w:t>
      </w:r>
      <w:r w:rsidRPr="00997EA2">
        <w:rPr>
          <w:sz w:val="22"/>
          <w:szCs w:val="22"/>
        </w:rPr>
        <w:t xml:space="preserve">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</w:t>
      </w:r>
      <w:r w:rsidRPr="00997EA2">
        <w:rPr>
          <w:sz w:val="22"/>
          <w:szCs w:val="22"/>
        </w:rPr>
        <w:t>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</w:t>
      </w:r>
      <w:r w:rsidRPr="00997EA2">
        <w:rPr>
          <w:sz w:val="22"/>
          <w:szCs w:val="22"/>
        </w:rPr>
        <w:t xml:space="preserve"> </w:t>
      </w:r>
      <w:r w:rsidRPr="00997EA2">
        <w:rPr>
          <w:sz w:val="22"/>
          <w:szCs w:val="22"/>
        </w:rPr>
        <w:t>порядке</w:t>
      </w:r>
      <w:r w:rsidRPr="00997EA2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</w:t>
      </w:r>
      <w:r w:rsidRPr="00997EA2">
        <w:rPr>
          <w:sz w:val="22"/>
          <w:szCs w:val="22"/>
        </w:rPr>
        <w:t>).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 </w:t>
      </w:r>
      <w:r w:rsidRPr="00997EA2">
        <w:rPr>
          <w:sz w:val="22"/>
          <w:szCs w:val="22"/>
        </w:rPr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</w:t>
      </w:r>
      <w:r w:rsidRPr="00997EA2">
        <w:rPr>
          <w:sz w:val="22"/>
          <w:szCs w:val="22"/>
        </w:rPr>
        <w:t>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997EA2">
        <w:rPr>
          <w:sz w:val="22"/>
          <w:szCs w:val="22"/>
        </w:rPr>
        <w:t xml:space="preserve"> </w:t>
      </w:r>
      <w:r w:rsidRPr="00997EA2">
        <w:rPr>
          <w:sz w:val="22"/>
          <w:szCs w:val="22"/>
        </w:rPr>
        <w:t>27.12 Кодек</w:t>
      </w:r>
      <w:r w:rsidRPr="00997EA2">
        <w:rPr>
          <w:sz w:val="22"/>
          <w:szCs w:val="22"/>
        </w:rPr>
        <w:t>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</w:t>
      </w:r>
      <w:r w:rsidRPr="00997EA2">
        <w:rPr>
          <w:sz w:val="22"/>
          <w:szCs w:val="22"/>
        </w:rPr>
        <w:t>езкое изменение окраски кожных покровов лица.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</w:t>
      </w:r>
      <w:r w:rsidRPr="00997EA2">
        <w:rPr>
          <w:sz w:val="22"/>
          <w:szCs w:val="22"/>
        </w:rPr>
        <w:t xml:space="preserve">торых установлена его вина. </w:t>
      </w:r>
    </w:p>
    <w:p w:rsidR="00793240" w:rsidRPr="00997EA2">
      <w:pPr>
        <w:ind w:firstLine="708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При рассмотрении данного дела об административном правонарушении у судьи не возникло сомнений в виновности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  во вменяемом ему административном проступке, которые бы судья мог, согласно ст.1.5 </w:t>
      </w:r>
      <w:r w:rsidRPr="00997EA2">
        <w:rPr>
          <w:sz w:val="22"/>
          <w:szCs w:val="22"/>
        </w:rPr>
        <w:t>КоАП</w:t>
      </w:r>
      <w:r w:rsidRPr="00997EA2">
        <w:rPr>
          <w:sz w:val="22"/>
          <w:szCs w:val="22"/>
        </w:rPr>
        <w:t xml:space="preserve"> РФ, толковать в </w:t>
      </w:r>
      <w:r w:rsidRPr="00997EA2">
        <w:rPr>
          <w:sz w:val="22"/>
          <w:szCs w:val="22"/>
        </w:rPr>
        <w:t xml:space="preserve">пользу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</w:t>
      </w:r>
    </w:p>
    <w:p w:rsidR="00793240" w:rsidRPr="00997EA2">
      <w:pPr>
        <w:ind w:firstLine="708"/>
        <w:jc w:val="both"/>
        <w:rPr>
          <w:sz w:val="22"/>
          <w:szCs w:val="22"/>
        </w:rPr>
      </w:pPr>
      <w:r w:rsidRPr="00997EA2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 w:rsidRPr="00997EA2">
        <w:rPr>
          <w:sz w:val="22"/>
          <w:szCs w:val="22"/>
        </w:rPr>
        <w:t>ся в целях предупреждения совершения новых правонарушений, как самим правонарушителем, так и другими лицами.</w:t>
      </w:r>
    </w:p>
    <w:p w:rsidR="00793240" w:rsidRPr="00997EA2">
      <w:pPr>
        <w:ind w:firstLine="708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Согласно ст. 4.1 ч.2 </w:t>
      </w:r>
      <w:r w:rsidRPr="00997EA2">
        <w:rPr>
          <w:sz w:val="22"/>
          <w:szCs w:val="22"/>
        </w:rPr>
        <w:t>КоАП</w:t>
      </w:r>
      <w:r w:rsidRPr="00997EA2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</w:t>
      </w:r>
      <w:r w:rsidRPr="00997EA2">
        <w:rPr>
          <w:sz w:val="22"/>
          <w:szCs w:val="22"/>
        </w:rP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 Как усматривается из материалов дела, </w:t>
      </w:r>
      <w:r w:rsidRPr="00997EA2">
        <w:rPr>
          <w:sz w:val="22"/>
          <w:szCs w:val="22"/>
        </w:rPr>
        <w:t>Шайдеров</w:t>
      </w:r>
      <w:r w:rsidRPr="00997EA2">
        <w:rPr>
          <w:sz w:val="22"/>
          <w:szCs w:val="22"/>
        </w:rPr>
        <w:t xml:space="preserve"> А.С. в установленном законом </w:t>
      </w:r>
      <w:r w:rsidRPr="00997EA2">
        <w:rPr>
          <w:sz w:val="22"/>
          <w:szCs w:val="22"/>
        </w:rPr>
        <w:t>порядке</w:t>
      </w:r>
      <w:r w:rsidRPr="00997EA2">
        <w:rPr>
          <w:sz w:val="22"/>
          <w:szCs w:val="22"/>
        </w:rPr>
        <w:t xml:space="preserve"> получал специальное право управления транс</w:t>
      </w:r>
      <w:r w:rsidRPr="00997EA2">
        <w:rPr>
          <w:sz w:val="22"/>
          <w:szCs w:val="22"/>
        </w:rPr>
        <w:t>портными средствами и водительское удостоверение № 8220953203 от 01 июня 2016 года, среди лишенных права управления не значиться (л.д.16).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 </w:t>
      </w:r>
      <w:r w:rsidRPr="00997EA2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дан</w:t>
      </w:r>
      <w:r w:rsidRPr="00997EA2">
        <w:rPr>
          <w:sz w:val="22"/>
          <w:szCs w:val="22"/>
        </w:rPr>
        <w:t xml:space="preserve">ные о личности </w:t>
      </w:r>
      <w:r w:rsidRPr="00997EA2">
        <w:rPr>
          <w:sz w:val="22"/>
          <w:szCs w:val="22"/>
        </w:rPr>
        <w:t>Шайдерова</w:t>
      </w:r>
      <w:r w:rsidRPr="00997EA2">
        <w:rPr>
          <w:sz w:val="22"/>
          <w:szCs w:val="22"/>
        </w:rPr>
        <w:t xml:space="preserve"> А.С., наличием смягчающих обстоятельства, нахождение на иждивении одного несовершеннолетнего ребенка, признание вины, раскаяние в содеянном, и отсутствие отягчающих обстоятельств, суд пришел к выводу о возможности назначить ему адм</w:t>
      </w:r>
      <w:r w:rsidRPr="00997EA2">
        <w:rPr>
          <w:sz w:val="22"/>
          <w:szCs w:val="22"/>
        </w:rPr>
        <w:t>инистративное наказание в виде штрафа с лишением права управления транспортными средствами в пределах, установленных санкцией ст. 12.8 ч</w:t>
      </w:r>
      <w:r w:rsidRPr="00997EA2">
        <w:rPr>
          <w:sz w:val="22"/>
          <w:szCs w:val="22"/>
        </w:rPr>
        <w:t xml:space="preserve">.1 </w:t>
      </w:r>
      <w:r w:rsidRPr="00997EA2">
        <w:rPr>
          <w:sz w:val="22"/>
          <w:szCs w:val="22"/>
        </w:rPr>
        <w:t>КоАП</w:t>
      </w:r>
      <w:r w:rsidRPr="00997EA2">
        <w:rPr>
          <w:sz w:val="22"/>
          <w:szCs w:val="22"/>
        </w:rPr>
        <w:t xml:space="preserve"> РФ.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На основании </w:t>
      </w:r>
      <w:r w:rsidRPr="00997EA2">
        <w:rPr>
          <w:sz w:val="22"/>
          <w:szCs w:val="22"/>
        </w:rPr>
        <w:t>изложенного</w:t>
      </w:r>
      <w:r w:rsidRPr="00997EA2">
        <w:rPr>
          <w:sz w:val="22"/>
          <w:szCs w:val="22"/>
        </w:rPr>
        <w:t xml:space="preserve">, руководствуясь ст. ст. 29.9, 29.10 </w:t>
      </w:r>
      <w:r w:rsidRPr="00997EA2">
        <w:rPr>
          <w:sz w:val="22"/>
          <w:szCs w:val="22"/>
        </w:rPr>
        <w:t>КоАП</w:t>
      </w:r>
      <w:r w:rsidRPr="00997EA2">
        <w:rPr>
          <w:sz w:val="22"/>
          <w:szCs w:val="22"/>
        </w:rPr>
        <w:t xml:space="preserve"> РФ, мировой судья,              </w:t>
      </w:r>
      <w:r w:rsidRPr="00997EA2">
        <w:rPr>
          <w:sz w:val="22"/>
          <w:szCs w:val="22"/>
        </w:rPr>
        <w:t xml:space="preserve">      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ab/>
      </w:r>
      <w:r w:rsidRPr="00997EA2">
        <w:rPr>
          <w:sz w:val="22"/>
          <w:szCs w:val="22"/>
        </w:rPr>
        <w:t xml:space="preserve">                                             ПОСТАНОВИЛ: 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ab/>
      </w:r>
      <w:r w:rsidRPr="00997EA2">
        <w:rPr>
          <w:rStyle w:val="cat-FIOgrp-25rplc-61"/>
          <w:sz w:val="22"/>
          <w:szCs w:val="22"/>
        </w:rPr>
        <w:t>Шайдерова</w:t>
      </w:r>
      <w:r w:rsidRPr="00997EA2">
        <w:rPr>
          <w:rStyle w:val="cat-FIOgrp-25rplc-61"/>
          <w:sz w:val="22"/>
          <w:szCs w:val="22"/>
        </w:rPr>
        <w:t xml:space="preserve"> А. С.</w:t>
      </w:r>
      <w:r w:rsidRPr="00997EA2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</w:t>
      </w:r>
      <w:r w:rsidRPr="00997EA2">
        <w:rPr>
          <w:sz w:val="22"/>
          <w:szCs w:val="22"/>
        </w:rPr>
        <w:t xml:space="preserve">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Штраф подлежит уплате по реквизитам: </w:t>
      </w:r>
      <w:r w:rsidRPr="00997EA2">
        <w:rPr>
          <w:rStyle w:val="cat-UserDefinedgrp-39rplc-63"/>
          <w:sz w:val="22"/>
          <w:szCs w:val="22"/>
        </w:rPr>
        <w:t xml:space="preserve">...реквизиты </w:t>
      </w:r>
    </w:p>
    <w:p w:rsidR="00793240" w:rsidRPr="00997EA2">
      <w:pPr>
        <w:ind w:firstLine="708"/>
        <w:jc w:val="both"/>
        <w:rPr>
          <w:sz w:val="22"/>
          <w:szCs w:val="22"/>
        </w:rPr>
      </w:pPr>
      <w:r w:rsidRPr="00997EA2">
        <w:rPr>
          <w:sz w:val="22"/>
          <w:szCs w:val="22"/>
        </w:rPr>
        <w:t>Квитанцию об уплат</w:t>
      </w:r>
      <w:r w:rsidRPr="00997EA2">
        <w:rPr>
          <w:sz w:val="22"/>
          <w:szCs w:val="22"/>
        </w:rPr>
        <w:t>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Согласно ст. 32.2 </w:t>
      </w:r>
      <w:r w:rsidRPr="00997EA2">
        <w:rPr>
          <w:sz w:val="22"/>
          <w:szCs w:val="22"/>
        </w:rPr>
        <w:t>КоАП</w:t>
      </w:r>
      <w:r w:rsidRPr="00997EA2">
        <w:rPr>
          <w:sz w:val="22"/>
          <w:szCs w:val="22"/>
        </w:rPr>
        <w:t xml:space="preserve"> РФ, </w:t>
      </w:r>
      <w:r w:rsidRPr="00997EA2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93240" w:rsidRPr="00997EA2">
      <w:pPr>
        <w:ind w:firstLine="708"/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</w:t>
      </w:r>
      <w:r w:rsidRPr="00997EA2">
        <w:rPr>
          <w:sz w:val="22"/>
          <w:szCs w:val="22"/>
        </w:rPr>
        <w:t>В случае неуплаты административного штрафа</w:t>
      </w:r>
      <w:r w:rsidRPr="00997EA2">
        <w:rPr>
          <w:sz w:val="22"/>
          <w:szCs w:val="22"/>
        </w:rPr>
        <w:t xml:space="preserve">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</w:t>
      </w:r>
      <w:r w:rsidRPr="00997EA2">
        <w:rPr>
          <w:sz w:val="22"/>
          <w:szCs w:val="22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997EA2">
        <w:rPr>
          <w:sz w:val="22"/>
          <w:szCs w:val="22"/>
        </w:rPr>
        <w:t xml:space="preserve"> на срок до пятидесяти часов.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 В соотве</w:t>
      </w:r>
      <w:r w:rsidRPr="00997EA2">
        <w:rPr>
          <w:sz w:val="22"/>
          <w:szCs w:val="22"/>
        </w:rPr>
        <w:t xml:space="preserve">тствии со ст. 32.7 </w:t>
      </w:r>
      <w:r w:rsidRPr="00997EA2">
        <w:rPr>
          <w:sz w:val="22"/>
          <w:szCs w:val="22"/>
        </w:rPr>
        <w:t>КоАП</w:t>
      </w:r>
      <w:r w:rsidRPr="00997EA2">
        <w:rPr>
          <w:sz w:val="22"/>
          <w:szCs w:val="22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997EA2">
        <w:rPr>
          <w:sz w:val="22"/>
          <w:szCs w:val="22"/>
        </w:rPr>
        <w:t>В течение трех рабочих дней со дня вступления в закон</w:t>
      </w:r>
      <w:r w:rsidRPr="00997EA2">
        <w:rPr>
          <w:sz w:val="22"/>
          <w:szCs w:val="22"/>
        </w:rPr>
        <w:t>ную силу постановления о назначении административного наказания в виде</w:t>
      </w:r>
      <w:r w:rsidRPr="00997EA2">
        <w:rPr>
          <w:sz w:val="22"/>
          <w:szCs w:val="22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</w:t>
      </w:r>
      <w:r w:rsidRPr="00997EA2">
        <w:rPr>
          <w:sz w:val="22"/>
          <w:szCs w:val="22"/>
        </w:rPr>
        <w:t xml:space="preserve">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 xml:space="preserve">            П</w:t>
      </w:r>
      <w:r w:rsidRPr="00997EA2">
        <w:rPr>
          <w:sz w:val="22"/>
          <w:szCs w:val="22"/>
        </w:rPr>
        <w:t>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</w:t>
      </w:r>
      <w:r w:rsidRPr="00997EA2">
        <w:rPr>
          <w:sz w:val="22"/>
          <w:szCs w:val="22"/>
        </w:rPr>
        <w:t>) Республики Крым (адрес: ул. Победы, д. 20, п. Нижнегорский, Республика Крым).</w:t>
      </w:r>
    </w:p>
    <w:p w:rsidR="00793240" w:rsidRPr="00997EA2">
      <w:pPr>
        <w:jc w:val="both"/>
        <w:rPr>
          <w:sz w:val="22"/>
          <w:szCs w:val="22"/>
        </w:rPr>
      </w:pPr>
      <w:r w:rsidRPr="00997EA2">
        <w:rPr>
          <w:sz w:val="22"/>
          <w:szCs w:val="22"/>
        </w:rPr>
        <w:tab/>
      </w:r>
      <w:r w:rsidRPr="00997EA2">
        <w:rPr>
          <w:sz w:val="22"/>
          <w:szCs w:val="22"/>
        </w:rPr>
        <w:t>Мировой судья</w:t>
      </w:r>
      <w:r w:rsidRPr="00997EA2">
        <w:rPr>
          <w:sz w:val="22"/>
          <w:szCs w:val="22"/>
        </w:rPr>
        <w:tab/>
      </w:r>
      <w:r w:rsidRPr="00997EA2">
        <w:rPr>
          <w:sz w:val="22"/>
          <w:szCs w:val="22"/>
        </w:rPr>
        <w:tab/>
        <w:t xml:space="preserve">        </w:t>
      </w:r>
      <w:r w:rsidRPr="00997EA2" w:rsidR="00997EA2">
        <w:rPr>
          <w:sz w:val="22"/>
          <w:szCs w:val="22"/>
        </w:rPr>
        <w:t>/подпись/</w:t>
      </w:r>
      <w:r w:rsidRPr="00997EA2">
        <w:rPr>
          <w:sz w:val="22"/>
          <w:szCs w:val="22"/>
        </w:rPr>
        <w:t xml:space="preserve">                  </w:t>
      </w:r>
      <w:r w:rsidRPr="00997EA2" w:rsidR="00997EA2">
        <w:rPr>
          <w:sz w:val="22"/>
          <w:szCs w:val="22"/>
        </w:rPr>
        <w:t xml:space="preserve">               </w:t>
      </w:r>
      <w:r w:rsidRPr="00997EA2">
        <w:rPr>
          <w:sz w:val="22"/>
          <w:szCs w:val="22"/>
        </w:rPr>
        <w:t>Тайганская Т.В.</w:t>
      </w:r>
    </w:p>
    <w:sectPr w:rsidSect="00793240">
      <w:headerReference w:type="default" r:id="rId1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4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</w:t>
    </w:r>
    <w:r>
      <w:rPr>
        <w:b/>
        <w:bCs/>
        <w:sz w:val="20"/>
        <w:szCs w:val="20"/>
      </w:rPr>
      <w:t xml:space="preserve">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997EA2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93240"/>
    <w:rsid w:val="0063025E"/>
    <w:rsid w:val="00793240"/>
    <w:rsid w:val="00997E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5rplc-6">
    <w:name w:val="cat-FIO grp-25 rplc-6"/>
    <w:basedOn w:val="DefaultParagraphFont"/>
    <w:rsid w:val="00793240"/>
  </w:style>
  <w:style w:type="character" w:customStyle="1" w:styleId="cat-UserDefinedgrp-38rplc-8">
    <w:name w:val="cat-UserDefined grp-38 rplc-8"/>
    <w:basedOn w:val="DefaultParagraphFont"/>
    <w:rsid w:val="00793240"/>
  </w:style>
  <w:style w:type="character" w:customStyle="1" w:styleId="cat-Dategrp-14rplc-12">
    <w:name w:val="cat-Date grp-14 rplc-12"/>
    <w:basedOn w:val="DefaultParagraphFont"/>
    <w:rsid w:val="00793240"/>
  </w:style>
  <w:style w:type="character" w:customStyle="1" w:styleId="cat-Timegrp-30rplc-13">
    <w:name w:val="cat-Time grp-30 rplc-13"/>
    <w:basedOn w:val="DefaultParagraphFont"/>
    <w:rsid w:val="00793240"/>
  </w:style>
  <w:style w:type="character" w:customStyle="1" w:styleId="cat-Addressgrp-5rplc-14">
    <w:name w:val="cat-Address grp-5 rplc-14"/>
    <w:basedOn w:val="DefaultParagraphFont"/>
    <w:rsid w:val="00793240"/>
  </w:style>
  <w:style w:type="character" w:customStyle="1" w:styleId="cat-Addressgrp-6rplc-15">
    <w:name w:val="cat-Address grp-6 rplc-15"/>
    <w:basedOn w:val="DefaultParagraphFont"/>
    <w:rsid w:val="00793240"/>
  </w:style>
  <w:style w:type="character" w:customStyle="1" w:styleId="cat-CarMakeModelgrp-31rplc-16">
    <w:name w:val="cat-CarMakeModel grp-31 rplc-16"/>
    <w:basedOn w:val="DefaultParagraphFont"/>
    <w:rsid w:val="00793240"/>
  </w:style>
  <w:style w:type="character" w:customStyle="1" w:styleId="cat-CarNumbergrp-32rplc-17">
    <w:name w:val="cat-CarNumber grp-32 rplc-17"/>
    <w:basedOn w:val="DefaultParagraphFont"/>
    <w:rsid w:val="00793240"/>
  </w:style>
  <w:style w:type="character" w:customStyle="1" w:styleId="cat-Dategrp-15rplc-18">
    <w:name w:val="cat-Date grp-15 rplc-18"/>
    <w:basedOn w:val="DefaultParagraphFont"/>
    <w:rsid w:val="00793240"/>
  </w:style>
  <w:style w:type="character" w:customStyle="1" w:styleId="cat-PhoneNumbergrp-33rplc-22">
    <w:name w:val="cat-PhoneNumber grp-33 rplc-22"/>
    <w:basedOn w:val="DefaultParagraphFont"/>
    <w:rsid w:val="00793240"/>
  </w:style>
  <w:style w:type="character" w:customStyle="1" w:styleId="cat-Dategrp-16rplc-23">
    <w:name w:val="cat-Date grp-16 rplc-23"/>
    <w:basedOn w:val="DefaultParagraphFont"/>
    <w:rsid w:val="00793240"/>
  </w:style>
  <w:style w:type="character" w:customStyle="1" w:styleId="cat-Dategrp-14rplc-25">
    <w:name w:val="cat-Date grp-14 rplc-25"/>
    <w:basedOn w:val="DefaultParagraphFont"/>
    <w:rsid w:val="00793240"/>
  </w:style>
  <w:style w:type="character" w:customStyle="1" w:styleId="cat-Timegrp-30rplc-26">
    <w:name w:val="cat-Time grp-30 rplc-26"/>
    <w:basedOn w:val="DefaultParagraphFont"/>
    <w:rsid w:val="00793240"/>
  </w:style>
  <w:style w:type="character" w:customStyle="1" w:styleId="cat-Addressgrp-5rplc-27">
    <w:name w:val="cat-Address grp-5 rplc-27"/>
    <w:basedOn w:val="DefaultParagraphFont"/>
    <w:rsid w:val="00793240"/>
  </w:style>
  <w:style w:type="character" w:customStyle="1" w:styleId="cat-Addressgrp-6rplc-28">
    <w:name w:val="cat-Address grp-6 rplc-28"/>
    <w:basedOn w:val="DefaultParagraphFont"/>
    <w:rsid w:val="00793240"/>
  </w:style>
  <w:style w:type="character" w:customStyle="1" w:styleId="cat-CarMakeModelgrp-31rplc-29">
    <w:name w:val="cat-CarMakeModel grp-31 rplc-29"/>
    <w:basedOn w:val="DefaultParagraphFont"/>
    <w:rsid w:val="00793240"/>
  </w:style>
  <w:style w:type="character" w:customStyle="1" w:styleId="cat-CarNumbergrp-32rplc-30">
    <w:name w:val="cat-CarNumber grp-32 rplc-30"/>
    <w:basedOn w:val="DefaultParagraphFont"/>
    <w:rsid w:val="00793240"/>
  </w:style>
  <w:style w:type="character" w:customStyle="1" w:styleId="cat-Dategrp-15rplc-31">
    <w:name w:val="cat-Date grp-15 rplc-31"/>
    <w:basedOn w:val="DefaultParagraphFont"/>
    <w:rsid w:val="00793240"/>
  </w:style>
  <w:style w:type="character" w:customStyle="1" w:styleId="cat-Dategrp-14rplc-34">
    <w:name w:val="cat-Date grp-14 rplc-34"/>
    <w:basedOn w:val="DefaultParagraphFont"/>
    <w:rsid w:val="00793240"/>
  </w:style>
  <w:style w:type="character" w:customStyle="1" w:styleId="cat-Timegrp-30rplc-35">
    <w:name w:val="cat-Time grp-30 rplc-35"/>
    <w:basedOn w:val="DefaultParagraphFont"/>
    <w:rsid w:val="00793240"/>
  </w:style>
  <w:style w:type="character" w:customStyle="1" w:styleId="cat-Addressgrp-5rplc-36">
    <w:name w:val="cat-Address grp-5 rplc-36"/>
    <w:basedOn w:val="DefaultParagraphFont"/>
    <w:rsid w:val="00793240"/>
  </w:style>
  <w:style w:type="character" w:customStyle="1" w:styleId="cat-Addressgrp-6rplc-37">
    <w:name w:val="cat-Address grp-6 rplc-37"/>
    <w:basedOn w:val="DefaultParagraphFont"/>
    <w:rsid w:val="00793240"/>
  </w:style>
  <w:style w:type="character" w:customStyle="1" w:styleId="cat-CarMakeModelgrp-31rplc-38">
    <w:name w:val="cat-CarMakeModel grp-31 rplc-38"/>
    <w:basedOn w:val="DefaultParagraphFont"/>
    <w:rsid w:val="00793240"/>
  </w:style>
  <w:style w:type="character" w:customStyle="1" w:styleId="cat-CarNumbergrp-32rplc-39">
    <w:name w:val="cat-CarNumber grp-32 rplc-39"/>
    <w:basedOn w:val="DefaultParagraphFont"/>
    <w:rsid w:val="00793240"/>
  </w:style>
  <w:style w:type="character" w:customStyle="1" w:styleId="cat-Dategrp-15rplc-40">
    <w:name w:val="cat-Date grp-15 rplc-40"/>
    <w:basedOn w:val="DefaultParagraphFont"/>
    <w:rsid w:val="00793240"/>
  </w:style>
  <w:style w:type="character" w:customStyle="1" w:styleId="cat-Dategrp-15rplc-41">
    <w:name w:val="cat-Date grp-15 rplc-41"/>
    <w:basedOn w:val="DefaultParagraphFont"/>
    <w:rsid w:val="00793240"/>
  </w:style>
  <w:style w:type="character" w:customStyle="1" w:styleId="cat-Dategrp-15rplc-43">
    <w:name w:val="cat-Date grp-15 rplc-43"/>
    <w:basedOn w:val="DefaultParagraphFont"/>
    <w:rsid w:val="00793240"/>
  </w:style>
  <w:style w:type="character" w:customStyle="1" w:styleId="cat-Dategrp-20rplc-48">
    <w:name w:val="cat-Date grp-20 rplc-48"/>
    <w:basedOn w:val="DefaultParagraphFont"/>
    <w:rsid w:val="00793240"/>
  </w:style>
  <w:style w:type="character" w:customStyle="1" w:styleId="cat-FIOgrp-25rplc-61">
    <w:name w:val="cat-FIO grp-25 rplc-61"/>
    <w:basedOn w:val="DefaultParagraphFont"/>
    <w:rsid w:val="00793240"/>
  </w:style>
  <w:style w:type="character" w:customStyle="1" w:styleId="cat-UserDefinedgrp-39rplc-63">
    <w:name w:val="cat-UserDefined grp-39 rplc-63"/>
    <w:basedOn w:val="DefaultParagraphFont"/>
    <w:rsid w:val="007932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01C02FF90529F6D549E45FD63599A1FC677C129B04582721275F5EAF2514E7BDC2B87067751B39lAhDL" TargetMode="External" /><Relationship Id="rId11" Type="http://schemas.openxmlformats.org/officeDocument/2006/relationships/hyperlink" Target="consultantplus://offline/ref=0D01C02FF90529F6D549E45FD63599A1FF647E189803582721275F5EAF2514E7BDC2B8756473l1hCL" TargetMode="External" /><Relationship Id="rId12" Type="http://schemas.openxmlformats.org/officeDocument/2006/relationships/hyperlink" Target="consultantplus://offline/ref=0D01C02FF90529F6D549E45FD63599A1FF647E189803582721275F5EAF2514E7BDC2B8756074l1h8L" TargetMode="External" /><Relationship Id="rId13" Type="http://schemas.openxmlformats.org/officeDocument/2006/relationships/hyperlink" Target="consultantplus://offline/ref=0D01C02FF90529F6D549E45FD63599A1FF657D1D9E00582721275F5EAF2514E7BDC2B87067751A38lAh1L" TargetMode="External" /><Relationship Id="rId14" Type="http://schemas.openxmlformats.org/officeDocument/2006/relationships/hyperlink" Target="consultantplus://offline/ref=0D01C02FF90529F6D549E45FD63599A1FF657D1D9E00582721275F5EAF2514E7BDC2B87067751A38lAhDL" TargetMode="External" /><Relationship Id="rId15" Type="http://schemas.openxmlformats.org/officeDocument/2006/relationships/hyperlink" Target="consultantplus://offline/ref=0D01C02FF90529F6D549E45FD63599A1FF647E189803582721275F5EAF2514E7BDC2B8776370l1hAL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7D54FE6C921AD885821268AB5AD2870ABE9AD4C09C2417AFAF8EE19ADEDF50EEFF43CAD0B2GAhCL" TargetMode="External" /><Relationship Id="rId5" Type="http://schemas.openxmlformats.org/officeDocument/2006/relationships/hyperlink" Target="consultantplus://offline/ref=DD7D54FE6C921AD885821268AB5AD2870ABE9AD4C09C2417AFAF8EE19ADEDF50EEFF43C8D6B0GAhCL" TargetMode="External" /><Relationship Id="rId6" Type="http://schemas.openxmlformats.org/officeDocument/2006/relationships/hyperlink" Target="consultantplus://offline/ref=DD7D54FE6C921AD885821268AB5AD2870ABE9AD4C09C2417AFAF8EE19ADEDF50EEFF43CED1B4GAhAL" TargetMode="External" /><Relationship Id="rId7" Type="http://schemas.openxmlformats.org/officeDocument/2006/relationships/hyperlink" Target="consultantplus://offline/ref=DD7D54FE6C921AD885821268AB5AD2870ABE99D3C19B2417AFAF8EE19ADEDF50EEFF43CDD4B7ADD3GAh5L" TargetMode="External" /><Relationship Id="rId8" Type="http://schemas.openxmlformats.org/officeDocument/2006/relationships/hyperlink" Target="consultantplus://offline/ref=0D01C02FF90529F6D549E45FD63599A1FF647E189803582721275F5EAF2514E7BDC2B87067771E3DlAh0L" TargetMode="External" /><Relationship Id="rId9" Type="http://schemas.openxmlformats.org/officeDocument/2006/relationships/hyperlink" Target="consultantplus://offline/ref=0D01C02FF90529F6D549E45FD63599A1FF647E189803582721275F5EAF2514E7BDC2B8756572l1h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