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21</w:t>
      </w:r>
      <w:r>
        <w:rPr>
          <w:b w:val="0"/>
          <w:bCs w:val="0"/>
          <w:i w:val="0"/>
          <w:sz w:val="28"/>
          <w:szCs w:val="28"/>
        </w:rPr>
        <w:t>5</w:t>
      </w:r>
      <w:r>
        <w:rPr>
          <w:b w:val="0"/>
          <w:bCs w:val="0"/>
          <w:i w:val="0"/>
          <w:sz w:val="28"/>
          <w:szCs w:val="28"/>
        </w:rPr>
        <w:t>/</w:t>
      </w:r>
      <w:r>
        <w:rPr>
          <w:b w:val="0"/>
          <w:bCs w:val="0"/>
          <w:i w:val="0"/>
          <w:sz w:val="28"/>
          <w:szCs w:val="28"/>
        </w:rPr>
        <w:t>2</w:t>
      </w:r>
      <w:r>
        <w:rPr>
          <w:b w:val="0"/>
          <w:bCs w:val="0"/>
          <w:i w:val="0"/>
          <w:sz w:val="28"/>
          <w:szCs w:val="28"/>
        </w:rPr>
        <w:t>0</w:t>
      </w:r>
      <w:r>
        <w:rPr>
          <w:b w:val="0"/>
          <w:bCs w:val="0"/>
          <w:i w:val="0"/>
          <w:sz w:val="28"/>
          <w:szCs w:val="28"/>
        </w:rPr>
        <w:t>21</w:t>
      </w:r>
      <w:r>
        <w:rPr>
          <w:b w:val="0"/>
          <w:bCs w:val="0"/>
          <w:i w:val="0"/>
          <w:sz w:val="28"/>
          <w:szCs w:val="28"/>
        </w:rPr>
        <w:t xml:space="preserve"> </w:t>
      </w:r>
      <w:r>
        <w:rPr>
          <w:b w:val="0"/>
          <w:bCs w:val="0"/>
          <w:i w:val="0"/>
          <w:sz w:val="28"/>
          <w:szCs w:val="28"/>
        </w:rPr>
        <w:t xml:space="preserve">                                            </w:t>
      </w: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rPr>
          <w:sz w:val="20"/>
          <w:szCs w:val="20"/>
        </w:rPr>
      </w:pPr>
    </w:p>
    <w:p>
      <w:pPr>
        <w:spacing w:before="0" w:after="0"/>
        <w:jc w:val="both"/>
        <w:rPr>
          <w:rStyle w:val="DefaultParagraphFont"/>
          <w:sz w:val="28"/>
          <w:szCs w:val="28"/>
        </w:rPr>
      </w:pPr>
      <w:r>
        <w:rPr>
          <w:rFonts w:ascii="Times New Roman" w:eastAsia="Times New Roman" w:hAnsi="Times New Roman" w:cs="Times New Roman"/>
          <w:sz w:val="28"/>
          <w:szCs w:val="28"/>
        </w:rPr>
        <w:t xml:space="preserve">        </w:t>
      </w:r>
      <w:r>
        <w:rPr>
          <w:rStyle w:val="cat-Dategrp-13rplc-0"/>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1"/>
          <w:rFonts w:ascii="Times New Roman" w:eastAsia="Times New Roman" w:hAnsi="Times New Roman" w:cs="Times New Roman"/>
          <w:sz w:val="28"/>
          <w:szCs w:val="28"/>
        </w:rPr>
        <w:t>адрес</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11"/>
          <w:szCs w:val="11"/>
        </w:rPr>
        <w:t xml:space="preserve">Резолютивная часть постановления оглашена </w:t>
      </w:r>
      <w:r>
        <w:rPr>
          <w:rStyle w:val="cat-Dategrp-13rplc-2"/>
          <w:rFonts w:ascii="Times New Roman" w:eastAsia="Times New Roman" w:hAnsi="Times New Roman" w:cs="Times New Roman"/>
          <w:sz w:val="11"/>
          <w:szCs w:val="11"/>
        </w:rPr>
        <w:t>дата</w:t>
      </w:r>
    </w:p>
    <w:p>
      <w:pPr>
        <w:spacing w:before="0" w:after="0"/>
        <w:rPr>
          <w:sz w:val="11"/>
          <w:szCs w:val="11"/>
        </w:rPr>
      </w:pPr>
      <w:r>
        <w:rPr>
          <w:rFonts w:ascii="Times New Roman" w:eastAsia="Times New Roman" w:hAnsi="Times New Roman" w:cs="Times New Roman"/>
          <w:sz w:val="11"/>
          <w:szCs w:val="11"/>
        </w:rPr>
        <w:t xml:space="preserve">                          </w:t>
      </w:r>
      <w:r>
        <w:rPr>
          <w:rFonts w:ascii="Times New Roman" w:eastAsia="Times New Roman" w:hAnsi="Times New Roman" w:cs="Times New Roman"/>
          <w:sz w:val="11"/>
          <w:szCs w:val="11"/>
        </w:rPr>
        <w:t>Постановлен</w:t>
      </w:r>
      <w:r>
        <w:rPr>
          <w:rFonts w:ascii="Times New Roman" w:eastAsia="Times New Roman" w:hAnsi="Times New Roman" w:cs="Times New Roman"/>
          <w:sz w:val="11"/>
          <w:szCs w:val="11"/>
        </w:rPr>
        <w:t xml:space="preserve">ие изготовлено в полном объеме </w:t>
      </w:r>
      <w:r>
        <w:rPr>
          <w:rStyle w:val="cat-Dategrp-14rplc-3"/>
          <w:rFonts w:ascii="Times New Roman" w:eastAsia="Times New Roman" w:hAnsi="Times New Roman" w:cs="Times New Roman"/>
          <w:sz w:val="11"/>
          <w:szCs w:val="11"/>
        </w:rPr>
        <w:t>дата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39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рассмотрев дело об административном правонарушении</w:t>
      </w:r>
      <w:r>
        <w:rPr>
          <w:rFonts w:ascii="Times New Roman" w:eastAsia="Times New Roman" w:hAnsi="Times New Roman" w:cs="Times New Roman"/>
          <w:sz w:val="28"/>
          <w:szCs w:val="28"/>
        </w:rPr>
        <w:t xml:space="preserve">, поступившее из </w:t>
      </w:r>
      <w:r>
        <w:rPr>
          <w:rFonts w:ascii="Times New Roman" w:eastAsia="Times New Roman" w:hAnsi="Times New Roman" w:cs="Times New Roman"/>
          <w:sz w:val="28"/>
          <w:szCs w:val="28"/>
        </w:rPr>
        <w:t xml:space="preserve">Территориальной избирательной комиссии </w:t>
      </w:r>
      <w:r>
        <w:rPr>
          <w:rStyle w:val="cat-Addressgrp-2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(с полномочиями избирательной комиссии муниципального образования Михайловского </w:t>
      </w:r>
      <w:r>
        <w:rPr>
          <w:rStyle w:val="cat-Addressgrp-3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отношении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Style w:val="cat-FIOgrp-40rplc-8"/>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left="4860"/>
        <w:jc w:val="both"/>
        <w:rPr>
          <w:sz w:val="28"/>
          <w:szCs w:val="28"/>
        </w:rPr>
      </w:pPr>
      <w:r>
        <w:rPr>
          <w:rStyle w:val="cat-PassportDatagrp-51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граждан</w:t>
      </w:r>
      <w:r>
        <w:rPr>
          <w:rFonts w:ascii="Times New Roman" w:eastAsia="Times New Roman" w:hAnsi="Times New Roman" w:cs="Times New Roman"/>
          <w:sz w:val="28"/>
          <w:szCs w:val="28"/>
        </w:rPr>
        <w:t xml:space="preserve">ина </w:t>
      </w:r>
      <w:r>
        <w:rPr>
          <w:rFonts w:ascii="Times New Roman" w:eastAsia="Times New Roman" w:hAnsi="Times New Roman" w:cs="Times New Roman"/>
          <w:sz w:val="28"/>
          <w:szCs w:val="28"/>
        </w:rPr>
        <w:t xml:space="preserve">Российской Федерации, </w:t>
      </w:r>
      <w:r>
        <w:rPr>
          <w:rFonts w:ascii="Times New Roman" w:eastAsia="Times New Roman" w:hAnsi="Times New Roman" w:cs="Times New Roman"/>
          <w:sz w:val="28"/>
          <w:szCs w:val="28"/>
        </w:rPr>
        <w:t xml:space="preserve">работающего ИП, </w:t>
      </w:r>
      <w:r>
        <w:rPr>
          <w:rFonts w:ascii="Times New Roman" w:eastAsia="Times New Roman" w:hAnsi="Times New Roman" w:cs="Times New Roman"/>
          <w:sz w:val="28"/>
          <w:szCs w:val="28"/>
        </w:rPr>
        <w:t>зарегистрированно</w:t>
      </w:r>
      <w:r>
        <w:rPr>
          <w:rFonts w:ascii="Times New Roman" w:eastAsia="Times New Roman" w:hAnsi="Times New Roman" w:cs="Times New Roman"/>
          <w:sz w:val="28"/>
          <w:szCs w:val="28"/>
        </w:rPr>
        <w:t xml:space="preserve">го по адресу: </w:t>
      </w:r>
      <w:r>
        <w:rPr>
          <w:rStyle w:val="cat-Addressgrp-4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 xml:space="preserve">5.17 ч.1 </w:t>
      </w:r>
      <w:r>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ind w:left="567" w:hanging="567"/>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41rplc-1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зарегистрированный по адресу: </w:t>
      </w:r>
      <w:r>
        <w:rPr>
          <w:rStyle w:val="cat-Addressgrp-5rplc-12"/>
          <w:rFonts w:ascii="Times New Roman" w:eastAsia="Times New Roman" w:hAnsi="Times New Roman" w:cs="Times New Roman"/>
          <w:sz w:val="28"/>
          <w:szCs w:val="28"/>
        </w:rPr>
        <w:t>адрес</w:t>
      </w:r>
      <w:r>
        <w:rPr>
          <w:rStyle w:val="cat-Dategrp-15rplc-1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территориальную избирательную комиссию </w:t>
      </w:r>
      <w:r>
        <w:rPr>
          <w:rStyle w:val="cat-Addressgrp-2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(с полномочиями окружной избирательной комиссии Михайловского десятимандатного избирательного округа по выборам депутатов Михайловского сельского совета </w:t>
      </w:r>
      <w:r>
        <w:rPr>
          <w:rStyle w:val="cat-Addressgrp-2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должен был предоставить итоговый финансовый отчет, данный отчет не предоставил. В силу п.п.35 статьи 2 Федерального закона от </w:t>
      </w:r>
      <w:r>
        <w:rPr>
          <w:rStyle w:val="cat-Dategrp-16rplc-1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67 ФЗ «Об основных гарантиях избирательных прав и права на участие в референдуме граждан Российской Федерации», кандидатом признается лицо, выдвинутое в установленном данным Федеральным законом, иным законом порядке в качестве претендента на замещаемую посредством прямых выборов должность или на членство в органе (палате органа) </w:t>
      </w:r>
      <w:r>
        <w:rPr>
          <w:rFonts w:ascii="Times New Roman" w:eastAsia="Times New Roman" w:hAnsi="Times New Roman" w:cs="Times New Roman"/>
          <w:sz w:val="28"/>
          <w:szCs w:val="28"/>
        </w:rPr>
        <w:t xml:space="preserve">государственной власти или органе местного самоуправления либо зарегистрированное соответствующей избирательной комиссией в качестве кандидата. Согласно п.5 ст. 41 Федерального закона от </w:t>
      </w:r>
      <w:r>
        <w:rPr>
          <w:rStyle w:val="cat-Dategrp-16rplc-1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67 –ФЗ «Об основных гарантиях избирательных прав и права на участие в референдуме граждан Российской Федерации» кандидат утрачивает права и освобождается от обязанностей, которые связаны со статусом кандидата, за исключением обязанностей, предусмотренных п.9 ст.59 названного Федерального закона, с момента официального опубликования (обнародования) общих данных о результатах выборов, а при </w:t>
      </w:r>
      <w:r>
        <w:rPr>
          <w:rFonts w:ascii="Times New Roman" w:eastAsia="Times New Roman" w:hAnsi="Times New Roman" w:cs="Times New Roman"/>
          <w:sz w:val="28"/>
          <w:szCs w:val="28"/>
        </w:rPr>
        <w:t xml:space="preserve">досрочном выбытии – с даты выбытия, в соответствии с п. 9 ст.59 ФЗ «Об основных гарантиях избирательных прав и права на участие в референдуме граждан Российской Федерации», ч.2,4 ст. 72 Закона </w:t>
      </w:r>
      <w:r>
        <w:rPr>
          <w:rStyle w:val="cat-Addressgrp-1rplc-1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17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17-ЗРК «О выборах депутатов представительных органов муниципальных образований в </w:t>
      </w:r>
      <w:r>
        <w:rPr>
          <w:rStyle w:val="cat-Addressgrp-1rplc-2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обязанность предоставления итогового финансового отчета в окружную избирательную комиссию не позднее чем через 30 дней со дня официального опубликования результатов выборов депутатов представительного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органа муниципального образования возлагается на гражданина, являющегося кандидатом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(дополнительные выборы депутатов Михайловского сельского совета второго созыва состоялись </w:t>
      </w:r>
      <w:r>
        <w:rPr>
          <w:rStyle w:val="cat-Dategrp-18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с учетом официального опубликования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общих результатов дополнительных выборов депутатов Михайловского сельского совета второго созыва в газете «Нижнегорье» № 26 от </w:t>
      </w:r>
      <w:r>
        <w:rPr>
          <w:rStyle w:val="cat-Dategrp-20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221 года, в соответствии со ст.11.1 Федерального закона от </w:t>
      </w:r>
      <w:r>
        <w:rPr>
          <w:rStyle w:val="cat-Dategrp-16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67-ФЗ «Об основных гарантиях избирательных прав и права на участие в референдуме граждан Российской Федерации не позднее </w:t>
      </w:r>
      <w:r>
        <w:rPr>
          <w:rStyle w:val="cat-Dategrp-19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кандидат в депутаты Михайловского сельского совета </w:t>
      </w:r>
      <w:r>
        <w:rPr>
          <w:rStyle w:val="cat-Addressgrp-2rplc-2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второго созыва </w:t>
      </w:r>
      <w:r>
        <w:rPr>
          <w:rStyle w:val="cat-FIOgrp-41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обязан предоставить в территориальную избирательную комиссию </w:t>
      </w:r>
      <w:r>
        <w:rPr>
          <w:rStyle w:val="cat-Addressgrp-2rplc-2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(с полномочиями окружной избирательной комиссии Михайловского десятимандатного избирательного округа по выборам депутатов Михайловского сельского совета </w:t>
      </w:r>
      <w:r>
        <w:rPr>
          <w:rStyle w:val="cat-Addressgrp-2rplc-2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итоговый финансовый отчет. По состоянию на </w:t>
      </w:r>
      <w:r>
        <w:rPr>
          <w:rStyle w:val="cat-Timegrp-52rplc-29"/>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Style w:val="cat-Dategrp-19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FIOgrp-41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предоставил в комиссию итоговый финансовый отчет о поступлении </w:t>
      </w:r>
      <w:r>
        <w:rPr>
          <w:rFonts w:ascii="Times New Roman" w:eastAsia="Times New Roman" w:hAnsi="Times New Roman" w:cs="Times New Roman"/>
          <w:sz w:val="28"/>
          <w:szCs w:val="28"/>
        </w:rPr>
        <w:t xml:space="preserve">и расходовании средств своего избирательного фонда. Данный факт подтверждается служебной запиской секретаря территориальной избирательной комиссии </w:t>
      </w:r>
      <w:r>
        <w:rPr>
          <w:rStyle w:val="cat-Addressgrp-2rplc-3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19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 что предусмотрена административная ответственность по ст. </w:t>
      </w:r>
      <w:r>
        <w:rPr>
          <w:rFonts w:ascii="Times New Roman" w:eastAsia="Times New Roman" w:hAnsi="Times New Roman" w:cs="Times New Roman"/>
          <w:sz w:val="28"/>
          <w:szCs w:val="28"/>
        </w:rPr>
        <w:t xml:space="preserve">5.17 ч. 1 </w:t>
      </w:r>
      <w:r>
        <w:rPr>
          <w:rFonts w:ascii="Times New Roman" w:eastAsia="Times New Roman" w:hAnsi="Times New Roman" w:cs="Times New Roman"/>
          <w:sz w:val="28"/>
          <w:szCs w:val="28"/>
        </w:rPr>
        <w:t xml:space="preserve">КоАП РФ.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В судебно</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Style w:val="cat-FIOgrp-41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вину не признал и суду пояснил, что </w:t>
      </w:r>
      <w:r>
        <w:rPr>
          <w:rStyle w:val="cat-Dategrp-21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членом территориальной избирательной комиссии </w:t>
      </w:r>
      <w:r>
        <w:rPr>
          <w:rStyle w:val="cat-Addressgrp-6rplc-3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РК </w:t>
      </w:r>
      <w:r>
        <w:rPr>
          <w:rStyle w:val="cat-FIOgrp-42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составлен административный протокол в отношении него, на данную дату он не имел статуса кандидата в депутаты, поскольку решением ТИК </w:t>
      </w:r>
      <w:r>
        <w:rPr>
          <w:rStyle w:val="cat-Addressgrp-6rplc-3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22rplc-3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принятого на основании итогового протокола ТИК </w:t>
      </w:r>
      <w:r>
        <w:rPr>
          <w:rStyle w:val="cat-Addressgrp-6rplc-4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23rplc-4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проверки подписанных листов с подписями избирателей в поддержку выдви</w:t>
      </w:r>
      <w:r>
        <w:rPr>
          <w:rFonts w:ascii="Times New Roman" w:eastAsia="Times New Roman" w:hAnsi="Times New Roman" w:cs="Times New Roman"/>
          <w:sz w:val="28"/>
          <w:szCs w:val="28"/>
        </w:rPr>
        <w:t>ж</w:t>
      </w:r>
      <w:r>
        <w:rPr>
          <w:rFonts w:ascii="Times New Roman" w:eastAsia="Times New Roman" w:hAnsi="Times New Roman" w:cs="Times New Roman"/>
          <w:sz w:val="28"/>
          <w:szCs w:val="28"/>
        </w:rPr>
        <w:t xml:space="preserve">ения кандидата в депутаты Михайловского сельского совета </w:t>
      </w:r>
      <w:r>
        <w:rPr>
          <w:rStyle w:val="cat-Addressgrp-2rplc-4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второго созыва по Михайловскому десятимандатного избирательному округу</w:t>
      </w:r>
      <w:r>
        <w:rPr>
          <w:rFonts w:ascii="Times New Roman" w:eastAsia="Times New Roman" w:hAnsi="Times New Roman" w:cs="Times New Roman"/>
          <w:sz w:val="28"/>
          <w:szCs w:val="28"/>
        </w:rPr>
        <w:t xml:space="preserve"> ему было отказано в регистрации кандидатом в депутаты. На дату отказа все финансовые отчеты им сданы в комиссию и приняты ею.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этом, </w:t>
      </w:r>
      <w:r>
        <w:rPr>
          <w:rStyle w:val="cat-FIOgrp-43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ссылаясь на положения п. 9 ст. 59 ФЗ, 67-ФЗ внес в текст слова, которые в нем отсутствуют</w:t>
      </w:r>
      <w:r>
        <w:rPr>
          <w:rFonts w:ascii="Times New Roman" w:eastAsia="Times New Roman" w:hAnsi="Times New Roman" w:cs="Times New Roman"/>
          <w:sz w:val="28"/>
          <w:szCs w:val="28"/>
        </w:rPr>
        <w:t>, а именно: «..при досрочном выбытии – с даты выбытия..», таким образом вмешался в компетенцию законодателя, чем нарушил установленный порядок внесения/изменения норм закона. Просит административное производство прекрати</w:t>
      </w:r>
      <w:r>
        <w:rPr>
          <w:rFonts w:ascii="Times New Roman" w:eastAsia="Times New Roman" w:hAnsi="Times New Roman" w:cs="Times New Roman"/>
          <w:sz w:val="28"/>
          <w:szCs w:val="28"/>
        </w:rPr>
        <w:t>ть за отсутствием состава право</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рушения.</w:t>
      </w:r>
      <w:r>
        <w:rPr>
          <w:rFonts w:ascii="Times New Roman" w:eastAsia="Times New Roman" w:hAnsi="Times New Roman" w:cs="Times New Roman"/>
          <w:sz w:val="28"/>
          <w:szCs w:val="28"/>
        </w:rPr>
        <w:t xml:space="preserve"> В дополнениях пояснил, что не подавал итоговый финансовый отчет, поскольку не знал, что как гражданин обязан был предоставлять какие-либо документы, считал, что ему отказали в кандидаты в депутаты и более ничего не должен предоставлять. О том, что еще что –либо необходимо предоставить ему никто не сообщал.</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допрошено лицо, составившее протокол об административном правонарушении </w:t>
      </w:r>
      <w:r>
        <w:rPr>
          <w:rStyle w:val="cat-FIOgrp-43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который суду пояснил, что </w:t>
      </w:r>
      <w:r>
        <w:rPr>
          <w:rStyle w:val="cat-Dategrp-24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территориальную избирательную комиссию </w:t>
      </w:r>
      <w:r>
        <w:rPr>
          <w:rStyle w:val="cat-Addressgrp-2rplc-4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(с полномочиями окружной избирательной комиссии Михайловского десятимандатного избирательного округа по выборам депутатов Михайловского сельского совета </w:t>
      </w:r>
      <w:r>
        <w:rPr>
          <w:rStyle w:val="cat-Addressgrp-2rplc-4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41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должен был предоставить итоговый финансовый отчет, данный отчет не предоставил. В силу п.п.35 статьи 2 Федерального закона от </w:t>
      </w:r>
      <w:r>
        <w:rPr>
          <w:rStyle w:val="cat-Dategrp-16rplc-4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67 ФЗ «Об основных гарантиях избирательных прав и права на участие в референдуме граждан Российской Федерации», кандидатом признается лицо, выдвинутое в установленном данным Федеральным законом, иным законом порядке в качестве претендента на замещаемую посредством прямых выборов должность или на членство в органе (палате органа) государственной власти или органе местного самоуправления либо зарегистрированное соответствующей избирательной комиссией в качестве кандидата. Согласно п.5 ст. 41 Федерального закона от </w:t>
      </w:r>
      <w:r>
        <w:rPr>
          <w:rStyle w:val="cat-Dategrp-16rplc-5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67 –ФЗ «Об основных гарантиях избирательных прав и права на участие в референдуме граждан Российской Федерации» кандидат утрачивает права и освобождается от обязанностей, которые связаны со статусом кандидата, за исключением обязанностей, предусмотренных п.9 ст.59 названного Федерального закона, с момента официального опубликования (обнародования) общих данных о результатах выборов, а при досрочном выбытии – с даты выбытия, в соответствии с п. 9 ст.59 ФЗ «Об основных гарантиях избирательных прав и права на участие в референдуме граждан Российской Федерации», ч.2,4 ст. 72 Закона </w:t>
      </w:r>
      <w:r>
        <w:rPr>
          <w:rStyle w:val="cat-Addressgrp-1rplc-5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17rplc-5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17-ЗРК «О выборах депутатов представительных органов муниципальных образований в </w:t>
      </w:r>
      <w:r>
        <w:rPr>
          <w:rStyle w:val="cat-Addressgrp-1rplc-5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обязанность предоставления итогового финансового отчета в окружную избирательную комиссию не позднее чем через 30 дней со дня официального опубликования результатов выборов депутатов представительного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органа муниципального образования возлагается на гражданина, являющегося кандидатом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(дополнительные выборы депутатов Михайловского сельского совета второго созыва состоялись </w:t>
      </w:r>
      <w:r>
        <w:rPr>
          <w:rStyle w:val="cat-Dategrp-18rplc-54"/>
          <w:rFonts w:ascii="Times New Roman" w:eastAsia="Times New Roman" w:hAnsi="Times New Roman" w:cs="Times New Roman"/>
          <w:sz w:val="28"/>
          <w:szCs w:val="28"/>
        </w:rPr>
        <w:t>дата</w:t>
      </w:r>
      <w:r>
        <w:rPr>
          <w:rFonts w:ascii="Times New Roman" w:eastAsia="Times New Roman" w:hAnsi="Times New Roman" w:cs="Times New Roman"/>
          <w:sz w:val="28"/>
          <w:szCs w:val="28"/>
        </w:rPr>
        <w:t>), с учетом официального опубликования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общих результатов дополнительных выборов депутатов Михайловского сельского совета второго созыва в газете «Нижнегорье» № 26 от </w:t>
      </w:r>
      <w:r>
        <w:rPr>
          <w:rStyle w:val="cat-Dategrp-20rplc-5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221 года, в соответствии со ст.11.1 Федерального закона от </w:t>
      </w:r>
      <w:r>
        <w:rPr>
          <w:rStyle w:val="cat-Dategrp-16rplc-5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67-ФЗ «Об основных гарантиях избирательных прав и права на участие в референдуме граждан Российской Федерации не позднее </w:t>
      </w:r>
      <w:r>
        <w:rPr>
          <w:rStyle w:val="cat-Dategrp-19rplc-5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кандидат в депутаты Михайловского сельского совета </w:t>
      </w:r>
      <w:r>
        <w:rPr>
          <w:rStyle w:val="cat-Addressgrp-2rplc-5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второго созыва </w:t>
      </w:r>
      <w:r>
        <w:rPr>
          <w:rStyle w:val="cat-FIOgrp-41rplc-5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обязан предоставить в территориальную избирательную комиссию </w:t>
      </w:r>
      <w:r>
        <w:rPr>
          <w:rStyle w:val="cat-Addressgrp-2rplc-6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(с полномочиями окружной избирательной комиссии Михайловского десятимандатного избирательного округа по выборам депутатов Михайловского сельского совета </w:t>
      </w:r>
      <w:r>
        <w:rPr>
          <w:rStyle w:val="cat-Addressgrp-2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итоговый финансовый отчет. </w:t>
      </w:r>
      <w:r>
        <w:rPr>
          <w:rStyle w:val="cat-FIOgrp-41rplc-6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 состоянию на </w:t>
      </w:r>
      <w:r>
        <w:rPr>
          <w:rStyle w:val="cat-Timegrp-52rplc-6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Style w:val="cat-Dategrp-19rplc-6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не предоставил в комиссию итоговый финансовый отчет о поступлении и расходовании средств своего избирательного фонда. Данный факт подтверждается служебной запиской секретаря территориальной избирательной комиссии </w:t>
      </w:r>
      <w:r>
        <w:rPr>
          <w:rStyle w:val="cat-Addressgrp-2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19rplc-66"/>
          <w:rFonts w:ascii="Times New Roman" w:eastAsia="Times New Roman" w:hAnsi="Times New Roman" w:cs="Times New Roman"/>
          <w:sz w:val="28"/>
          <w:szCs w:val="28"/>
        </w:rPr>
        <w:t>дата</w:t>
      </w:r>
      <w:r>
        <w:rPr>
          <w:rFonts w:ascii="Times New Roman" w:eastAsia="Times New Roman" w:hAnsi="Times New Roman" w:cs="Times New Roman"/>
          <w:sz w:val="28"/>
          <w:szCs w:val="28"/>
        </w:rPr>
        <w:t>, после чего в отношении него был составлен административный протокол, на составление протокола он не явился, о дне и времени слушания дела извещен надлежащим образом, однако не явился. После составления административного протокола, данные протокол был направлен в адрес лица.</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Выслушав </w:t>
      </w:r>
      <w:r>
        <w:rPr>
          <w:rStyle w:val="cat-FIOgrp-41rplc-6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лицо, составившее протокол </w:t>
      </w:r>
      <w:r>
        <w:rPr>
          <w:rStyle w:val="cat-FIOgrp-42rplc-68"/>
          <w:rFonts w:ascii="Times New Roman" w:eastAsia="Times New Roman" w:hAnsi="Times New Roman" w:cs="Times New Roman"/>
          <w:sz w:val="28"/>
          <w:szCs w:val="28"/>
        </w:rPr>
        <w:t>фио</w:t>
      </w:r>
      <w:r>
        <w:rPr>
          <w:rFonts w:ascii="Times New Roman" w:eastAsia="Times New Roman" w:hAnsi="Times New Roman" w:cs="Times New Roman"/>
          <w:sz w:val="28"/>
          <w:szCs w:val="28"/>
        </w:rPr>
        <w:t>, огласив и ис</w:t>
      </w:r>
      <w:r>
        <w:rPr>
          <w:rFonts w:ascii="Times New Roman" w:eastAsia="Times New Roman" w:hAnsi="Times New Roman" w:cs="Times New Roman"/>
          <w:sz w:val="28"/>
          <w:szCs w:val="28"/>
        </w:rPr>
        <w:t>следова</w:t>
      </w:r>
      <w:r>
        <w:rPr>
          <w:rFonts w:ascii="Times New Roman" w:eastAsia="Times New Roman" w:hAnsi="Times New Roman" w:cs="Times New Roman"/>
          <w:sz w:val="28"/>
          <w:szCs w:val="28"/>
        </w:rPr>
        <w:t>вав</w:t>
      </w:r>
      <w:r>
        <w:rPr>
          <w:rFonts w:ascii="Times New Roman" w:eastAsia="Times New Roman" w:hAnsi="Times New Roman" w:cs="Times New Roman"/>
          <w:sz w:val="28"/>
          <w:szCs w:val="28"/>
        </w:rPr>
        <w:t xml:space="preserve"> в судебном заседании материалы дела, судья приходит к следующему.</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Так, согласно материалов дела об административном правонарушении в отношении </w:t>
      </w:r>
      <w:r>
        <w:rPr>
          <w:rStyle w:val="cat-FIOgrp-41rplc-6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составлен административный протокол по ч. 1 ст. 5.17 КоАП РФ, </w:t>
      </w:r>
      <w:r>
        <w:rPr>
          <w:rFonts w:ascii="Times New Roman" w:eastAsia="Times New Roman" w:hAnsi="Times New Roman" w:cs="Times New Roman"/>
          <w:sz w:val="28"/>
          <w:szCs w:val="28"/>
        </w:rPr>
        <w:t>по тем основаниям, что</w:t>
      </w:r>
      <w:r>
        <w:rPr>
          <w:rFonts w:ascii="Times New Roman" w:eastAsia="Times New Roman" w:hAnsi="Times New Roman" w:cs="Times New Roman"/>
          <w:sz w:val="28"/>
          <w:szCs w:val="28"/>
        </w:rPr>
        <w:t xml:space="preserve"> </w:t>
      </w:r>
      <w:r>
        <w:rPr>
          <w:rStyle w:val="cat-FIOgrp-41rplc-7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предоставил в установленный законом срок итоговый финансовы</w:t>
      </w:r>
      <w:r>
        <w:rPr>
          <w:rFonts w:ascii="Times New Roman" w:eastAsia="Times New Roman" w:hAnsi="Times New Roman" w:cs="Times New Roman"/>
          <w:sz w:val="28"/>
          <w:szCs w:val="28"/>
        </w:rPr>
        <w:t>й отчет о поступлении и расходо</w:t>
      </w:r>
      <w:r>
        <w:rPr>
          <w:rFonts w:ascii="Times New Roman" w:eastAsia="Times New Roman" w:hAnsi="Times New Roman" w:cs="Times New Roman"/>
          <w:sz w:val="28"/>
          <w:szCs w:val="28"/>
        </w:rPr>
        <w:t>вании средств, выделенных на подготовку и проведение выборов, то есть</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лицу вменяется совершение правонарушение в форме бездействия. Положения ч. 1 ст. 47 Конституции РФ гарантирует, что никто не может быть лишен права на рассмотрение его дела в том суде и тем судьей, к подсудности которых оно отнесено законом.</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положениями ч. 1 ст. 29.5 КоАП РФ,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pPr>
        <w:spacing w:before="0" w:after="0"/>
        <w:ind w:firstLine="540"/>
        <w:jc w:val="both"/>
        <w:rPr>
          <w:sz w:val="28"/>
          <w:szCs w:val="28"/>
        </w:rPr>
      </w:pPr>
      <w:r>
        <w:rPr>
          <w:rFonts w:ascii="Times New Roman" w:eastAsia="Times New Roman" w:hAnsi="Times New Roman" w:cs="Times New Roman"/>
          <w:sz w:val="28"/>
          <w:szCs w:val="28"/>
        </w:rPr>
        <w:t xml:space="preserve">Однако, как следует из разъяснения, содержащегося в подп. "з" п. 3 Постановления Пленума Верховного Суда РФ от </w:t>
      </w:r>
      <w:r>
        <w:rPr>
          <w:rStyle w:val="cat-Dategrp-25rplc-7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5 «О некоторых вопросах, возникающих у судов при применении Кодекса Российской Федерации об административных правонарушениях» (в ред. от </w:t>
      </w:r>
      <w:r>
        <w:rPr>
          <w:rStyle w:val="cat-Dategrp-26rplc-72"/>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если правонарушение совершено в форме бездействия, то местом его совершения следует считать место, где должно быть совершено действие, выполнена возложенная на лицо обязанность. Следовательно, местом совершения лицом в форме бездействия административного правонарушения, предусмотренного ч. 1 ст. </w:t>
      </w:r>
      <w:r>
        <w:rPr>
          <w:rFonts w:ascii="Times New Roman" w:eastAsia="Times New Roman" w:hAnsi="Times New Roman" w:cs="Times New Roman"/>
          <w:sz w:val="28"/>
          <w:szCs w:val="28"/>
        </w:rPr>
        <w:t>5.17</w:t>
      </w:r>
      <w:r>
        <w:rPr>
          <w:rFonts w:ascii="Times New Roman" w:eastAsia="Times New Roman" w:hAnsi="Times New Roman" w:cs="Times New Roman"/>
          <w:sz w:val="28"/>
          <w:szCs w:val="28"/>
        </w:rPr>
        <w:t xml:space="preserve"> КоАП РФ является место нахождения лица, привлекаемого к административной ответственности.</w:t>
      </w:r>
    </w:p>
    <w:p>
      <w:pPr>
        <w:spacing w:before="0" w:after="0"/>
        <w:ind w:firstLine="540"/>
        <w:jc w:val="both"/>
        <w:rPr>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со</w:t>
      </w:r>
      <w:r>
        <w:rPr>
          <w:rFonts w:ascii="Times New Roman" w:eastAsia="Times New Roman" w:hAnsi="Times New Roman" w:cs="Times New Roman"/>
          <w:sz w:val="28"/>
          <w:szCs w:val="28"/>
        </w:rPr>
        <w:t> </w:t>
      </w:r>
      <w:hyperlink r:id="rId4" w:history="1">
        <w:r>
          <w:rPr>
            <w:rFonts w:ascii="Times New Roman" w:eastAsia="Times New Roman" w:hAnsi="Times New Roman" w:cs="Times New Roman"/>
            <w:color w:val="0000EE"/>
            <w:sz w:val="28"/>
            <w:szCs w:val="28"/>
            <w:u w:val="single" w:color="0000EE"/>
          </w:rPr>
          <w:t>статьей 54</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ГК РФ.</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Вместе с тем подсудность дел об административных правонарушениях, возбужденных в отношении юридических лиц по результатам проверки их филиалов, определяется местом нахождения филиалов, в деятельности которых соответствующие нарушения были выявлены и должны быть устранены.</w:t>
      </w:r>
    </w:p>
    <w:p>
      <w:pPr>
        <w:spacing w:before="0" w:after="0"/>
        <w:ind w:firstLine="540"/>
        <w:jc w:val="both"/>
        <w:rPr>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оскольку объективная сторона правонарушения, предусмотренного</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 1 </w:t>
      </w:r>
      <w:r>
        <w:rPr>
          <w:rFonts w:ascii="Times New Roman" w:eastAsia="Times New Roman" w:hAnsi="Times New Roman" w:cs="Times New Roman"/>
          <w:sz w:val="28"/>
          <w:szCs w:val="28"/>
        </w:rPr>
        <w:t>ст.</w:t>
      </w:r>
      <w:r>
        <w:rPr>
          <w:rFonts w:ascii="Times New Roman" w:eastAsia="Times New Roman" w:hAnsi="Times New Roman" w:cs="Times New Roman"/>
          <w:sz w:val="28"/>
          <w:szCs w:val="28"/>
        </w:rPr>
        <w:t>5.17</w:t>
      </w:r>
      <w:r>
        <w:rPr>
          <w:rFonts w:ascii="Times New Roman" w:eastAsia="Times New Roman" w:hAnsi="Times New Roman" w:cs="Times New Roman"/>
          <w:sz w:val="28"/>
          <w:szCs w:val="28"/>
        </w:rPr>
        <w:t xml:space="preserve"> КоАП РФ</w:t>
      </w:r>
      <w:r>
        <w:rPr>
          <w:rFonts w:ascii="Times New Roman" w:eastAsia="Times New Roman" w:hAnsi="Times New Roman" w:cs="Times New Roman"/>
          <w:sz w:val="28"/>
          <w:szCs w:val="28"/>
        </w:rPr>
        <w:t>, характеризуется бездействием лица, на которое возложена обязанность по предоставлению документов компетентному органу, территориальная подсудность таких дел определяется местом, где должна быть выполнена соответствующая обязанность.</w:t>
      </w:r>
    </w:p>
    <w:p>
      <w:pPr>
        <w:spacing w:before="0" w:after="0"/>
        <w:ind w:firstLine="540"/>
        <w:jc w:val="both"/>
        <w:rPr>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Исходя из вышеизложенного и учитывая, что обязанность по предоставлению документов проверяющему органу, лежит на конкретном лице, местом совершения административного правонарушения, предусмотренного</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 1 </w:t>
      </w:r>
      <w:r>
        <w:rPr>
          <w:rFonts w:ascii="Times New Roman" w:eastAsia="Times New Roman" w:hAnsi="Times New Roman" w:cs="Times New Roman"/>
          <w:sz w:val="28"/>
          <w:szCs w:val="28"/>
        </w:rPr>
        <w:t>ст.</w:t>
      </w:r>
      <w:r>
        <w:rPr>
          <w:rFonts w:ascii="Times New Roman" w:eastAsia="Times New Roman" w:hAnsi="Times New Roman" w:cs="Times New Roman"/>
          <w:sz w:val="28"/>
          <w:szCs w:val="28"/>
        </w:rPr>
        <w:t>5.17</w:t>
      </w:r>
      <w:r>
        <w:rPr>
          <w:rFonts w:ascii="Times New Roman" w:eastAsia="Times New Roman" w:hAnsi="Times New Roman" w:cs="Times New Roman"/>
          <w:sz w:val="28"/>
          <w:szCs w:val="28"/>
        </w:rPr>
        <w:t xml:space="preserve"> КоАП РФ</w:t>
      </w:r>
      <w:r>
        <w:rPr>
          <w:rFonts w:ascii="Times New Roman" w:eastAsia="Times New Roman" w:hAnsi="Times New Roman" w:cs="Times New Roman"/>
          <w:sz w:val="28"/>
          <w:szCs w:val="28"/>
        </w:rPr>
        <w:t>, следует считать место</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регистрации </w:t>
      </w:r>
      <w:r>
        <w:rPr>
          <w:rFonts w:ascii="Times New Roman" w:eastAsia="Times New Roman" w:hAnsi="Times New Roman" w:cs="Times New Roman"/>
          <w:sz w:val="28"/>
          <w:szCs w:val="28"/>
        </w:rPr>
        <w:t>физического</w:t>
      </w:r>
      <w:r>
        <w:rPr>
          <w:rFonts w:ascii="Times New Roman" w:eastAsia="Times New Roman" w:hAnsi="Times New Roman" w:cs="Times New Roman"/>
          <w:sz w:val="28"/>
          <w:szCs w:val="28"/>
        </w:rPr>
        <w:t xml:space="preserve"> лица, не выполнившего данную обязанность.</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 частью 1 статьи 5.17 Кодекса Российской Федерации об административных правонарушениях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w:t>
      </w:r>
      <w:r>
        <w:rPr>
          <w:rFonts w:ascii="Arial" w:eastAsia="Arial" w:hAnsi="Arial" w:cs="Arial"/>
          <w:sz w:val="26"/>
          <w:szCs w:val="26"/>
        </w:rPr>
        <w:t xml:space="preserve"> -</w:t>
      </w:r>
      <w:r>
        <w:rPr>
          <w:rFonts w:ascii="Times New Roman" w:eastAsia="Times New Roman" w:hAnsi="Times New Roman" w:cs="Times New Roman"/>
          <w:sz w:val="28"/>
          <w:szCs w:val="28"/>
        </w:rPr>
        <w:t xml:space="preserve"> влекут </w:t>
      </w:r>
      <w:r>
        <w:rPr>
          <w:rFonts w:ascii="Times New Roman" w:eastAsia="Times New Roman" w:hAnsi="Times New Roman" w:cs="Times New Roman"/>
          <w:sz w:val="28"/>
          <w:szCs w:val="28"/>
        </w:rPr>
        <w:t xml:space="preserve">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w:t>
      </w:r>
      <w:r>
        <w:rPr>
          <w:rStyle w:val="cat-SumInWordsgrp-46rplc-73"/>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 силу подпункта 35 статьи 2 Федерального закона от </w:t>
      </w:r>
      <w:r>
        <w:rPr>
          <w:rStyle w:val="cat-Dategrp-27rplc-7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67-ФЗ "Об основных гарантиях избирательных прав и права на участие в референдуме граждан Российской Федерации" (далее - Федеральный закон от </w:t>
      </w:r>
      <w:r>
        <w:rPr>
          <w:rStyle w:val="cat-Dategrp-27rplc-7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67-ФЗ) кандидатом признается лицо, выдвинутое в установленном данным Федеральным законом, иным законом порядке в качестве претендента на замещаемую посредством прямых выборов должность или на членство в органе (палате органа) государственной власти или органе местного самоуправления либо зарегистрированное соответствующей избирательной комиссией в качестве кандидата.</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пункту 5 статьи 41 Федерального закона от </w:t>
      </w:r>
      <w:r>
        <w:rPr>
          <w:rStyle w:val="cat-Dategrp-27rplc-7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67-ФЗ кандидат утрачивает права и освобождается от обязанностей, которые связаны со статусом кандидата, за исключением обязанностей, предусмотренных пунктом 9 статьи 59 названного Федерального закона, с момента официального опубликования (обнародования) общих данных о результатах выборов, а при досрочном выбытии - с даты выбытия.</w:t>
      </w:r>
    </w:p>
    <w:p>
      <w:pPr>
        <w:spacing w:before="0" w:after="0"/>
        <w:ind w:firstLine="708"/>
        <w:jc w:val="both"/>
        <w:rPr>
          <w:sz w:val="28"/>
          <w:szCs w:val="28"/>
        </w:rPr>
      </w:pPr>
      <w:r>
        <w:rPr>
          <w:rFonts w:ascii="Times New Roman" w:eastAsia="Times New Roman" w:hAnsi="Times New Roman" w:cs="Times New Roman"/>
          <w:sz w:val="28"/>
          <w:szCs w:val="28"/>
        </w:rPr>
        <w:t xml:space="preserve">Пунктом 9 статьи 59 Федерального закона от </w:t>
      </w:r>
      <w:r>
        <w:rPr>
          <w:rStyle w:val="cat-Dategrp-27rplc-7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67-ФЗ установлено, что кандидат, избирательное объединение не позднее чем через 30 дней со дня официального опубликования результатов выборов обязаны представить в соответствующую избирательную комиссию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К итоговому финансовому отчету прилагаются первичные финансовые документы, подтверждающие поступление средств в избирательный фонд, фонд референдума и расходование этих средств.</w:t>
      </w:r>
    </w:p>
    <w:p>
      <w:pPr>
        <w:spacing w:before="0" w:after="0"/>
        <w:ind w:firstLine="708"/>
        <w:jc w:val="both"/>
        <w:rPr>
          <w:sz w:val="28"/>
          <w:szCs w:val="28"/>
        </w:rPr>
      </w:pPr>
      <w:r>
        <w:rPr>
          <w:rFonts w:ascii="Times New Roman" w:eastAsia="Times New Roman" w:hAnsi="Times New Roman" w:cs="Times New Roman"/>
          <w:sz w:val="28"/>
          <w:szCs w:val="28"/>
        </w:rPr>
        <w:t xml:space="preserve">Как следует из материалов дела, </w:t>
      </w:r>
      <w:r>
        <w:rPr>
          <w:rStyle w:val="cat-FIOgrp-41rplc-7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являясь кандидатом в депутаты </w:t>
      </w:r>
      <w:r>
        <w:rPr>
          <w:rFonts w:ascii="Times New Roman" w:eastAsia="Times New Roman" w:hAnsi="Times New Roman" w:cs="Times New Roman"/>
          <w:sz w:val="28"/>
          <w:szCs w:val="28"/>
        </w:rPr>
        <w:t xml:space="preserve">Михайловского сельского совета </w:t>
      </w:r>
      <w:r>
        <w:rPr>
          <w:rStyle w:val="cat-Addressgrp-2rplc-7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второго созыва по Михайловскому десятимандатному избирательному округу</w:t>
      </w:r>
      <w:r>
        <w:rPr>
          <w:rFonts w:ascii="Times New Roman" w:eastAsia="Times New Roman" w:hAnsi="Times New Roman" w:cs="Times New Roman"/>
          <w:sz w:val="28"/>
          <w:szCs w:val="28"/>
        </w:rPr>
        <w:t xml:space="preserve">, в нарушение требований пункта 9 статьи 59 Федерального закона от </w:t>
      </w:r>
      <w:r>
        <w:rPr>
          <w:rStyle w:val="cat-Dategrp-27rplc-8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67-ФЗ, в установленный законом срок, не позднее чем через 30 дней со дня официального опубликования результатов выборов (результаты выборов опубликованы в печатном издании "</w:t>
      </w:r>
      <w:r>
        <w:rPr>
          <w:rFonts w:ascii="Times New Roman" w:eastAsia="Times New Roman" w:hAnsi="Times New Roman" w:cs="Times New Roman"/>
          <w:sz w:val="28"/>
          <w:szCs w:val="28"/>
        </w:rPr>
        <w:t>Нижнегорье</w:t>
      </w:r>
      <w:r>
        <w:rPr>
          <w:rFonts w:ascii="Times New Roman" w:eastAsia="Times New Roman" w:hAnsi="Times New Roman" w:cs="Times New Roman"/>
          <w:sz w:val="28"/>
          <w:szCs w:val="28"/>
        </w:rPr>
        <w:t xml:space="preserve">", выпуск N </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от </w:t>
      </w:r>
      <w:r>
        <w:rPr>
          <w:rStyle w:val="cat-Dategrp-28rplc-8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до </w:t>
      </w:r>
      <w:r>
        <w:rPr>
          <w:rStyle w:val="cat-Dategrp-29rplc-8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ключительно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предоставил в </w:t>
      </w:r>
      <w:r>
        <w:rPr>
          <w:rFonts w:ascii="Times New Roman" w:eastAsia="Times New Roman" w:hAnsi="Times New Roman" w:cs="Times New Roman"/>
          <w:sz w:val="28"/>
          <w:szCs w:val="28"/>
        </w:rPr>
        <w:t xml:space="preserve">Территориальную избирательную комиссию </w:t>
      </w:r>
      <w:r>
        <w:rPr>
          <w:rStyle w:val="cat-Addressgrp-2rplc-8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(с полномочиями окружной избирательной комиссии Михайловского десятимандатного избирательного округа по выборам депутатам Михайловского сельского совета </w:t>
      </w:r>
      <w:r>
        <w:rPr>
          <w:rStyle w:val="cat-Addressgrp-2rplc-8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итоговый финансовый отчет о </w:t>
      </w:r>
      <w:r>
        <w:rPr>
          <w:rFonts w:ascii="Times New Roman" w:eastAsia="Times New Roman" w:hAnsi="Times New Roman" w:cs="Times New Roman"/>
          <w:sz w:val="28"/>
          <w:szCs w:val="28"/>
        </w:rPr>
        <w:t>поступлении и расходовании средств своего избирательного фонда</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Приведенные обстоятельства подтверждены собранными по делу доказательствами: протоколом об административном правонарушении (л.д. </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служебной запиской секретаря ТИК Нижнегорского района Республики Крым </w:t>
      </w:r>
      <w:r>
        <w:rPr>
          <w:rStyle w:val="cat-FIOgrp-44rplc-8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(л.д.3); копией постановления № 51/391-2 от </w:t>
      </w:r>
      <w:r>
        <w:rPr>
          <w:rStyle w:val="cat-Dategrp-30rplc-8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 формировании территориальной избирательной комиссии Нижнегорского района Республики Крым» (л.д.4-5); копией постановления № 51/392-2 от </w:t>
      </w:r>
      <w:r>
        <w:rPr>
          <w:rStyle w:val="cat-Dategrp-30rplc-8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 назначении председателя территориальной избирательной комиссии Нижнегорского района Республики Крым» (л.д.6);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копией постановления № 3/50-2 от </w:t>
      </w:r>
      <w:r>
        <w:rPr>
          <w:rStyle w:val="cat-Dategrp-31rplc-8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 возложении полномочий избирательных комиссий муниципальных образований </w:t>
      </w:r>
      <w:r>
        <w:rPr>
          <w:rStyle w:val="cat-Addressgrp-7rplc-8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района Республики Крым на территориальную избирательную комиссию Нижнегорского района Республики Крым» (л.д.7-8); копией решения № 21/119-2 от </w:t>
      </w:r>
      <w:r>
        <w:rPr>
          <w:rStyle w:val="cat-Dategrp-32rplc-9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 назначении дополнительных выборов депутатов представительного органа муниципального образования Михайловского </w:t>
      </w:r>
      <w:r>
        <w:rPr>
          <w:rStyle w:val="cat-Addressgrp-8rplc-9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района Республики Крым –Михайловского сельского совета Нижнегорского района Республики Крым второго созыва по Михайловскому десятимандатному избирательному округу» (л.д.9); копией решения № 21/139-2 от </w:t>
      </w:r>
      <w:r>
        <w:rPr>
          <w:rStyle w:val="cat-Dategrp-32rplc-9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 полномочиях по составлению протоколов об административном правонарушении» (л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д.10); копией решения № 21/</w:t>
      </w:r>
      <w:r>
        <w:rPr>
          <w:rFonts w:ascii="Times New Roman" w:eastAsia="Times New Roman" w:hAnsi="Times New Roman" w:cs="Times New Roman"/>
          <w:sz w:val="28"/>
          <w:szCs w:val="28"/>
        </w:rPr>
        <w:t xml:space="preserve">120-2 от </w:t>
      </w:r>
      <w:r>
        <w:rPr>
          <w:rStyle w:val="cat-Dategrp-32rplc-9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w:t>
      </w:r>
      <w:r>
        <w:rPr>
          <w:rFonts w:ascii="Times New Roman" w:eastAsia="Times New Roman" w:hAnsi="Times New Roman" w:cs="Times New Roman"/>
          <w:sz w:val="28"/>
          <w:szCs w:val="28"/>
        </w:rPr>
        <w:t xml:space="preserve"> возложении полномочий окружной избирательной комиссии на дополнительных выборах депутатов Михайловского сельского совета Нижнегорского района Республики Крым второго созыва по Михайловскому десятимандатному избирательному округу на территориальную избирательную комиссию Нижнегорского района Республики Крым»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(л.д.11); копией решения № 125/1262-1 от </w:t>
      </w:r>
      <w:r>
        <w:rPr>
          <w:rStyle w:val="cat-Dategrp-33rplc-9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«Об утверждении Инструкции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 порядке формирования и расходовании денежных средств избирательных фондов кандидатов, избирательных объединений, выдвинувших списки кандидатов, при проведении выборов депутатов представительных органов муниципальных образований Республик Крым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(л.д.12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копией инструкции о порядке формирования и расходования денежных средств избирательных фондов кандидатов, избирательных объединений, выдвинувших списки кандидатов, при проведении выборов депутатов представительных органов муниципальных образований Республики Крым с приложением (л.д.13-25,26-35); копией подтверждения полученных документов, представленных для уведомления о выдвижении кандидата в порядке самовыдвижения по Михайловскому десятимандатному избирательному округу на дополнительных выборах депутатов Михайловского сельского совета Нижнегорского района Республики Крым второго созыва </w:t>
      </w:r>
      <w:r>
        <w:rPr>
          <w:rStyle w:val="cat-FIOgrp-41rplc-9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(л.д.36); заявлением </w:t>
      </w:r>
      <w:r>
        <w:rPr>
          <w:rStyle w:val="cat-FIOgrp-41rplc-9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 даче согласия баллотироваться кандидатом в депутаты Михайловского сельского совета Нижнегорского района Республики Крым второго созыва по Михайловскому десятимандатному избирательному округу в порядке самовыдвижения от </w:t>
      </w:r>
      <w:r>
        <w:rPr>
          <w:rStyle w:val="cat-Dategrp-34rplc-9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(л.д.37); копией паспорта </w:t>
      </w:r>
      <w:r>
        <w:rPr>
          <w:rStyle w:val="cat-FIOgrp-41rplc-9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(л.д.38-39); финансовым отчетом (первый) о поступлении и расходовании средств избирательного фонда кандидата, избирательного объединения </w:t>
      </w:r>
      <w:r>
        <w:rPr>
          <w:rStyle w:val="cat-FIOgrp-41rplc-9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35rplc-10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(л.д.40-41); накладной № 20 от </w:t>
      </w:r>
      <w:r>
        <w:rPr>
          <w:rStyle w:val="cat-Dategrp-36rplc-10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(л.д.42); копией кассового чека от </w:t>
      </w:r>
      <w:r>
        <w:rPr>
          <w:rStyle w:val="cat-Dategrp-36rplc-10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(л.д.43); копией решения № 29/178-2 от </w:t>
      </w:r>
      <w:r>
        <w:rPr>
          <w:rStyle w:val="cat-Dategrp-22rplc-10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«Об отказе</w:t>
      </w:r>
      <w:r>
        <w:rPr>
          <w:rFonts w:ascii="Times New Roman" w:eastAsia="Times New Roman" w:hAnsi="Times New Roman" w:cs="Times New Roman"/>
          <w:sz w:val="28"/>
          <w:szCs w:val="28"/>
        </w:rPr>
        <w:t xml:space="preserve"> </w:t>
      </w:r>
      <w:r>
        <w:rPr>
          <w:rStyle w:val="cat-FIOgrp-41rplc-104"/>
          <w:rFonts w:ascii="Times New Roman" w:eastAsia="Times New Roman" w:hAnsi="Times New Roman" w:cs="Times New Roman"/>
          <w:sz w:val="28"/>
          <w:szCs w:val="28"/>
        </w:rPr>
        <w:t>фио</w:t>
      </w:r>
      <w:r>
        <w:rPr>
          <w:rFonts w:ascii="Times New Roman" w:eastAsia="Times New Roman" w:hAnsi="Times New Roman" w:cs="Times New Roman"/>
          <w:sz w:val="28"/>
          <w:szCs w:val="28"/>
        </w:rPr>
        <w:t>, выдвинутому в порядке самовыдвижения, в регистрации кандидатом в депутаты Михайловского сельского совета Нижнегорского района Республики Крым второго созыва на дополнительных выборах депутатов Михайловского сельского совета Нижнегорского района Республики Крым второго созыва по Михайловскому десятимандатному избирательному округу»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(л.д.44-45); копией решения № 34/195-2 от </w:t>
      </w:r>
      <w:r>
        <w:rPr>
          <w:rStyle w:val="cat-Dategrp-18rplc-10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«Об общих результатах дополнительных выборов депутатов Михайловского сельского совета Нижнегорского района Республики Крым второго созыва (л.д.46</w:t>
      </w:r>
      <w:r>
        <w:rPr>
          <w:rFonts w:ascii="Times New Roman" w:eastAsia="Times New Roman" w:hAnsi="Times New Roman" w:cs="Times New Roman"/>
          <w:sz w:val="28"/>
          <w:szCs w:val="28"/>
        </w:rPr>
        <w:t>); списком избранных депутатов Михайловского сельского совета Нижнегорского района Республики Крым второго созыва (л.д.47)</w:t>
      </w:r>
      <w:r>
        <w:rPr>
          <w:rFonts w:ascii="Times New Roman" w:eastAsia="Times New Roman" w:hAnsi="Times New Roman" w:cs="Times New Roman"/>
          <w:sz w:val="28"/>
          <w:szCs w:val="28"/>
        </w:rPr>
        <w:t xml:space="preserve">; копией газеты «Нижнегорья» от </w:t>
      </w:r>
      <w:r>
        <w:rPr>
          <w:rStyle w:val="cat-Dategrp-37rplc-10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26 (л.д.48 с оборотом) и д</w:t>
      </w:r>
      <w:r>
        <w:rPr>
          <w:rFonts w:ascii="Times New Roman" w:eastAsia="Times New Roman" w:hAnsi="Times New Roman" w:cs="Times New Roman"/>
          <w:sz w:val="28"/>
          <w:szCs w:val="28"/>
        </w:rPr>
        <w:t>ругими материалами дела</w:t>
      </w:r>
      <w:r>
        <w:rPr>
          <w:rFonts w:ascii="Times New Roman" w:eastAsia="Times New Roman" w:hAnsi="Times New Roman" w:cs="Times New Roman"/>
          <w:sz w:val="28"/>
          <w:szCs w:val="28"/>
        </w:rPr>
        <w:t>, которым дана оценка на предмет допустимости, достоверности, достаточности по правилам статьи 26.11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Суд приходит к выводу</w:t>
      </w:r>
      <w:r>
        <w:rPr>
          <w:rFonts w:ascii="Times New Roman" w:eastAsia="Times New Roman" w:hAnsi="Times New Roman" w:cs="Times New Roman"/>
          <w:sz w:val="28"/>
          <w:szCs w:val="28"/>
        </w:rPr>
        <w:t xml:space="preserve"> о наличии в деянии </w:t>
      </w:r>
      <w:r>
        <w:rPr>
          <w:rStyle w:val="cat-FIOgrp-41rplc-10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объективной стороны состава административного правонарушения, предусмотренного частью 1 статьи 5.17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требованиями статьи 24.1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 предусмотренные статьей 26.1 данного Кодекса.</w:t>
      </w:r>
    </w:p>
    <w:p>
      <w:pPr>
        <w:spacing w:before="0" w:after="0"/>
        <w:ind w:firstLine="567"/>
        <w:jc w:val="both"/>
        <w:rPr>
          <w:sz w:val="28"/>
          <w:szCs w:val="28"/>
        </w:rPr>
      </w:pPr>
      <w:r>
        <w:rPr>
          <w:rFonts w:ascii="Times New Roman" w:eastAsia="Times New Roman" w:hAnsi="Times New Roman" w:cs="Times New Roman"/>
          <w:sz w:val="28"/>
          <w:szCs w:val="28"/>
        </w:rPr>
        <w:t>Довод</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о том, что </w:t>
      </w:r>
      <w:r>
        <w:rPr>
          <w:rStyle w:val="cat-FIOgrp-41rplc-10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является субъектом вмененного ему административного правонарушения, так как не был зарегистрирован в качестве кандидата в депутаты, а, следовательно, не является кандидатом, основан на неверном толковании заявителем норм закона.</w:t>
      </w:r>
    </w:p>
    <w:p>
      <w:pPr>
        <w:spacing w:before="0" w:after="0"/>
        <w:ind w:firstLine="567"/>
        <w:jc w:val="both"/>
        <w:rPr>
          <w:sz w:val="28"/>
          <w:szCs w:val="28"/>
        </w:rPr>
      </w:pPr>
      <w:r>
        <w:rPr>
          <w:rFonts w:ascii="Times New Roman" w:eastAsia="Times New Roman" w:hAnsi="Times New Roman" w:cs="Times New Roman"/>
          <w:sz w:val="28"/>
          <w:szCs w:val="28"/>
        </w:rPr>
        <w:t>Исходя из диспозиции части 1 статьи 5.17 Кодекса Российской Федерации об административных правонарушениях, субъектами данного административного правонарушения являются, в том числе кандидат, лицо, являвшееся кандидатом.</w:t>
      </w:r>
    </w:p>
    <w:p>
      <w:pPr>
        <w:spacing w:before="0" w:after="0"/>
        <w:ind w:firstLine="567"/>
        <w:jc w:val="both"/>
        <w:rPr>
          <w:sz w:val="28"/>
          <w:szCs w:val="28"/>
        </w:rPr>
      </w:pPr>
      <w:r>
        <w:rPr>
          <w:rFonts w:ascii="Times New Roman" w:eastAsia="Times New Roman" w:hAnsi="Times New Roman" w:cs="Times New Roman"/>
          <w:sz w:val="28"/>
          <w:szCs w:val="28"/>
        </w:rPr>
        <w:t xml:space="preserve">Заявлением от </w:t>
      </w:r>
      <w:r>
        <w:rPr>
          <w:rStyle w:val="cat-Dategrp-38rplc-10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FIOgrp-41rplc-11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уведомил Окружную избирательную комиссию </w:t>
      </w:r>
      <w:r>
        <w:rPr>
          <w:rFonts w:ascii="Times New Roman" w:eastAsia="Times New Roman" w:hAnsi="Times New Roman" w:cs="Times New Roman"/>
          <w:sz w:val="28"/>
          <w:szCs w:val="28"/>
        </w:rPr>
        <w:t xml:space="preserve">Михайловского десятимандатного избирательного округа </w:t>
      </w:r>
      <w:r>
        <w:rPr>
          <w:rFonts w:ascii="Times New Roman" w:eastAsia="Times New Roman" w:hAnsi="Times New Roman" w:cs="Times New Roman"/>
          <w:sz w:val="28"/>
          <w:szCs w:val="28"/>
        </w:rPr>
        <w:t xml:space="preserve">о своем намерении баллотироваться кандидатом в депутаты </w:t>
      </w:r>
      <w:r>
        <w:rPr>
          <w:rFonts w:ascii="Times New Roman" w:eastAsia="Times New Roman" w:hAnsi="Times New Roman" w:cs="Times New Roman"/>
          <w:sz w:val="28"/>
          <w:szCs w:val="28"/>
        </w:rPr>
        <w:t xml:space="preserve">Михайловского сельского совета </w:t>
      </w:r>
      <w:r>
        <w:rPr>
          <w:rStyle w:val="cat-Addressgrp-2rplc-1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второго созыва по Михайловскому десятимандатному избирательному округу </w:t>
      </w:r>
      <w:r>
        <w:rPr>
          <w:rFonts w:ascii="Times New Roman" w:eastAsia="Times New Roman" w:hAnsi="Times New Roman" w:cs="Times New Roman"/>
          <w:sz w:val="28"/>
          <w:szCs w:val="28"/>
        </w:rPr>
        <w:t>в порядке самовыдвижения.</w:t>
      </w:r>
    </w:p>
    <w:p>
      <w:pPr>
        <w:spacing w:before="0" w:after="0"/>
        <w:ind w:firstLine="567"/>
        <w:jc w:val="both"/>
        <w:rPr>
          <w:sz w:val="28"/>
          <w:szCs w:val="28"/>
        </w:rPr>
      </w:pPr>
      <w:r>
        <w:rPr>
          <w:rFonts w:ascii="Times New Roman" w:eastAsia="Times New Roman" w:hAnsi="Times New Roman" w:cs="Times New Roman"/>
          <w:sz w:val="28"/>
          <w:szCs w:val="28"/>
        </w:rPr>
        <w:t xml:space="preserve">В пункте 2 статьи 33 Федерального закона от </w:t>
      </w:r>
      <w:r>
        <w:rPr>
          <w:rStyle w:val="cat-Dategrp-27rplc-11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67-ФЗ определено, что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данного Федерального закона, считается выдвинутым, приобретает права и обязанности кандидата, предусмотренные данным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w:t>
      </w:r>
    </w:p>
    <w:p>
      <w:pPr>
        <w:spacing w:before="0" w:after="0"/>
        <w:ind w:firstLine="567"/>
        <w:jc w:val="both"/>
        <w:rPr>
          <w:sz w:val="28"/>
          <w:szCs w:val="28"/>
        </w:rPr>
      </w:pPr>
      <w:r>
        <w:rPr>
          <w:rFonts w:ascii="Times New Roman" w:eastAsia="Times New Roman" w:hAnsi="Times New Roman" w:cs="Times New Roman"/>
          <w:sz w:val="28"/>
          <w:szCs w:val="28"/>
        </w:rPr>
        <w:t xml:space="preserve">По смыслу положений данной нормы, а также приведенных выше положений подпункта 35 статьи 2 Федерального закона от </w:t>
      </w:r>
      <w:r>
        <w:rPr>
          <w:rStyle w:val="cat-Dategrp-27rplc-11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67-ФЗ кандидатом является как лицо, выдвинутое в установленном законом порядке в качестве претендента на замещаемую посредством прямых выборов должность или на членство в органе (палате органа) государственной власти или органе местного самоуправления, и уведомившее избирательную комиссию о даче согласия баллотироваться кандидатом в депутаты или на соответствующую должность, так и лицо, зарегистрированное соответствующей избирательной комиссией в качестве кандидата.</w:t>
      </w:r>
    </w:p>
    <w:p>
      <w:pPr>
        <w:spacing w:before="0" w:after="0"/>
        <w:ind w:firstLine="567"/>
        <w:jc w:val="both"/>
        <w:rPr>
          <w:sz w:val="28"/>
          <w:szCs w:val="28"/>
        </w:rPr>
      </w:pPr>
      <w:r>
        <w:rPr>
          <w:rFonts w:ascii="Times New Roman" w:eastAsia="Times New Roman" w:hAnsi="Times New Roman" w:cs="Times New Roman"/>
          <w:sz w:val="28"/>
          <w:szCs w:val="28"/>
        </w:rPr>
        <w:t xml:space="preserve">В соответствии с пунктом 2 статьи 33 Федерального закона от </w:t>
      </w:r>
      <w:r>
        <w:rPr>
          <w:rStyle w:val="cat-Dategrp-27rplc-11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67-ФЗ с момента уведомления Окружной избирательной комиссии о согласии баллотироваться кандидатом в депутаты </w:t>
      </w:r>
      <w:r>
        <w:rPr>
          <w:rStyle w:val="cat-FIOgrp-41rplc-11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приобрел предусмотренные законом права и обязанности кандидата.</w:t>
      </w:r>
    </w:p>
    <w:p>
      <w:pPr>
        <w:spacing w:before="0" w:after="0"/>
        <w:ind w:firstLine="567"/>
        <w:jc w:val="both"/>
        <w:rPr>
          <w:sz w:val="28"/>
          <w:szCs w:val="28"/>
        </w:rPr>
      </w:pPr>
      <w:r>
        <w:rPr>
          <w:rFonts w:ascii="Times New Roman" w:eastAsia="Times New Roman" w:hAnsi="Times New Roman" w:cs="Times New Roman"/>
          <w:sz w:val="28"/>
          <w:szCs w:val="28"/>
        </w:rPr>
        <w:t xml:space="preserve">Таким образом, с указанного момента </w:t>
      </w:r>
      <w:r>
        <w:rPr>
          <w:rStyle w:val="cat-FIOgrp-41rplc-11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являлся кандидатом и соответственно относится к числу субъектов административного правонарушения, предусмотренного частью 1 статьи 5.17 Кодекса Российской Федерации об административных правонарушениях.</w:t>
      </w:r>
    </w:p>
    <w:p>
      <w:pPr>
        <w:spacing w:before="0" w:after="0"/>
        <w:ind w:firstLine="567"/>
        <w:jc w:val="both"/>
        <w:rPr>
          <w:sz w:val="28"/>
          <w:szCs w:val="28"/>
        </w:rPr>
      </w:pPr>
      <w:r>
        <w:rPr>
          <w:rFonts w:ascii="Times New Roman" w:eastAsia="Times New Roman" w:hAnsi="Times New Roman" w:cs="Times New Roman"/>
          <w:sz w:val="28"/>
          <w:szCs w:val="28"/>
        </w:rPr>
        <w:t xml:space="preserve">В срок не позднее чем через 30 дней со дня официального опубликования результатов выборов </w:t>
      </w:r>
      <w:r>
        <w:rPr>
          <w:rStyle w:val="cat-FIOgrp-41rplc-1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надлежало исполнить предусмотренную пунктом 9 статьи 59 Федерального закона от </w:t>
      </w:r>
      <w:r>
        <w:rPr>
          <w:rStyle w:val="cat-Dategrp-27rplc-11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67-ФЗ обязанность о предоставлении в соответствующую избирательную комиссию итогового финансового отчета о размере своего избирательного фонда, обо всех источниках его формирования и всех расходах, произведенных за счет средств этого фонда.</w:t>
      </w:r>
    </w:p>
    <w:p>
      <w:pPr>
        <w:spacing w:before="0" w:after="0"/>
        <w:ind w:firstLine="567"/>
        <w:jc w:val="both"/>
        <w:rPr>
          <w:sz w:val="28"/>
          <w:szCs w:val="28"/>
        </w:rPr>
      </w:pPr>
      <w:r>
        <w:rPr>
          <w:rStyle w:val="cat-FIOgrp-41rplc-1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получив в соответствии с положениями </w:t>
      </w:r>
      <w:hyperlink r:id="rId5" w:anchor="/document/184566/entry/2" w:history="1">
        <w:r>
          <w:rPr>
            <w:rFonts w:ascii="Times New Roman" w:eastAsia="Times New Roman" w:hAnsi="Times New Roman" w:cs="Times New Roman"/>
            <w:color w:val="0000EE"/>
            <w:sz w:val="28"/>
            <w:szCs w:val="28"/>
            <w:u w:val="single" w:color="0000EE"/>
          </w:rPr>
          <w:t>статьи 2</w:t>
        </w:r>
      </w:hyperlink>
      <w:r>
        <w:rPr>
          <w:rFonts w:ascii="Times New Roman" w:eastAsia="Times New Roman" w:hAnsi="Times New Roman" w:cs="Times New Roman"/>
          <w:sz w:val="28"/>
          <w:szCs w:val="28"/>
        </w:rPr>
        <w:t xml:space="preserve">, </w:t>
      </w:r>
      <w:hyperlink r:id="rId5" w:anchor="/document/184566/entry/33" w:history="1">
        <w:r>
          <w:rPr>
            <w:rFonts w:ascii="Times New Roman" w:eastAsia="Times New Roman" w:hAnsi="Times New Roman" w:cs="Times New Roman"/>
            <w:color w:val="0000EE"/>
            <w:sz w:val="28"/>
            <w:szCs w:val="28"/>
            <w:u w:val="single" w:color="0000EE"/>
          </w:rPr>
          <w:t>33</w:t>
        </w:r>
      </w:hyperlink>
      <w:r>
        <w:rPr>
          <w:rFonts w:ascii="Times New Roman" w:eastAsia="Times New Roman" w:hAnsi="Times New Roman" w:cs="Times New Roman"/>
          <w:sz w:val="28"/>
          <w:szCs w:val="28"/>
        </w:rPr>
        <w:t xml:space="preserve"> Закона N67-ФЗ статус кандидата после подачи заявления о согласии баллотироваться, после отказа в регистрации не утратил возложенной на него законом обязанности предоставить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w:t>
      </w:r>
    </w:p>
    <w:p>
      <w:pPr>
        <w:spacing w:before="0" w:after="0"/>
        <w:ind w:firstLine="567"/>
        <w:jc w:val="both"/>
        <w:rPr>
          <w:sz w:val="28"/>
          <w:szCs w:val="28"/>
        </w:rPr>
      </w:pPr>
      <w:r>
        <w:rPr>
          <w:rFonts w:ascii="Times New Roman" w:eastAsia="Times New Roman" w:hAnsi="Times New Roman" w:cs="Times New Roman"/>
          <w:sz w:val="28"/>
          <w:szCs w:val="28"/>
        </w:rPr>
        <w:t xml:space="preserve">При таких обстоятельствах суждения </w:t>
      </w:r>
      <w:r>
        <w:rPr>
          <w:rStyle w:val="cat-FIOgrp-41rplc-1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 том, что на момент выявления административного правонарушения и на момент составления протокола ему уже отказано в регистрации кандидатом, он кандидатом не являлся, правового значения не имеют и на юридическую квалификацию его действий (бездействия) не влияют.</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Доводы о 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уведомлении избирательной комиссией об обязанностях кандидата, доводы о том, что фактически избирательную кампанию не вел, затрат не производил, на счет не было поступлений, денежные средства с него не перечислялись не указывают на наличие оснований для освобождения </w:t>
      </w:r>
      <w:r>
        <w:rPr>
          <w:rStyle w:val="cat-FIOgrp-41rplc-1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выполнения возложенной на него законом обязанности.</w:t>
      </w:r>
    </w:p>
    <w:p>
      <w:pPr>
        <w:spacing w:before="0" w:after="0"/>
        <w:ind w:firstLine="567"/>
        <w:jc w:val="both"/>
        <w:rPr>
          <w:sz w:val="28"/>
          <w:szCs w:val="28"/>
        </w:rPr>
      </w:pPr>
      <w:r>
        <w:rPr>
          <w:rFonts w:ascii="Times New Roman" w:eastAsia="Times New Roman" w:hAnsi="Times New Roman" w:cs="Times New Roman"/>
          <w:sz w:val="28"/>
          <w:szCs w:val="28"/>
        </w:rPr>
        <w:t xml:space="preserve">Невыполнение данной обязанности влечет административную ответственность, предусмотренную частью 1 статьи 5.17 Кодекса Российской Федерации об административных правонарушениях, о совершении </w:t>
      </w:r>
      <w:r>
        <w:rPr>
          <w:rStyle w:val="cat-FIOgrp-41rplc-1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данного административного правонарушения являются обоснованными.</w:t>
      </w:r>
    </w:p>
    <w:p>
      <w:pPr>
        <w:spacing w:before="0" w:after="0"/>
        <w:ind w:firstLine="567"/>
        <w:jc w:val="both"/>
        <w:rPr>
          <w:sz w:val="28"/>
          <w:szCs w:val="28"/>
        </w:rPr>
      </w:pPr>
      <w:r>
        <w:rPr>
          <w:rFonts w:ascii="Times New Roman" w:eastAsia="Times New Roman" w:hAnsi="Times New Roman" w:cs="Times New Roman"/>
          <w:sz w:val="28"/>
          <w:szCs w:val="28"/>
        </w:rPr>
        <w:t xml:space="preserve">Доводы, имеющие правовое значение, были проверены в ходе </w:t>
      </w:r>
      <w:r>
        <w:rPr>
          <w:rFonts w:ascii="Times New Roman" w:eastAsia="Times New Roman" w:hAnsi="Times New Roman" w:cs="Times New Roman"/>
          <w:sz w:val="28"/>
          <w:szCs w:val="28"/>
        </w:rPr>
        <w:t>судебного заседания</w:t>
      </w:r>
      <w:r>
        <w:rPr>
          <w:rFonts w:ascii="Times New Roman" w:eastAsia="Times New Roman" w:hAnsi="Times New Roman" w:cs="Times New Roman"/>
          <w:sz w:val="28"/>
          <w:szCs w:val="28"/>
        </w:rPr>
        <w:t xml:space="preserve"> по делу, не нашли своего подтверждения и отвергнуты как необоснованные.</w:t>
      </w:r>
    </w:p>
    <w:p>
      <w:pPr>
        <w:spacing w:before="0" w:after="0"/>
        <w:ind w:firstLine="567"/>
        <w:jc w:val="both"/>
        <w:rPr>
          <w:sz w:val="28"/>
          <w:szCs w:val="28"/>
        </w:rPr>
      </w:pPr>
      <w:r>
        <w:rPr>
          <w:rFonts w:ascii="Times New Roman" w:eastAsia="Times New Roman" w:hAnsi="Times New Roman" w:cs="Times New Roman"/>
          <w:sz w:val="28"/>
          <w:szCs w:val="28"/>
        </w:rPr>
        <w:t xml:space="preserve">Порядок и срок давности привлечения </w:t>
      </w:r>
      <w:r>
        <w:rPr>
          <w:rStyle w:val="cat-FIOgrp-41rplc-1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 административной ответственности соблюдены.</w:t>
      </w:r>
    </w:p>
    <w:p>
      <w:pPr>
        <w:spacing w:before="0" w:after="0"/>
        <w:ind w:firstLine="708"/>
        <w:jc w:val="both"/>
        <w:rPr>
          <w:sz w:val="28"/>
          <w:szCs w:val="28"/>
        </w:rPr>
      </w:pPr>
      <w:r>
        <w:rPr>
          <w:rFonts w:ascii="Times New Roman" w:eastAsia="Times New Roman" w:hAnsi="Times New Roman" w:cs="Times New Roman"/>
          <w:sz w:val="28"/>
          <w:szCs w:val="28"/>
        </w:rPr>
        <w:t>Протокол составлен уполномоченным должностным лицом с соблюдением требований</w:t>
      </w:r>
      <w:r>
        <w:rPr>
          <w:rFonts w:ascii="Times New Roman" w:eastAsia="Times New Roman" w:hAnsi="Times New Roman" w:cs="Times New Roman"/>
          <w:sz w:val="28"/>
          <w:szCs w:val="28"/>
        </w:rPr>
        <w:t> </w:t>
      </w:r>
      <w:hyperlink r:id="rId6" w:history="1">
        <w:r>
          <w:rPr>
            <w:rFonts w:ascii="Times New Roman" w:eastAsia="Times New Roman" w:hAnsi="Times New Roman" w:cs="Times New Roman"/>
            <w:color w:val="0000EE"/>
            <w:sz w:val="28"/>
            <w:szCs w:val="28"/>
          </w:rPr>
          <w:t>ст.28.2 КоАП РФ</w:t>
        </w:r>
      </w:hyperlink>
      <w:r>
        <w:rPr>
          <w:rFonts w:ascii="Times New Roman" w:eastAsia="Times New Roman" w:hAnsi="Times New Roman" w:cs="Times New Roman"/>
          <w:sz w:val="28"/>
          <w:szCs w:val="28"/>
        </w:rPr>
        <w:t>. Указанные в протоколе обстоятельства объективно нашли свое подтверждение в судебном заседании.</w:t>
      </w:r>
    </w:p>
    <w:p>
      <w:pPr>
        <w:spacing w:before="0" w:after="0"/>
        <w:ind w:firstLine="708"/>
        <w:jc w:val="both"/>
        <w:rPr>
          <w:sz w:val="28"/>
          <w:szCs w:val="28"/>
        </w:rPr>
      </w:pPr>
      <w:r>
        <w:rPr>
          <w:rFonts w:ascii="Times New Roman" w:eastAsia="Times New Roman" w:hAnsi="Times New Roman" w:cs="Times New Roman"/>
          <w:sz w:val="28"/>
          <w:szCs w:val="28"/>
        </w:rPr>
        <w:t>Данные доказательства оцениваются в совокупности как допустимые, относимые и достаточные в соответствии с требованиями</w:t>
      </w:r>
      <w:r>
        <w:rPr>
          <w:rFonts w:ascii="Times New Roman" w:eastAsia="Times New Roman" w:hAnsi="Times New Roman" w:cs="Times New Roman"/>
          <w:sz w:val="28"/>
          <w:szCs w:val="28"/>
        </w:rPr>
        <w:t> </w:t>
      </w:r>
      <w:hyperlink r:id="rId7" w:history="1">
        <w:r>
          <w:rPr>
            <w:rFonts w:ascii="Times New Roman" w:eastAsia="Times New Roman" w:hAnsi="Times New Roman" w:cs="Times New Roman"/>
            <w:color w:val="0000EE"/>
            <w:sz w:val="28"/>
            <w:szCs w:val="28"/>
          </w:rPr>
          <w:t>ст.26.11 КоАП Российской Федерации</w:t>
        </w:r>
      </w:hyperlink>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При таких обстоятельствах,</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совершенное </w:t>
      </w:r>
      <w:r>
        <w:rPr>
          <w:rStyle w:val="cat-FIOgrp-41rplc-1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правонарушение квалифицируется по</w:t>
      </w:r>
      <w:r>
        <w:rPr>
          <w:rFonts w:ascii="Times New Roman" w:eastAsia="Times New Roman" w:hAnsi="Times New Roman" w:cs="Times New Roman"/>
          <w:sz w:val="28"/>
          <w:szCs w:val="28"/>
        </w:rPr>
        <w:t> </w:t>
      </w:r>
      <w:hyperlink r:id="rId8"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xml:space="preserve"> 5.17 ч. 1</w:t>
        </w:r>
        <w:r>
          <w:rPr>
            <w:rFonts w:ascii="Times New Roman" w:eastAsia="Times New Roman" w:hAnsi="Times New Roman" w:cs="Times New Roman"/>
            <w:color w:val="0000EE"/>
            <w:sz w:val="28"/>
            <w:szCs w:val="28"/>
          </w:rPr>
          <w:t xml:space="preserve"> КоАП РФ</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Санкция части</w:t>
      </w:r>
      <w:r>
        <w:rPr>
          <w:rFonts w:ascii="Times New Roman" w:eastAsia="Times New Roman" w:hAnsi="Times New Roman" w:cs="Times New Roman"/>
          <w:sz w:val="28"/>
          <w:szCs w:val="28"/>
        </w:rPr>
        <w:t> </w:t>
      </w:r>
      <w:hyperlink r:id="rId8" w:history="1">
        <w:r>
          <w:rPr>
            <w:rFonts w:ascii="Times New Roman" w:eastAsia="Times New Roman" w:hAnsi="Times New Roman" w:cs="Times New Roman"/>
            <w:color w:val="0000EE"/>
            <w:sz w:val="28"/>
            <w:szCs w:val="28"/>
          </w:rPr>
          <w:t xml:space="preserve">статьи </w:t>
        </w:r>
        <w:r>
          <w:rPr>
            <w:rFonts w:ascii="Times New Roman" w:eastAsia="Times New Roman" w:hAnsi="Times New Roman" w:cs="Times New Roman"/>
            <w:color w:val="0000EE"/>
            <w:sz w:val="28"/>
            <w:szCs w:val="28"/>
          </w:rPr>
          <w:t>5.17 ч. 1</w:t>
        </w:r>
        <w:r>
          <w:rPr>
            <w:rFonts w:ascii="Times New Roman" w:eastAsia="Times New Roman" w:hAnsi="Times New Roman" w:cs="Times New Roman"/>
            <w:color w:val="0000EE"/>
            <w:sz w:val="28"/>
            <w:szCs w:val="28"/>
          </w:rPr>
          <w:t xml:space="preserve"> КоАП РФ</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влечет </w:t>
      </w:r>
      <w:r>
        <w:rPr>
          <w:rFonts w:ascii="Times New Roman" w:eastAsia="Times New Roman" w:hAnsi="Times New Roman" w:cs="Times New Roman"/>
          <w:sz w:val="28"/>
          <w:szCs w:val="28"/>
        </w:rPr>
        <w:t xml:space="preserve">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w:t>
      </w:r>
      <w:r>
        <w:rPr>
          <w:rStyle w:val="cat-SumInWordsgrp-46rplc-125"/>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 xml:space="preserve">принимая во внимание характер совершенного правонарушения, </w:t>
      </w:r>
      <w:r>
        <w:rPr>
          <w:rFonts w:ascii="Times New Roman" w:eastAsia="Times New Roman" w:hAnsi="Times New Roman" w:cs="Times New Roman"/>
          <w:sz w:val="28"/>
          <w:szCs w:val="28"/>
        </w:rPr>
        <w:t>отсутствие смягчающих 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отягчающих вину административную ответственность обстоятельств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принимая во внимание конкретные обстоятельства дела, характер совершенного правонарушения, роль и степень вины лица, привлекаемого к административной ответственности, суд полагает возможным для достижения задач законодательства об административных правонарушениях, указанных в</w:t>
      </w:r>
      <w:r>
        <w:rPr>
          <w:rFonts w:ascii="Times New Roman" w:eastAsia="Times New Roman" w:hAnsi="Times New Roman" w:cs="Times New Roman"/>
          <w:sz w:val="28"/>
          <w:szCs w:val="28"/>
        </w:rPr>
        <w:t> </w:t>
      </w:r>
      <w:hyperlink r:id="rId9" w:history="1">
        <w:r>
          <w:rPr>
            <w:rFonts w:ascii="Times New Roman" w:eastAsia="Times New Roman" w:hAnsi="Times New Roman" w:cs="Times New Roman"/>
            <w:color w:val="0000EE"/>
            <w:sz w:val="28"/>
            <w:szCs w:val="28"/>
            <w:u w:val="single" w:color="0000EE"/>
          </w:rPr>
          <w:t>ст</w:t>
        </w:r>
        <w:r>
          <w:rPr>
            <w:rFonts w:ascii="Times New Roman" w:eastAsia="Times New Roman" w:hAnsi="Times New Roman" w:cs="Times New Roman"/>
            <w:color w:val="0000EE"/>
            <w:sz w:val="28"/>
            <w:szCs w:val="28"/>
            <w:u w:val="single" w:color="0000EE"/>
          </w:rPr>
          <w:t>.</w:t>
        </w:r>
        <w:r>
          <w:rPr>
            <w:rFonts w:ascii="Times New Roman" w:eastAsia="Times New Roman" w:hAnsi="Times New Roman" w:cs="Times New Roman"/>
            <w:color w:val="0000EE"/>
            <w:sz w:val="28"/>
            <w:szCs w:val="28"/>
            <w:u w:val="single" w:color="0000EE"/>
          </w:rPr>
          <w:t> </w:t>
        </w:r>
        <w:r>
          <w:rPr>
            <w:rFonts w:ascii="Times New Roman" w:eastAsia="Times New Roman" w:hAnsi="Times New Roman" w:cs="Times New Roman"/>
            <w:color w:val="0000EE"/>
            <w:sz w:val="28"/>
            <w:szCs w:val="28"/>
            <w:u w:val="single" w:color="0000EE"/>
          </w:rPr>
          <w:t>1</w:t>
        </w:r>
        <w:r>
          <w:rPr>
            <w:rFonts w:ascii="Times New Roman" w:eastAsia="Times New Roman" w:hAnsi="Times New Roman" w:cs="Times New Roman"/>
            <w:color w:val="0000EE"/>
            <w:sz w:val="28"/>
            <w:szCs w:val="28"/>
            <w:u w:val="single" w:color="0000EE"/>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назначить наказание </w:t>
      </w:r>
      <w:r>
        <w:rPr>
          <w:rFonts w:ascii="Times New Roman" w:eastAsia="Times New Roman" w:hAnsi="Times New Roman" w:cs="Times New Roman"/>
          <w:sz w:val="28"/>
          <w:szCs w:val="28"/>
        </w:rPr>
        <w:t xml:space="preserve">в виде административного штрафа в размере </w:t>
      </w:r>
      <w:r>
        <w:rPr>
          <w:rStyle w:val="cat-Sumgrp-49rplc-12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считая данное наказание достаточным для предупреждения совершения новых правон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рушений.</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изложенного,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40rplc-1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w:t>
      </w:r>
      <w:r>
        <w:rPr>
          <w:rFonts w:ascii="Times New Roman" w:eastAsia="Times New Roman" w:hAnsi="Times New Roman" w:cs="Times New Roman"/>
          <w:sz w:val="28"/>
          <w:szCs w:val="28"/>
        </w:rPr>
        <w:t>5.17 ч. 1</w:t>
      </w:r>
      <w:r>
        <w:rPr>
          <w:rFonts w:ascii="Times New Roman" w:eastAsia="Times New Roman" w:hAnsi="Times New Roman" w:cs="Times New Roman"/>
          <w:sz w:val="28"/>
          <w:szCs w:val="28"/>
        </w:rPr>
        <w:t xml:space="preserve"> Кодекса Российской Федерации об административных правонарушениях,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50rplc-12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Style w:val="cat-SumInWordsgrp-47rplc-129"/>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Штраф подлежит уплате по реквизитам: </w:t>
      </w:r>
      <w:r>
        <w:rPr>
          <w:rStyle w:val="cat-UserDefinedgrp-59rplc-131"/>
          <w:rFonts w:ascii="Times New Roman" w:eastAsia="Times New Roman" w:hAnsi="Times New Roman" w:cs="Times New Roman"/>
          <w:sz w:val="28"/>
          <w:szCs w:val="28"/>
        </w:rPr>
        <w:t xml:space="preserve">...реквизиты </w:t>
      </w:r>
    </w:p>
    <w:p>
      <w:pPr>
        <w:spacing w:before="0" w:after="0"/>
        <w:ind w:firstLine="708"/>
        <w:jc w:val="both"/>
        <w:rPr>
          <w:sz w:val="28"/>
          <w:szCs w:val="28"/>
        </w:rPr>
      </w:pPr>
      <w:r>
        <w:rPr>
          <w:rFonts w:ascii="Times New Roman" w:eastAsia="Times New Roman" w:hAnsi="Times New Roman" w:cs="Times New Roman"/>
          <w:sz w:val="28"/>
          <w:szCs w:val="28"/>
        </w:rPr>
        <w:t xml:space="preserve">Квитанцию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14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0rplc-14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20"/>
        <w:jc w:val="both"/>
        <w:rPr>
          <w:sz w:val="28"/>
          <w:szCs w:val="28"/>
        </w:rPr>
      </w:pP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48rplc-145"/>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Нижнегорский районный суд </w:t>
      </w:r>
      <w:r>
        <w:rPr>
          <w:rStyle w:val="cat-Addressgrp-1rplc-14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Мировой суд судебного участка № 65 Нижнегорского судебного района (Нижнегорский муниципальный район) </w:t>
      </w:r>
      <w:r>
        <w:rPr>
          <w:rStyle w:val="cat-Addressgrp-1rplc-14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11rplc-14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2rplc-14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45rplc-1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sectPr>
      <w:headerReference w:type="default" r:id="rId10"/>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3rplc-0">
    <w:name w:val="cat-Date grp-13 rplc-0"/>
    <w:basedOn w:val="DefaultParagraphFont"/>
  </w:style>
  <w:style w:type="character" w:customStyle="1" w:styleId="cat-Addressgrp-0rplc-1">
    <w:name w:val="cat-Address grp-0 rplc-1"/>
    <w:basedOn w:val="DefaultParagraphFont"/>
  </w:style>
  <w:style w:type="character" w:customStyle="1" w:styleId="cat-Dategrp-13rplc-2">
    <w:name w:val="cat-Date grp-13 rplc-2"/>
    <w:basedOn w:val="DefaultParagraphFont"/>
  </w:style>
  <w:style w:type="character" w:customStyle="1" w:styleId="cat-Dategrp-14rplc-3">
    <w:name w:val="cat-Date grp-14 rplc-3"/>
    <w:basedOn w:val="DefaultParagraphFont"/>
  </w:style>
  <w:style w:type="character" w:customStyle="1" w:styleId="cat-Addressgrp-1rplc-4">
    <w:name w:val="cat-Address grp-1 rplc-4"/>
    <w:basedOn w:val="DefaultParagraphFont"/>
  </w:style>
  <w:style w:type="character" w:customStyle="1" w:styleId="cat-FIOgrp-39rplc-5">
    <w:name w:val="cat-FIO grp-39 rplc-5"/>
    <w:basedOn w:val="DefaultParagraphFont"/>
  </w:style>
  <w:style w:type="character" w:customStyle="1" w:styleId="cat-Addressgrp-2rplc-6">
    <w:name w:val="cat-Address grp-2 rplc-6"/>
    <w:basedOn w:val="DefaultParagraphFont"/>
  </w:style>
  <w:style w:type="character" w:customStyle="1" w:styleId="cat-Addressgrp-3rplc-7">
    <w:name w:val="cat-Address grp-3 rplc-7"/>
    <w:basedOn w:val="DefaultParagraphFont"/>
  </w:style>
  <w:style w:type="character" w:customStyle="1" w:styleId="cat-FIOgrp-40rplc-8">
    <w:name w:val="cat-FIO grp-40 rplc-8"/>
    <w:basedOn w:val="DefaultParagraphFont"/>
  </w:style>
  <w:style w:type="character" w:customStyle="1" w:styleId="cat-PassportDatagrp-51rplc-9">
    <w:name w:val="cat-PassportData grp-51 rplc-9"/>
    <w:basedOn w:val="DefaultParagraphFont"/>
  </w:style>
  <w:style w:type="character" w:customStyle="1" w:styleId="cat-Addressgrp-4rplc-10">
    <w:name w:val="cat-Address grp-4 rplc-10"/>
    <w:basedOn w:val="DefaultParagraphFont"/>
  </w:style>
  <w:style w:type="character" w:customStyle="1" w:styleId="cat-FIOgrp-41rplc-11">
    <w:name w:val="cat-FIO grp-41 rplc-11"/>
    <w:basedOn w:val="DefaultParagraphFont"/>
  </w:style>
  <w:style w:type="character" w:customStyle="1" w:styleId="cat-Addressgrp-5rplc-12">
    <w:name w:val="cat-Address grp-5 rplc-12"/>
    <w:basedOn w:val="DefaultParagraphFont"/>
  </w:style>
  <w:style w:type="character" w:customStyle="1" w:styleId="cat-Dategrp-15rplc-13">
    <w:name w:val="cat-Date grp-15 rplc-13"/>
    <w:basedOn w:val="DefaultParagraphFont"/>
  </w:style>
  <w:style w:type="character" w:customStyle="1" w:styleId="cat-Addressgrp-2rplc-14">
    <w:name w:val="cat-Address grp-2 rplc-14"/>
    <w:basedOn w:val="DefaultParagraphFont"/>
  </w:style>
  <w:style w:type="character" w:customStyle="1" w:styleId="cat-Addressgrp-2rplc-15">
    <w:name w:val="cat-Address grp-2 rplc-15"/>
    <w:basedOn w:val="DefaultParagraphFont"/>
  </w:style>
  <w:style w:type="character" w:customStyle="1" w:styleId="cat-Dategrp-16rplc-16">
    <w:name w:val="cat-Date grp-16 rplc-16"/>
    <w:basedOn w:val="DefaultParagraphFont"/>
  </w:style>
  <w:style w:type="character" w:customStyle="1" w:styleId="cat-Dategrp-16rplc-17">
    <w:name w:val="cat-Date grp-16 rplc-17"/>
    <w:basedOn w:val="DefaultParagraphFont"/>
  </w:style>
  <w:style w:type="character" w:customStyle="1" w:styleId="cat-Addressgrp-1rplc-18">
    <w:name w:val="cat-Address grp-1 rplc-18"/>
    <w:basedOn w:val="DefaultParagraphFont"/>
  </w:style>
  <w:style w:type="character" w:customStyle="1" w:styleId="cat-Dategrp-17rplc-19">
    <w:name w:val="cat-Date grp-17 rplc-19"/>
    <w:basedOn w:val="DefaultParagraphFont"/>
  </w:style>
  <w:style w:type="character" w:customStyle="1" w:styleId="cat-Addressgrp-1rplc-20">
    <w:name w:val="cat-Address grp-1 rplc-20"/>
    <w:basedOn w:val="DefaultParagraphFont"/>
  </w:style>
  <w:style w:type="character" w:customStyle="1" w:styleId="cat-Dategrp-18rplc-21">
    <w:name w:val="cat-Date grp-18 rplc-21"/>
    <w:basedOn w:val="DefaultParagraphFont"/>
  </w:style>
  <w:style w:type="character" w:customStyle="1" w:styleId="cat-Dategrp-20rplc-22">
    <w:name w:val="cat-Date grp-20 rplc-22"/>
    <w:basedOn w:val="DefaultParagraphFont"/>
  </w:style>
  <w:style w:type="character" w:customStyle="1" w:styleId="cat-Dategrp-16rplc-23">
    <w:name w:val="cat-Date grp-16 rplc-23"/>
    <w:basedOn w:val="DefaultParagraphFont"/>
  </w:style>
  <w:style w:type="character" w:customStyle="1" w:styleId="cat-Dategrp-19rplc-24">
    <w:name w:val="cat-Date grp-19 rplc-24"/>
    <w:basedOn w:val="DefaultParagraphFont"/>
  </w:style>
  <w:style w:type="character" w:customStyle="1" w:styleId="cat-Addressgrp-2rplc-25">
    <w:name w:val="cat-Address grp-2 rplc-25"/>
    <w:basedOn w:val="DefaultParagraphFont"/>
  </w:style>
  <w:style w:type="character" w:customStyle="1" w:styleId="cat-FIOgrp-41rplc-26">
    <w:name w:val="cat-FIO grp-41 rplc-26"/>
    <w:basedOn w:val="DefaultParagraphFont"/>
  </w:style>
  <w:style w:type="character" w:customStyle="1" w:styleId="cat-Addressgrp-2rplc-27">
    <w:name w:val="cat-Address grp-2 rplc-27"/>
    <w:basedOn w:val="DefaultParagraphFont"/>
  </w:style>
  <w:style w:type="character" w:customStyle="1" w:styleId="cat-Addressgrp-2rplc-28">
    <w:name w:val="cat-Address grp-2 rplc-28"/>
    <w:basedOn w:val="DefaultParagraphFont"/>
  </w:style>
  <w:style w:type="character" w:customStyle="1" w:styleId="cat-Timegrp-52rplc-29">
    <w:name w:val="cat-Time grp-52 rplc-29"/>
    <w:basedOn w:val="DefaultParagraphFont"/>
  </w:style>
  <w:style w:type="character" w:customStyle="1" w:styleId="cat-Dategrp-19rplc-30">
    <w:name w:val="cat-Date grp-19 rplc-30"/>
    <w:basedOn w:val="DefaultParagraphFont"/>
  </w:style>
  <w:style w:type="character" w:customStyle="1" w:styleId="cat-FIOgrp-41rplc-31">
    <w:name w:val="cat-FIO grp-41 rplc-31"/>
    <w:basedOn w:val="DefaultParagraphFont"/>
  </w:style>
  <w:style w:type="character" w:customStyle="1" w:styleId="cat-Addressgrp-2rplc-32">
    <w:name w:val="cat-Address grp-2 rplc-32"/>
    <w:basedOn w:val="DefaultParagraphFont"/>
  </w:style>
  <w:style w:type="character" w:customStyle="1" w:styleId="cat-Dategrp-19rplc-33">
    <w:name w:val="cat-Date grp-19 rplc-33"/>
    <w:basedOn w:val="DefaultParagraphFont"/>
  </w:style>
  <w:style w:type="character" w:customStyle="1" w:styleId="cat-FIOgrp-41rplc-34">
    <w:name w:val="cat-FIO grp-41 rplc-34"/>
    <w:basedOn w:val="DefaultParagraphFont"/>
  </w:style>
  <w:style w:type="character" w:customStyle="1" w:styleId="cat-Dategrp-21rplc-35">
    <w:name w:val="cat-Date grp-21 rplc-35"/>
    <w:basedOn w:val="DefaultParagraphFont"/>
  </w:style>
  <w:style w:type="character" w:customStyle="1" w:styleId="cat-Addressgrp-6rplc-36">
    <w:name w:val="cat-Address grp-6 rplc-36"/>
    <w:basedOn w:val="DefaultParagraphFont"/>
  </w:style>
  <w:style w:type="character" w:customStyle="1" w:styleId="cat-FIOgrp-42rplc-37">
    <w:name w:val="cat-FIO grp-42 rplc-37"/>
    <w:basedOn w:val="DefaultParagraphFont"/>
  </w:style>
  <w:style w:type="character" w:customStyle="1" w:styleId="cat-Addressgrp-6rplc-38">
    <w:name w:val="cat-Address grp-6 rplc-38"/>
    <w:basedOn w:val="DefaultParagraphFont"/>
  </w:style>
  <w:style w:type="character" w:customStyle="1" w:styleId="cat-Dategrp-22rplc-39">
    <w:name w:val="cat-Date grp-22 rplc-39"/>
    <w:basedOn w:val="DefaultParagraphFont"/>
  </w:style>
  <w:style w:type="character" w:customStyle="1" w:styleId="cat-Addressgrp-6rplc-40">
    <w:name w:val="cat-Address grp-6 rplc-40"/>
    <w:basedOn w:val="DefaultParagraphFont"/>
  </w:style>
  <w:style w:type="character" w:customStyle="1" w:styleId="cat-Dategrp-23rplc-41">
    <w:name w:val="cat-Date grp-23 rplc-41"/>
    <w:basedOn w:val="DefaultParagraphFont"/>
  </w:style>
  <w:style w:type="character" w:customStyle="1" w:styleId="cat-Addressgrp-2rplc-42">
    <w:name w:val="cat-Address grp-2 rplc-42"/>
    <w:basedOn w:val="DefaultParagraphFont"/>
  </w:style>
  <w:style w:type="character" w:customStyle="1" w:styleId="cat-FIOgrp-43rplc-43">
    <w:name w:val="cat-FIO grp-43 rplc-43"/>
    <w:basedOn w:val="DefaultParagraphFont"/>
  </w:style>
  <w:style w:type="character" w:customStyle="1" w:styleId="cat-FIOgrp-43rplc-44">
    <w:name w:val="cat-FIO grp-43 rplc-44"/>
    <w:basedOn w:val="DefaultParagraphFont"/>
  </w:style>
  <w:style w:type="character" w:customStyle="1" w:styleId="cat-Dategrp-24rplc-45">
    <w:name w:val="cat-Date grp-24 rplc-45"/>
    <w:basedOn w:val="DefaultParagraphFont"/>
  </w:style>
  <w:style w:type="character" w:customStyle="1" w:styleId="cat-Addressgrp-2rplc-46">
    <w:name w:val="cat-Address grp-2 rplc-46"/>
    <w:basedOn w:val="DefaultParagraphFont"/>
  </w:style>
  <w:style w:type="character" w:customStyle="1" w:styleId="cat-Addressgrp-2rplc-47">
    <w:name w:val="cat-Address grp-2 rplc-47"/>
    <w:basedOn w:val="DefaultParagraphFont"/>
  </w:style>
  <w:style w:type="character" w:customStyle="1" w:styleId="cat-FIOgrp-41rplc-48">
    <w:name w:val="cat-FIO grp-41 rplc-48"/>
    <w:basedOn w:val="DefaultParagraphFont"/>
  </w:style>
  <w:style w:type="character" w:customStyle="1" w:styleId="cat-Dategrp-16rplc-49">
    <w:name w:val="cat-Date grp-16 rplc-49"/>
    <w:basedOn w:val="DefaultParagraphFont"/>
  </w:style>
  <w:style w:type="character" w:customStyle="1" w:styleId="cat-Dategrp-16rplc-50">
    <w:name w:val="cat-Date grp-16 rplc-50"/>
    <w:basedOn w:val="DefaultParagraphFont"/>
  </w:style>
  <w:style w:type="character" w:customStyle="1" w:styleId="cat-Addressgrp-1rplc-51">
    <w:name w:val="cat-Address grp-1 rplc-51"/>
    <w:basedOn w:val="DefaultParagraphFont"/>
  </w:style>
  <w:style w:type="character" w:customStyle="1" w:styleId="cat-Dategrp-17rplc-52">
    <w:name w:val="cat-Date grp-17 rplc-52"/>
    <w:basedOn w:val="DefaultParagraphFont"/>
  </w:style>
  <w:style w:type="character" w:customStyle="1" w:styleId="cat-Addressgrp-1rplc-53">
    <w:name w:val="cat-Address grp-1 rplc-53"/>
    <w:basedOn w:val="DefaultParagraphFont"/>
  </w:style>
  <w:style w:type="character" w:customStyle="1" w:styleId="cat-Dategrp-18rplc-54">
    <w:name w:val="cat-Date grp-18 rplc-54"/>
    <w:basedOn w:val="DefaultParagraphFont"/>
  </w:style>
  <w:style w:type="character" w:customStyle="1" w:styleId="cat-Dategrp-20rplc-55">
    <w:name w:val="cat-Date grp-20 rplc-55"/>
    <w:basedOn w:val="DefaultParagraphFont"/>
  </w:style>
  <w:style w:type="character" w:customStyle="1" w:styleId="cat-Dategrp-16rplc-56">
    <w:name w:val="cat-Date grp-16 rplc-56"/>
    <w:basedOn w:val="DefaultParagraphFont"/>
  </w:style>
  <w:style w:type="character" w:customStyle="1" w:styleId="cat-Dategrp-19rplc-57">
    <w:name w:val="cat-Date grp-19 rplc-57"/>
    <w:basedOn w:val="DefaultParagraphFont"/>
  </w:style>
  <w:style w:type="character" w:customStyle="1" w:styleId="cat-Addressgrp-2rplc-58">
    <w:name w:val="cat-Address grp-2 rplc-58"/>
    <w:basedOn w:val="DefaultParagraphFont"/>
  </w:style>
  <w:style w:type="character" w:customStyle="1" w:styleId="cat-FIOgrp-41rplc-59">
    <w:name w:val="cat-FIO grp-41 rplc-59"/>
    <w:basedOn w:val="DefaultParagraphFont"/>
  </w:style>
  <w:style w:type="character" w:customStyle="1" w:styleId="cat-Addressgrp-2rplc-60">
    <w:name w:val="cat-Address grp-2 rplc-60"/>
    <w:basedOn w:val="DefaultParagraphFont"/>
  </w:style>
  <w:style w:type="character" w:customStyle="1" w:styleId="cat-Addressgrp-2rplc-61">
    <w:name w:val="cat-Address grp-2 rplc-61"/>
    <w:basedOn w:val="DefaultParagraphFont"/>
  </w:style>
  <w:style w:type="character" w:customStyle="1" w:styleId="cat-FIOgrp-41rplc-62">
    <w:name w:val="cat-FIO grp-41 rplc-62"/>
    <w:basedOn w:val="DefaultParagraphFont"/>
  </w:style>
  <w:style w:type="character" w:customStyle="1" w:styleId="cat-Timegrp-52rplc-63">
    <w:name w:val="cat-Time grp-52 rplc-63"/>
    <w:basedOn w:val="DefaultParagraphFont"/>
  </w:style>
  <w:style w:type="character" w:customStyle="1" w:styleId="cat-Dategrp-19rplc-64">
    <w:name w:val="cat-Date grp-19 rplc-64"/>
    <w:basedOn w:val="DefaultParagraphFont"/>
  </w:style>
  <w:style w:type="character" w:customStyle="1" w:styleId="cat-Addressgrp-2rplc-65">
    <w:name w:val="cat-Address grp-2 rplc-65"/>
    <w:basedOn w:val="DefaultParagraphFont"/>
  </w:style>
  <w:style w:type="character" w:customStyle="1" w:styleId="cat-Dategrp-19rplc-66">
    <w:name w:val="cat-Date grp-19 rplc-66"/>
    <w:basedOn w:val="DefaultParagraphFont"/>
  </w:style>
  <w:style w:type="character" w:customStyle="1" w:styleId="cat-FIOgrp-41rplc-67">
    <w:name w:val="cat-FIO grp-41 rplc-67"/>
    <w:basedOn w:val="DefaultParagraphFont"/>
  </w:style>
  <w:style w:type="character" w:customStyle="1" w:styleId="cat-FIOgrp-42rplc-68">
    <w:name w:val="cat-FIO grp-42 rplc-68"/>
    <w:basedOn w:val="DefaultParagraphFont"/>
  </w:style>
  <w:style w:type="character" w:customStyle="1" w:styleId="cat-FIOgrp-41rplc-69">
    <w:name w:val="cat-FIO grp-41 rplc-69"/>
    <w:basedOn w:val="DefaultParagraphFont"/>
  </w:style>
  <w:style w:type="character" w:customStyle="1" w:styleId="cat-FIOgrp-41rplc-70">
    <w:name w:val="cat-FIO grp-41 rplc-70"/>
    <w:basedOn w:val="DefaultParagraphFont"/>
  </w:style>
  <w:style w:type="character" w:customStyle="1" w:styleId="cat-Dategrp-25rplc-71">
    <w:name w:val="cat-Date grp-25 rplc-71"/>
    <w:basedOn w:val="DefaultParagraphFont"/>
  </w:style>
  <w:style w:type="character" w:customStyle="1" w:styleId="cat-Dategrp-26rplc-72">
    <w:name w:val="cat-Date grp-26 rplc-72"/>
    <w:basedOn w:val="DefaultParagraphFont"/>
  </w:style>
  <w:style w:type="character" w:customStyle="1" w:styleId="cat-SumInWordsgrp-46rplc-73">
    <w:name w:val="cat-SumInWords grp-46 rplc-73"/>
    <w:basedOn w:val="DefaultParagraphFont"/>
  </w:style>
  <w:style w:type="character" w:customStyle="1" w:styleId="cat-Dategrp-27rplc-74">
    <w:name w:val="cat-Date grp-27 rplc-74"/>
    <w:basedOn w:val="DefaultParagraphFont"/>
  </w:style>
  <w:style w:type="character" w:customStyle="1" w:styleId="cat-Dategrp-27rplc-75">
    <w:name w:val="cat-Date grp-27 rplc-75"/>
    <w:basedOn w:val="DefaultParagraphFont"/>
  </w:style>
  <w:style w:type="character" w:customStyle="1" w:styleId="cat-Dategrp-27rplc-76">
    <w:name w:val="cat-Date grp-27 rplc-76"/>
    <w:basedOn w:val="DefaultParagraphFont"/>
  </w:style>
  <w:style w:type="character" w:customStyle="1" w:styleId="cat-Dategrp-27rplc-77">
    <w:name w:val="cat-Date grp-27 rplc-77"/>
    <w:basedOn w:val="DefaultParagraphFont"/>
  </w:style>
  <w:style w:type="character" w:customStyle="1" w:styleId="cat-FIOgrp-41rplc-78">
    <w:name w:val="cat-FIO grp-41 rplc-78"/>
    <w:basedOn w:val="DefaultParagraphFont"/>
  </w:style>
  <w:style w:type="character" w:customStyle="1" w:styleId="cat-Addressgrp-2rplc-79">
    <w:name w:val="cat-Address grp-2 rplc-79"/>
    <w:basedOn w:val="DefaultParagraphFont"/>
  </w:style>
  <w:style w:type="character" w:customStyle="1" w:styleId="cat-Dategrp-27rplc-80">
    <w:name w:val="cat-Date grp-27 rplc-80"/>
    <w:basedOn w:val="DefaultParagraphFont"/>
  </w:style>
  <w:style w:type="character" w:customStyle="1" w:styleId="cat-Dategrp-28rplc-81">
    <w:name w:val="cat-Date grp-28 rplc-81"/>
    <w:basedOn w:val="DefaultParagraphFont"/>
  </w:style>
  <w:style w:type="character" w:customStyle="1" w:styleId="cat-Dategrp-29rplc-82">
    <w:name w:val="cat-Date grp-29 rplc-82"/>
    <w:basedOn w:val="DefaultParagraphFont"/>
  </w:style>
  <w:style w:type="character" w:customStyle="1" w:styleId="cat-Addressgrp-2rplc-83">
    <w:name w:val="cat-Address grp-2 rplc-83"/>
    <w:basedOn w:val="DefaultParagraphFont"/>
  </w:style>
  <w:style w:type="character" w:customStyle="1" w:styleId="cat-Addressgrp-2rplc-84">
    <w:name w:val="cat-Address grp-2 rplc-84"/>
    <w:basedOn w:val="DefaultParagraphFont"/>
  </w:style>
  <w:style w:type="character" w:customStyle="1" w:styleId="cat-FIOgrp-44rplc-85">
    <w:name w:val="cat-FIO grp-44 rplc-85"/>
    <w:basedOn w:val="DefaultParagraphFont"/>
  </w:style>
  <w:style w:type="character" w:customStyle="1" w:styleId="cat-Dategrp-30rplc-86">
    <w:name w:val="cat-Date grp-30 rplc-86"/>
    <w:basedOn w:val="DefaultParagraphFont"/>
  </w:style>
  <w:style w:type="character" w:customStyle="1" w:styleId="cat-Dategrp-30rplc-87">
    <w:name w:val="cat-Date grp-30 rplc-87"/>
    <w:basedOn w:val="DefaultParagraphFont"/>
  </w:style>
  <w:style w:type="character" w:customStyle="1" w:styleId="cat-Dategrp-31rplc-88">
    <w:name w:val="cat-Date grp-31 rplc-88"/>
    <w:basedOn w:val="DefaultParagraphFont"/>
  </w:style>
  <w:style w:type="character" w:customStyle="1" w:styleId="cat-Addressgrp-7rplc-89">
    <w:name w:val="cat-Address grp-7 rplc-89"/>
    <w:basedOn w:val="DefaultParagraphFont"/>
  </w:style>
  <w:style w:type="character" w:customStyle="1" w:styleId="cat-Dategrp-32rplc-90">
    <w:name w:val="cat-Date grp-32 rplc-90"/>
    <w:basedOn w:val="DefaultParagraphFont"/>
  </w:style>
  <w:style w:type="character" w:customStyle="1" w:styleId="cat-Addressgrp-8rplc-91">
    <w:name w:val="cat-Address grp-8 rplc-91"/>
    <w:basedOn w:val="DefaultParagraphFont"/>
  </w:style>
  <w:style w:type="character" w:customStyle="1" w:styleId="cat-Dategrp-32rplc-92">
    <w:name w:val="cat-Date grp-32 rplc-92"/>
    <w:basedOn w:val="DefaultParagraphFont"/>
  </w:style>
  <w:style w:type="character" w:customStyle="1" w:styleId="cat-Dategrp-32rplc-93">
    <w:name w:val="cat-Date grp-32 rplc-93"/>
    <w:basedOn w:val="DefaultParagraphFont"/>
  </w:style>
  <w:style w:type="character" w:customStyle="1" w:styleId="cat-Dategrp-33rplc-94">
    <w:name w:val="cat-Date grp-33 rplc-94"/>
    <w:basedOn w:val="DefaultParagraphFont"/>
  </w:style>
  <w:style w:type="character" w:customStyle="1" w:styleId="cat-FIOgrp-41rplc-95">
    <w:name w:val="cat-FIO grp-41 rplc-95"/>
    <w:basedOn w:val="DefaultParagraphFont"/>
  </w:style>
  <w:style w:type="character" w:customStyle="1" w:styleId="cat-FIOgrp-41rplc-96">
    <w:name w:val="cat-FIO grp-41 rplc-96"/>
    <w:basedOn w:val="DefaultParagraphFont"/>
  </w:style>
  <w:style w:type="character" w:customStyle="1" w:styleId="cat-Dategrp-34rplc-97">
    <w:name w:val="cat-Date grp-34 rplc-97"/>
    <w:basedOn w:val="DefaultParagraphFont"/>
  </w:style>
  <w:style w:type="character" w:customStyle="1" w:styleId="cat-FIOgrp-41rplc-98">
    <w:name w:val="cat-FIO grp-41 rplc-98"/>
    <w:basedOn w:val="DefaultParagraphFont"/>
  </w:style>
  <w:style w:type="character" w:customStyle="1" w:styleId="cat-FIOgrp-41rplc-99">
    <w:name w:val="cat-FIO grp-41 rplc-99"/>
    <w:basedOn w:val="DefaultParagraphFont"/>
  </w:style>
  <w:style w:type="character" w:customStyle="1" w:styleId="cat-Dategrp-35rplc-100">
    <w:name w:val="cat-Date grp-35 rplc-100"/>
    <w:basedOn w:val="DefaultParagraphFont"/>
  </w:style>
  <w:style w:type="character" w:customStyle="1" w:styleId="cat-Dategrp-36rplc-101">
    <w:name w:val="cat-Date grp-36 rplc-101"/>
    <w:basedOn w:val="DefaultParagraphFont"/>
  </w:style>
  <w:style w:type="character" w:customStyle="1" w:styleId="cat-Dategrp-36rplc-102">
    <w:name w:val="cat-Date grp-36 rplc-102"/>
    <w:basedOn w:val="DefaultParagraphFont"/>
  </w:style>
  <w:style w:type="character" w:customStyle="1" w:styleId="cat-Dategrp-22rplc-103">
    <w:name w:val="cat-Date grp-22 rplc-103"/>
    <w:basedOn w:val="DefaultParagraphFont"/>
  </w:style>
  <w:style w:type="character" w:customStyle="1" w:styleId="cat-FIOgrp-41rplc-104">
    <w:name w:val="cat-FIO grp-41 rplc-104"/>
    <w:basedOn w:val="DefaultParagraphFont"/>
  </w:style>
  <w:style w:type="character" w:customStyle="1" w:styleId="cat-Dategrp-18rplc-105">
    <w:name w:val="cat-Date grp-18 rplc-105"/>
    <w:basedOn w:val="DefaultParagraphFont"/>
  </w:style>
  <w:style w:type="character" w:customStyle="1" w:styleId="cat-Dategrp-37rplc-106">
    <w:name w:val="cat-Date grp-37 rplc-106"/>
    <w:basedOn w:val="DefaultParagraphFont"/>
  </w:style>
  <w:style w:type="character" w:customStyle="1" w:styleId="cat-FIOgrp-41rplc-107">
    <w:name w:val="cat-FIO grp-41 rplc-107"/>
    <w:basedOn w:val="DefaultParagraphFont"/>
  </w:style>
  <w:style w:type="character" w:customStyle="1" w:styleId="cat-FIOgrp-41rplc-108">
    <w:name w:val="cat-FIO grp-41 rplc-108"/>
    <w:basedOn w:val="DefaultParagraphFont"/>
  </w:style>
  <w:style w:type="character" w:customStyle="1" w:styleId="cat-Dategrp-38rplc-109">
    <w:name w:val="cat-Date grp-38 rplc-109"/>
    <w:basedOn w:val="DefaultParagraphFont"/>
  </w:style>
  <w:style w:type="character" w:customStyle="1" w:styleId="cat-FIOgrp-41rplc-110">
    <w:name w:val="cat-FIO grp-41 rplc-110"/>
    <w:basedOn w:val="DefaultParagraphFont"/>
  </w:style>
  <w:style w:type="character" w:customStyle="1" w:styleId="cat-Addressgrp-2rplc-111">
    <w:name w:val="cat-Address grp-2 rplc-111"/>
    <w:basedOn w:val="DefaultParagraphFont"/>
  </w:style>
  <w:style w:type="character" w:customStyle="1" w:styleId="cat-Dategrp-27rplc-112">
    <w:name w:val="cat-Date grp-27 rplc-112"/>
    <w:basedOn w:val="DefaultParagraphFont"/>
  </w:style>
  <w:style w:type="character" w:customStyle="1" w:styleId="cat-Dategrp-27rplc-113">
    <w:name w:val="cat-Date grp-27 rplc-113"/>
    <w:basedOn w:val="DefaultParagraphFont"/>
  </w:style>
  <w:style w:type="character" w:customStyle="1" w:styleId="cat-Dategrp-27rplc-114">
    <w:name w:val="cat-Date grp-27 rplc-114"/>
    <w:basedOn w:val="DefaultParagraphFont"/>
  </w:style>
  <w:style w:type="character" w:customStyle="1" w:styleId="cat-FIOgrp-41rplc-115">
    <w:name w:val="cat-FIO grp-41 rplc-115"/>
    <w:basedOn w:val="DefaultParagraphFont"/>
  </w:style>
  <w:style w:type="character" w:customStyle="1" w:styleId="cat-FIOgrp-41rplc-116">
    <w:name w:val="cat-FIO grp-41 rplc-116"/>
    <w:basedOn w:val="DefaultParagraphFont"/>
  </w:style>
  <w:style w:type="character" w:customStyle="1" w:styleId="cat-FIOgrp-41rplc-117">
    <w:name w:val="cat-FIO grp-41 rplc-117"/>
    <w:basedOn w:val="DefaultParagraphFont"/>
  </w:style>
  <w:style w:type="character" w:customStyle="1" w:styleId="cat-Dategrp-27rplc-118">
    <w:name w:val="cat-Date grp-27 rplc-118"/>
    <w:basedOn w:val="DefaultParagraphFont"/>
  </w:style>
  <w:style w:type="character" w:customStyle="1" w:styleId="cat-FIOgrp-41rplc-119">
    <w:name w:val="cat-FIO grp-41 rplc-119"/>
    <w:basedOn w:val="DefaultParagraphFont"/>
  </w:style>
  <w:style w:type="character" w:customStyle="1" w:styleId="cat-FIOgrp-41rplc-120">
    <w:name w:val="cat-FIO grp-41 rplc-120"/>
    <w:basedOn w:val="DefaultParagraphFont"/>
  </w:style>
  <w:style w:type="character" w:customStyle="1" w:styleId="cat-FIOgrp-41rplc-121">
    <w:name w:val="cat-FIO grp-41 rplc-121"/>
    <w:basedOn w:val="DefaultParagraphFont"/>
  </w:style>
  <w:style w:type="character" w:customStyle="1" w:styleId="cat-FIOgrp-41rplc-122">
    <w:name w:val="cat-FIO grp-41 rplc-122"/>
    <w:basedOn w:val="DefaultParagraphFont"/>
  </w:style>
  <w:style w:type="character" w:customStyle="1" w:styleId="cat-FIOgrp-41rplc-123">
    <w:name w:val="cat-FIO grp-41 rplc-123"/>
    <w:basedOn w:val="DefaultParagraphFont"/>
  </w:style>
  <w:style w:type="character" w:customStyle="1" w:styleId="cat-FIOgrp-41rplc-124">
    <w:name w:val="cat-FIO grp-41 rplc-124"/>
    <w:basedOn w:val="DefaultParagraphFont"/>
  </w:style>
  <w:style w:type="character" w:customStyle="1" w:styleId="cat-SumInWordsgrp-46rplc-125">
    <w:name w:val="cat-SumInWords grp-46 rplc-125"/>
    <w:basedOn w:val="DefaultParagraphFont"/>
  </w:style>
  <w:style w:type="character" w:customStyle="1" w:styleId="cat-Sumgrp-49rplc-126">
    <w:name w:val="cat-Sum grp-49 rplc-126"/>
    <w:basedOn w:val="DefaultParagraphFont"/>
  </w:style>
  <w:style w:type="character" w:customStyle="1" w:styleId="cat-FIOgrp-40rplc-127">
    <w:name w:val="cat-FIO grp-40 rplc-127"/>
    <w:basedOn w:val="DefaultParagraphFont"/>
  </w:style>
  <w:style w:type="character" w:customStyle="1" w:styleId="cat-Sumgrp-50rplc-128">
    <w:name w:val="cat-Sum grp-50 rplc-128"/>
    <w:basedOn w:val="DefaultParagraphFont"/>
  </w:style>
  <w:style w:type="character" w:customStyle="1" w:styleId="cat-SumInWordsgrp-47rplc-129">
    <w:name w:val="cat-SumInWords grp-47 rplc-129"/>
    <w:basedOn w:val="DefaultParagraphFont"/>
  </w:style>
  <w:style w:type="character" w:customStyle="1" w:styleId="cat-UserDefinedgrp-59rplc-131">
    <w:name w:val="cat-UserDefined grp-59 rplc-131"/>
    <w:basedOn w:val="DefaultParagraphFont"/>
  </w:style>
  <w:style w:type="character" w:customStyle="1" w:styleId="cat-Addressgrp-1rplc-143">
    <w:name w:val="cat-Address grp-1 rplc-143"/>
    <w:basedOn w:val="DefaultParagraphFont"/>
  </w:style>
  <w:style w:type="character" w:customStyle="1" w:styleId="cat-Addressgrp-0rplc-144">
    <w:name w:val="cat-Address grp-0 rplc-144"/>
    <w:basedOn w:val="DefaultParagraphFont"/>
  </w:style>
  <w:style w:type="character" w:customStyle="1" w:styleId="cat-SumInWordsgrp-48rplc-145">
    <w:name w:val="cat-SumInWords grp-48 rplc-145"/>
    <w:basedOn w:val="DefaultParagraphFont"/>
  </w:style>
  <w:style w:type="character" w:customStyle="1" w:styleId="cat-Addressgrp-1rplc-146">
    <w:name w:val="cat-Address grp-1 rplc-146"/>
    <w:basedOn w:val="DefaultParagraphFont"/>
  </w:style>
  <w:style w:type="character" w:customStyle="1" w:styleId="cat-Addressgrp-1rplc-147">
    <w:name w:val="cat-Address grp-1 rplc-147"/>
    <w:basedOn w:val="DefaultParagraphFont"/>
  </w:style>
  <w:style w:type="character" w:customStyle="1" w:styleId="cat-Addressgrp-11rplc-148">
    <w:name w:val="cat-Address grp-11 rplc-148"/>
    <w:basedOn w:val="DefaultParagraphFont"/>
  </w:style>
  <w:style w:type="character" w:customStyle="1" w:styleId="cat-Addressgrp-12rplc-149">
    <w:name w:val="cat-Address grp-12 rplc-149"/>
    <w:basedOn w:val="DefaultParagraphFont"/>
  </w:style>
  <w:style w:type="character" w:customStyle="1" w:styleId="cat-FIOgrp-45rplc-150">
    <w:name w:val="cat-FIO grp-45 rplc-15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49C7DC79293A50B9E71E6CCCC98BA775474BDE17565683FBB762B1FC7266155D4005D0C73089F13B2bAN" TargetMode="External" /><Relationship Id="rId5" Type="http://schemas.openxmlformats.org/officeDocument/2006/relationships/hyperlink" Target="https://mobileonline.garant.ru/" TargetMode="External" /><Relationship Id="rId6" Type="http://schemas.openxmlformats.org/officeDocument/2006/relationships/hyperlink" Target="https://rospravosudie.com/law/%D0%A1%D1%82%D0%B0%D1%82%D1%8C%D1%8F_28.2_%D0%9A%D0%BE%D0%90%D0%9F_%D0%A0%D0%A4" TargetMode="External" /><Relationship Id="rId7" Type="http://schemas.openxmlformats.org/officeDocument/2006/relationships/hyperlink" Target="https://rospravosudie.com/law/%D0%A1%D1%82%D0%B0%D1%82%D1%8C%D1%8F_26.11_%D0%9A%D0%BE%D0%90%D0%9F_%D0%A0%D0%A4" TargetMode="External" /><Relationship Id="rId8" Type="http://schemas.openxmlformats.org/officeDocument/2006/relationships/hyperlink" Target="https://rospravosudie.com/law/%D0%A1%D1%82%D0%B0%D1%82%D1%8C%D1%8F_17.8_%D0%9A%D0%BE%D0%90%D0%9F_%D0%A0%D0%A4" TargetMode="External" /><Relationship Id="rId9" Type="http://schemas.openxmlformats.org/officeDocument/2006/relationships/hyperlink" Target="http://sudact.ru/law/doc/JBT8gaqgg7VQ/001/001/?marker=fdoctlaw"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